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AB" w:rsidRDefault="00613EAB" w:rsidP="0061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ИННОВАЦИОННЫЕ ФОРМЫ И МЕТОДЫ </w:t>
      </w:r>
    </w:p>
    <w:p w:rsidR="00613EAB" w:rsidRDefault="00613EAB" w:rsidP="0061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ВНЕКЛАССНОЙ РАБОТЫ ПО ФИЗИКЕ</w:t>
      </w:r>
    </w:p>
    <w:p w:rsidR="00613EAB" w:rsidRPr="00A04843" w:rsidRDefault="00613EAB" w:rsidP="00613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КУКИНА Е.Л.</w:t>
      </w: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  физики, МАОУ СО </w:t>
      </w:r>
      <w:proofErr w:type="spellStart"/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.№ 37 </w:t>
      </w:r>
      <w:proofErr w:type="spellStart"/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</w:t>
      </w:r>
      <w:proofErr w:type="spellEnd"/>
    </w:p>
    <w:p w:rsidR="00613EAB" w:rsidRPr="0004792D" w:rsidRDefault="00613EAB" w:rsidP="006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479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048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4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A048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KEL</w:t>
        </w:r>
        <w:r w:rsidRPr="000479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62@</w:t>
        </w:r>
        <w:proofErr w:type="spellStart"/>
        <w:r w:rsidRPr="00A048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sibmail</w:t>
        </w:r>
        <w:proofErr w:type="spellEnd"/>
        <w:r w:rsidRPr="000479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048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</w:p>
    <w:p w:rsidR="00613EAB" w:rsidRPr="00613EAB" w:rsidRDefault="00613EAB" w:rsidP="00613EAB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Ученик – это не сосуд, </w:t>
      </w:r>
    </w:p>
    <w:p w:rsidR="00613EAB" w:rsidRPr="00613EAB" w:rsidRDefault="00613EAB" w:rsidP="00613EAB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надо заполнить, </w:t>
      </w:r>
    </w:p>
    <w:p w:rsidR="00613EAB" w:rsidRDefault="00613EAB" w:rsidP="00613EAB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факел, который нужно зажечь.</w:t>
      </w:r>
    </w:p>
    <w:p w:rsidR="00613EAB" w:rsidRPr="00613EAB" w:rsidRDefault="00613EAB" w:rsidP="00613EAB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EAB" w:rsidRDefault="00613EAB" w:rsidP="006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Процесс обучения и воспитания настолько сложен и многообразен, что учитель не может полноценно осуществлять его только на уроках. Чтобы привить учащимся устойчивый интерес к предмету, дополнить и углубить те знания, которые они получают на уроках, а главное, учесть и развить их индивидуальные интересы и способности, необходимо работать с учащимися и во внеурочное время.</w:t>
      </w:r>
      <w:r w:rsidRPr="00C0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EAB" w:rsidRPr="00C134A4" w:rsidRDefault="00613EAB" w:rsidP="00C134A4">
      <w:pPr>
        <w:spacing w:after="0" w:line="216" w:lineRule="auto"/>
        <w:ind w:firstLine="284"/>
        <w:textAlignment w:val="baseline"/>
        <w:rPr>
          <w:rFonts w:ascii="Times New Roman" w:eastAsia="Times New Roman" w:hAnsi="Times New Roman" w:cs="Times New Roman"/>
          <w:color w:val="CC9900"/>
          <w:sz w:val="28"/>
          <w:szCs w:val="28"/>
          <w:lang w:eastAsia="ru-RU"/>
        </w:rPr>
      </w:pPr>
      <w:r w:rsidRPr="00C1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Целью внеурочной  деятельности  является</w:t>
      </w:r>
      <w:r w:rsidR="00C1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4A4" w:rsidRPr="00C134A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формирование единого образовательного пространства для решения задач социализации, воспитания, развития ценности здорового жизненного стиля, самоопределения обучающихся посредством интеграции ресурсов образовательных учреждений </w:t>
      </w:r>
      <w:r w:rsidR="00C134A4" w:rsidRPr="00C134A4">
        <w:rPr>
          <w:rFonts w:ascii="Times New Roman" w:eastAsia="+mn-ea" w:hAnsi="Times New Roman" w:cs="Times New Roman"/>
          <w:sz w:val="28"/>
          <w:szCs w:val="28"/>
          <w:lang w:eastAsia="ru-RU"/>
        </w:rPr>
        <w:t>и выстраивания индивидуальной образовательной программы обучающихся.</w:t>
      </w:r>
      <w:bookmarkStart w:id="0" w:name="_GoBack"/>
      <w:bookmarkEnd w:id="0"/>
    </w:p>
    <w:p w:rsidR="00613EAB" w:rsidRPr="00A04843" w:rsidRDefault="00613EAB" w:rsidP="00613EA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Причём эффективная организация внеурочной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невозможна без  применения разнообразных современных форм и методов.</w:t>
      </w:r>
      <w:r w:rsidRPr="00A048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для того чтобы поддерживать интерес учеников, нужно постоянно их удивлять, разнообразить их деятельность.</w:t>
      </w:r>
      <w:r w:rsidRPr="00A04843">
        <w:rPr>
          <w:rFonts w:ascii="Times New Roman" w:hAnsi="Times New Roman" w:cs="Times New Roman"/>
          <w:sz w:val="28"/>
          <w:szCs w:val="28"/>
        </w:rPr>
        <w:t xml:space="preserve">  </w:t>
      </w: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разнообразия форм внеклассной работы диктуется разнообразием её задач:</w:t>
      </w:r>
    </w:p>
    <w:p w:rsidR="00613EAB" w:rsidRPr="00A04843" w:rsidRDefault="00613EAB" w:rsidP="006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воспитательного воздействия всех форм внеурочной деятельности;</w:t>
      </w:r>
    </w:p>
    <w:p w:rsidR="00613EAB" w:rsidRPr="00A04843" w:rsidRDefault="00613EAB" w:rsidP="006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познавательной и творческой активности учащихся;</w:t>
      </w:r>
    </w:p>
    <w:p w:rsidR="00613EAB" w:rsidRPr="00A04843" w:rsidRDefault="00613EAB" w:rsidP="006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усиление практической направленности знаний, формирование у учащихся устойчивых умений и навыков;</w:t>
      </w:r>
    </w:p>
    <w:p w:rsidR="00613EAB" w:rsidRPr="00A04843" w:rsidRDefault="00613EAB" w:rsidP="006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осуществление индивидуализации и дифференциации в работе с учащимися;</w:t>
      </w:r>
    </w:p>
    <w:p w:rsidR="00613EAB" w:rsidRDefault="00613EAB" w:rsidP="006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всестороннее развитие личности ученика. [1]</w:t>
      </w:r>
    </w:p>
    <w:p w:rsidR="00613EAB" w:rsidRPr="000653E6" w:rsidRDefault="00613EAB" w:rsidP="006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04597">
        <w:rPr>
          <w:rFonts w:ascii="Times New Roman" w:eastAsia="Calibri" w:hAnsi="Times New Roman" w:cs="Times New Roman"/>
          <w:sz w:val="28"/>
          <w:szCs w:val="28"/>
        </w:rPr>
        <w:t xml:space="preserve">     Для решения этих задач автором данной статьи была разработана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597">
        <w:rPr>
          <w:rFonts w:ascii="Times New Roman" w:eastAsia="Calibri" w:hAnsi="Times New Roman" w:cs="Times New Roman"/>
          <w:sz w:val="28"/>
          <w:szCs w:val="28"/>
        </w:rPr>
        <w:t xml:space="preserve"> система внеурочной работы по физике.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B18"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приоритетных методов используемых автором для реализации этой системы внеурочной работы является </w:t>
      </w:r>
      <w:r w:rsidRPr="00BC1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 – исследовательский метод на базе современных образовательных ресурсов.</w:t>
      </w:r>
    </w:p>
    <w:p w:rsidR="00613EAB" w:rsidRDefault="00613EAB" w:rsidP="006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Внеурочная деятельность в данной системе организована в разных формах. Некоторые из них являются инновационными,  в их разработке участвовал автор данной статьи. </w:t>
      </w:r>
      <w:r w:rsidRPr="003764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областные социально-образовательные проекты  «</w:t>
      </w:r>
      <w:r w:rsidRPr="00933C18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Ядерный лекторий для учащихся», «@</w:t>
      </w:r>
      <w:proofErr w:type="spellStart"/>
      <w:r w:rsidRPr="00933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  <w:proofErr w:type="spellEnd"/>
      <w:r w:rsidRPr="00933C1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«Детский атомный парламент»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эти проекты были разработаны творческой группой учителей Томска и Северска под руководством ТАЦ в период с 2008 по 2012 год. Они получили высокую оценку Всероссийского открытого</w:t>
      </w:r>
      <w:r w:rsidRPr="0093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конкурса </w:t>
      </w:r>
      <w:r w:rsidRPr="00933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разработке и реализации 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- значимых проектов, проводимого</w:t>
      </w:r>
      <w:r w:rsidRPr="0093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агентством по атомной энергии.</w:t>
      </w:r>
    </w:p>
    <w:p w:rsidR="00613EAB" w:rsidRDefault="00613EAB" w:rsidP="00613EAB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Целью проектов является ядерное просвещение и формирование в молодёжной среде консолидированной позиции к проблемам применения энергии атома через изучение путей и методов использования ядерных технологий в мирных целях. </w:t>
      </w:r>
    </w:p>
    <w:p w:rsidR="00613EAB" w:rsidRDefault="00613EAB" w:rsidP="00613EA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3764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3C18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Ядерный лекторий для учащихся»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 посещению школьниками-участниками проекта ряда лекций учёных г. Томска и специалистов атомной отрасли  на темы связанные с высокими технологиями и атомной энергетикой.</w:t>
      </w: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лекция сопровождается обсуждением проблемы слушателями лектория, индивидуальными консультациями с лекторами по наиболее сложным вопросам, а затем экскурсией на объекты, связанные с атомной физикой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EAB" w:rsidRPr="007E406C" w:rsidRDefault="00613EAB" w:rsidP="00613EA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работы лектория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прошлые </w:t>
      </w: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стало:</w:t>
      </w:r>
      <w:r w:rsidRPr="007E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3EAB" w:rsidRPr="007E406C" w:rsidRDefault="00613EAB" w:rsidP="00613E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Издание сборника лекций, статей и научно-исследовательских проектов участников лектория, который смогут использовать в своей работе преподаватели физики, школьники и студенты. Тираж 400 экз., издательство ТПУ, 398 стр., 27. 10 </w:t>
      </w:r>
      <w:smartTag w:uri="urn:schemas-microsoft-com:office:smarttags" w:element="metricconverter">
        <w:smartTagPr>
          <w:attr w:name="ProductID" w:val="2009 г"/>
        </w:smartTagPr>
        <w:r w:rsidRPr="007E40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Сборник распространён по всем учебным заведениям Томской области </w:t>
      </w:r>
      <w:r w:rsidRPr="007E406C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в качестве учебного пособия.</w:t>
      </w:r>
    </w:p>
    <w:p w:rsidR="00613EAB" w:rsidRPr="007E406C" w:rsidRDefault="00613EAB" w:rsidP="00613E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и защита 18 научно-исследовательских проектов слушателями лектория.</w:t>
      </w:r>
    </w:p>
    <w:p w:rsidR="00613EAB" w:rsidRPr="007E406C" w:rsidRDefault="00613EAB" w:rsidP="00613E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 лекций и 8</w:t>
      </w: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экскурсий на атомные объекты.</w:t>
      </w:r>
    </w:p>
    <w:p w:rsidR="00613EAB" w:rsidRPr="002F33CC" w:rsidRDefault="00613EAB" w:rsidP="00613E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3 круглых столов и </w:t>
      </w: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дебатов участниками проекта.</w:t>
      </w:r>
    </w:p>
    <w:p w:rsidR="00613EAB" w:rsidRDefault="00613EAB" w:rsidP="00613EA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933C18">
        <w:rPr>
          <w:rFonts w:ascii="Times New Roman" w:eastAsia="Times New Roman" w:hAnsi="Times New Roman" w:cs="Times New Roman"/>
          <w:sz w:val="28"/>
          <w:szCs w:val="28"/>
          <w:lang w:eastAsia="ru-RU"/>
        </w:rPr>
        <w:t>«@</w:t>
      </w:r>
      <w:proofErr w:type="spellStart"/>
      <w:r w:rsidRPr="00933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  <w:proofErr w:type="spellEnd"/>
      <w:r w:rsidRPr="00933C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грант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 реализован  в 2011 году. Это направление внеклассной работы посвящено сбору материалов по ядерной тематике, создание и выпуск периодического издания - одноимённой газеты (тиражом 500 штук), а также распространение её среди молодёжи.</w:t>
      </w:r>
      <w:r w:rsidRPr="0096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 проекта </w:t>
      </w: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прошлый </w:t>
      </w:r>
      <w:r w:rsidRPr="007E4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стало:</w:t>
      </w:r>
      <w:r w:rsidRPr="007E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3EAB" w:rsidRDefault="00613EAB" w:rsidP="00613E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пяти номеров полнометражной  газеты,</w:t>
      </w:r>
    </w:p>
    <w:p w:rsidR="00613EAB" w:rsidRDefault="00613EAB" w:rsidP="00613E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агитбригады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выступающей на разных площадках г. Томска и Томской области,</w:t>
      </w:r>
    </w:p>
    <w:p w:rsidR="00613EAB" w:rsidRDefault="00613EAB" w:rsidP="00613E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2 областных круглых столов между школьниками Томска и Северска,</w:t>
      </w:r>
    </w:p>
    <w:p w:rsidR="00613EAB" w:rsidRPr="0096036C" w:rsidRDefault="00613EAB" w:rsidP="00613E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9 лекций в ТАЦ,</w:t>
      </w:r>
    </w:p>
    <w:p w:rsidR="00613EAB" w:rsidRDefault="00613EAB" w:rsidP="00613E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защита 8 научно-исследовательских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проекта.</w:t>
      </w:r>
    </w:p>
    <w:p w:rsidR="00613EAB" w:rsidRDefault="00613EAB" w:rsidP="00613EAB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933C1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атомный парламент»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работу 6 комитетов атомного направления:</w:t>
      </w:r>
      <w:r w:rsidRPr="00E5632E">
        <w:rPr>
          <w:rFonts w:ascii="Times New Roman" w:hAnsi="Times New Roman" w:cs="Times New Roman"/>
          <w:sz w:val="24"/>
          <w:szCs w:val="24"/>
        </w:rPr>
        <w:t xml:space="preserve"> </w:t>
      </w:r>
      <w:r w:rsidRPr="00E5632E">
        <w:rPr>
          <w:rFonts w:ascii="Times New Roman" w:hAnsi="Times New Roman" w:cs="Times New Roman"/>
          <w:sz w:val="28"/>
          <w:szCs w:val="28"/>
        </w:rPr>
        <w:t>Комитет по ядерной медицине, Комитет ядерных космических технологий, Комитет «Суперкомпьютер», Комитет использования ядерных технологий в народном хозяйстве, Комитет атомного ледокольного флота России, Экологический комитет.</w:t>
      </w:r>
      <w:r>
        <w:rPr>
          <w:rFonts w:ascii="Times New Roman" w:hAnsi="Times New Roman" w:cs="Times New Roman"/>
          <w:sz w:val="28"/>
          <w:szCs w:val="28"/>
        </w:rPr>
        <w:t xml:space="preserve"> Все комитеты собирают по соответствующим темам материал, анализируют его, создают научно - исследовательские проекты, посещают экскурсии на объекты по заданной тематике, участвуют в организации и проведении круглых столов, участвуют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агитбригадном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движении. Данный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 августа 2012 года по сегодняшний день. Все крупные образовательные события в рамках данной внеклассной работы отражаются в СМИ.</w:t>
      </w:r>
    </w:p>
    <w:p w:rsidR="00613EAB" w:rsidRDefault="00613EAB" w:rsidP="00613EAB">
      <w:pPr>
        <w:pStyle w:val="a4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 двух школ (Томска и Северска) активно участвуют в данных проектах. Такое сетевое взаимодействие учеников и педагогов двух соседних городов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большие положительные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>.  Совместная работа над проектом  способствует не только активизации познавательной деятельности, развитию коммуникабельности ребят, повышению их самооценки, но и  социализации  подростков и их профессиональному самоопределению.  70 % участников данных проектов  после окончания школы поступают на специальности так или иначе связанные с данной внеклассной деятельностью ребят.</w:t>
      </w:r>
    </w:p>
    <w:p w:rsidR="00613EAB" w:rsidRPr="003D3A5E" w:rsidRDefault="00613EAB" w:rsidP="00613E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3A5E">
        <w:rPr>
          <w:color w:val="000000"/>
          <w:sz w:val="28"/>
          <w:szCs w:val="28"/>
        </w:rPr>
        <w:t xml:space="preserve">           </w:t>
      </w:r>
      <w:r w:rsidRPr="003D3A5E">
        <w:rPr>
          <w:sz w:val="28"/>
          <w:szCs w:val="28"/>
        </w:rPr>
        <w:t>На основе вышесказанного можно сделать вывод о том, что внеурочная работа по предмету наиболее эффективна при использовании современных форм и методов практической самореализации личности учащегося,  обеспечивающих самостоятельную творческую деятельность</w:t>
      </w:r>
      <w:r>
        <w:rPr>
          <w:sz w:val="28"/>
          <w:szCs w:val="28"/>
        </w:rPr>
        <w:t xml:space="preserve"> школьников,</w:t>
      </w:r>
      <w:r w:rsidRPr="003D3A5E">
        <w:rPr>
          <w:sz w:val="28"/>
          <w:szCs w:val="28"/>
        </w:rPr>
        <w:t xml:space="preserve"> удовлетворяющих их творчес</w:t>
      </w:r>
      <w:r>
        <w:rPr>
          <w:sz w:val="28"/>
          <w:szCs w:val="28"/>
        </w:rPr>
        <w:t>кие нужды, интересы и увлечения,</w:t>
      </w:r>
      <w:r w:rsidRPr="003D3A5E">
        <w:rPr>
          <w:sz w:val="28"/>
          <w:szCs w:val="28"/>
        </w:rPr>
        <w:t xml:space="preserve"> инициативность и самостоятельность</w:t>
      </w:r>
      <w:r>
        <w:rPr>
          <w:sz w:val="28"/>
          <w:szCs w:val="28"/>
        </w:rPr>
        <w:t>.</w:t>
      </w:r>
      <w:r w:rsidRPr="00BD4C45">
        <w:t xml:space="preserve"> </w:t>
      </w:r>
      <w:r>
        <w:t xml:space="preserve"> </w:t>
      </w:r>
      <w:r w:rsidRPr="00E80E56">
        <w:rPr>
          <w:sz w:val="28"/>
          <w:szCs w:val="28"/>
        </w:rPr>
        <w:t>Это позволяет «пробудить» ученика, зажечь в нем костер желания узнавать новое, вовлечь в раздумья, познавательную деятельность.</w:t>
      </w:r>
    </w:p>
    <w:p w:rsidR="00613EAB" w:rsidRDefault="00613EAB"/>
    <w:p w:rsidR="006E6980" w:rsidRDefault="00613EAB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13EAB">
        <w:rPr>
          <w:rFonts w:ascii="Times New Roman" w:hAnsi="Times New Roman" w:cs="Times New Roman"/>
          <w:sz w:val="28"/>
          <w:szCs w:val="28"/>
        </w:rPr>
        <w:t>Литература:</w:t>
      </w:r>
    </w:p>
    <w:p w:rsidR="00613EAB" w:rsidRPr="00672EAC" w:rsidRDefault="0080553F" w:rsidP="00672EA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80553F">
        <w:rPr>
          <w:rFonts w:ascii="Times New Roman" w:hAnsi="Times New Roman" w:cs="Times New Roman"/>
          <w:b w:val="0"/>
          <w:color w:val="auto"/>
        </w:rPr>
        <w:t>1.</w:t>
      </w:r>
      <w:hyperlink r:id="rId7" w:tooltip="Информация о пользователе." w:history="1">
        <w:r w:rsidRPr="0080553F">
          <w:rPr>
            <w:rFonts w:ascii="Times New Roman" w:hAnsi="Times New Roman" w:cs="Times New Roman"/>
            <w:b w:val="0"/>
            <w:color w:val="auto"/>
          </w:rPr>
          <w:t>Богданова И. В.</w:t>
        </w:r>
      </w:hyperlink>
      <w:r w:rsidRPr="0080553F">
        <w:rPr>
          <w:rFonts w:ascii="Times New Roman" w:hAnsi="Times New Roman" w:cs="Times New Roman"/>
        </w:rPr>
        <w:t xml:space="preserve"> </w:t>
      </w:r>
      <w:r w:rsidRPr="008055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Внеклассная работа как ср</w:t>
      </w:r>
      <w:r w:rsidR="00672EAC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едство развития познавательного </w:t>
      </w:r>
      <w:r w:rsidRPr="008055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интереса</w:t>
      </w:r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, </w:t>
      </w:r>
      <w:hyperlink r:id="rId8" w:history="1">
        <w:r w:rsidRPr="0080553F">
          <w:rPr>
            <w:rFonts w:ascii="Times New Roman" w:hAnsi="Times New Roman" w:cs="Times New Roman"/>
            <w:color w:val="0000FF"/>
          </w:rPr>
          <w:t>http://nsportal.ru/shkola/fizika/</w:t>
        </w:r>
      </w:hyperlink>
    </w:p>
    <w:p w:rsidR="00672EAC" w:rsidRPr="00672EAC" w:rsidRDefault="00672EAC" w:rsidP="0067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72E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Бухвалов</w:t>
      </w:r>
      <w:proofErr w:type="spellEnd"/>
      <w:r w:rsidRPr="0067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В.А.Технологии</w:t>
      </w:r>
      <w:proofErr w:type="spellEnd"/>
      <w:r w:rsidRPr="0067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учителя - мастера. Рига: </w:t>
      </w:r>
      <w:proofErr w:type="spellStart"/>
      <w:r w:rsidRPr="0067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7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72EAC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«Эксперимент», 199. – 169 с.</w:t>
      </w:r>
    </w:p>
    <w:p w:rsidR="00613EAB" w:rsidRPr="00613EAB" w:rsidRDefault="00613EAB">
      <w:pPr>
        <w:rPr>
          <w:rFonts w:ascii="Times New Roman" w:hAnsi="Times New Roman" w:cs="Times New Roman"/>
          <w:sz w:val="28"/>
          <w:szCs w:val="28"/>
        </w:rPr>
      </w:pPr>
    </w:p>
    <w:p w:rsidR="00613EAB" w:rsidRDefault="00613EAB"/>
    <w:sectPr w:rsidR="00613EAB" w:rsidSect="00613EAB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318FD"/>
    <w:multiLevelType w:val="hybridMultilevel"/>
    <w:tmpl w:val="BD307578"/>
    <w:lvl w:ilvl="0" w:tplc="7D466C5E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AFD04DA"/>
    <w:multiLevelType w:val="hybridMultilevel"/>
    <w:tmpl w:val="8D06B0CC"/>
    <w:lvl w:ilvl="0" w:tplc="12A6AB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CDF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E4F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46A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BA68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CB0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438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477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BC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AB"/>
    <w:rsid w:val="00613EAB"/>
    <w:rsid w:val="00672EAC"/>
    <w:rsid w:val="006E6980"/>
    <w:rsid w:val="0080553F"/>
    <w:rsid w:val="00C1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AB"/>
  </w:style>
  <w:style w:type="paragraph" w:styleId="1">
    <w:name w:val="heading 1"/>
    <w:basedOn w:val="a"/>
    <w:next w:val="a"/>
    <w:link w:val="10"/>
    <w:uiPriority w:val="9"/>
    <w:qFormat/>
    <w:rsid w:val="00805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E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55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5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AB"/>
  </w:style>
  <w:style w:type="paragraph" w:styleId="1">
    <w:name w:val="heading 1"/>
    <w:basedOn w:val="a"/>
    <w:next w:val="a"/>
    <w:link w:val="10"/>
    <w:uiPriority w:val="9"/>
    <w:qFormat/>
    <w:rsid w:val="00805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E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55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5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4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fizi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irina-viktorovna-bogdan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62@sib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991</Words>
  <Characters>5653</Characters>
  <Application>Microsoft Office Word</Application>
  <DocSecurity>0</DocSecurity>
  <Lines>47</Lines>
  <Paragraphs>13</Paragraphs>
  <ScaleCrop>false</ScaleCrop>
  <Company>Home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2012-10-10T20:12:00Z</dcterms:created>
  <dcterms:modified xsi:type="dcterms:W3CDTF">2012-10-10T20:43:00Z</dcterms:modified>
</cp:coreProperties>
</file>