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66" w:rsidRPr="00E62AF7" w:rsidRDefault="003A5E3C" w:rsidP="003A5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E3C">
        <w:rPr>
          <w:rFonts w:ascii="Times New Roman" w:hAnsi="Times New Roman" w:cs="Times New Roman"/>
          <w:sz w:val="28"/>
          <w:szCs w:val="28"/>
        </w:rPr>
        <w:t>Календ</w:t>
      </w:r>
      <w:r w:rsidR="006D617B">
        <w:rPr>
          <w:rFonts w:ascii="Times New Roman" w:hAnsi="Times New Roman" w:cs="Times New Roman"/>
          <w:sz w:val="28"/>
          <w:szCs w:val="28"/>
        </w:rPr>
        <w:t>а</w:t>
      </w:r>
      <w:r w:rsidRPr="003A5E3C">
        <w:rPr>
          <w:rFonts w:ascii="Times New Roman" w:hAnsi="Times New Roman" w:cs="Times New Roman"/>
          <w:sz w:val="28"/>
          <w:szCs w:val="28"/>
        </w:rPr>
        <w:t>рно-тематическое планирован</w:t>
      </w:r>
      <w:r w:rsidR="006D617B">
        <w:rPr>
          <w:rFonts w:ascii="Times New Roman" w:hAnsi="Times New Roman" w:cs="Times New Roman"/>
          <w:sz w:val="28"/>
          <w:szCs w:val="28"/>
        </w:rPr>
        <w:t>ие уроков литературы в 8 классе к учебнику</w:t>
      </w:r>
      <w:r w:rsidR="00F052CC">
        <w:rPr>
          <w:rFonts w:ascii="Times New Roman" w:hAnsi="Times New Roman" w:cs="Times New Roman"/>
          <w:sz w:val="28"/>
          <w:szCs w:val="28"/>
        </w:rPr>
        <w:t xml:space="preserve"> под редакцией В.Я. Коровиной.</w:t>
      </w:r>
      <w:r w:rsidR="00E62AF7" w:rsidRPr="00E62AF7">
        <w:rPr>
          <w:rFonts w:ascii="Times New Roman" w:hAnsi="Times New Roman" w:cs="Times New Roman"/>
          <w:sz w:val="28"/>
          <w:szCs w:val="28"/>
        </w:rPr>
        <w:t xml:space="preserve"> (68 </w:t>
      </w:r>
      <w:r w:rsidR="00E62AF7">
        <w:rPr>
          <w:rFonts w:ascii="Times New Roman" w:hAnsi="Times New Roman" w:cs="Times New Roman"/>
          <w:sz w:val="28"/>
          <w:szCs w:val="28"/>
        </w:rPr>
        <w:t>часов)</w:t>
      </w:r>
    </w:p>
    <w:tbl>
      <w:tblPr>
        <w:tblStyle w:val="a3"/>
        <w:tblpPr w:leftFromText="180" w:rightFromText="180" w:vertAnchor="text" w:horzAnchor="margin" w:tblpX="-318" w:tblpY="391"/>
        <w:tblW w:w="0" w:type="auto"/>
        <w:tblLook w:val="04A0"/>
      </w:tblPr>
      <w:tblGrid>
        <w:gridCol w:w="675"/>
        <w:gridCol w:w="6096"/>
        <w:gridCol w:w="1559"/>
        <w:gridCol w:w="992"/>
      </w:tblGrid>
      <w:tr w:rsidR="003A5E3C" w:rsidRPr="003A5E3C" w:rsidTr="00E62AF7">
        <w:tc>
          <w:tcPr>
            <w:tcW w:w="675" w:type="dxa"/>
          </w:tcPr>
          <w:p w:rsidR="003A5E3C" w:rsidRPr="003A5E3C" w:rsidRDefault="003A5E3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3A5E3C" w:rsidRPr="003A5E3C" w:rsidRDefault="003A5E3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559" w:type="dxa"/>
          </w:tcPr>
          <w:p w:rsidR="003A5E3C" w:rsidRPr="003A5E3C" w:rsidRDefault="003A5E3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A5E3C" w:rsidRPr="003A5E3C" w:rsidRDefault="003A5E3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</w:t>
            </w:r>
          </w:p>
        </w:tc>
        <w:tc>
          <w:tcPr>
            <w:tcW w:w="1559" w:type="dxa"/>
          </w:tcPr>
          <w:p w:rsidR="003A5E3C" w:rsidRPr="003A5E3C" w:rsidRDefault="003A5E3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>Фольклор. Русские народные песни.</w:t>
            </w:r>
          </w:p>
        </w:tc>
        <w:tc>
          <w:tcPr>
            <w:tcW w:w="1559" w:type="dxa"/>
          </w:tcPr>
          <w:p w:rsidR="003A5E3C" w:rsidRPr="003A5E3C" w:rsidRDefault="003A5E3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песни. Частушки.</w:t>
            </w:r>
          </w:p>
        </w:tc>
        <w:tc>
          <w:tcPr>
            <w:tcW w:w="1559" w:type="dxa"/>
          </w:tcPr>
          <w:p w:rsidR="003A5E3C" w:rsidRPr="003A5E3C" w:rsidRDefault="008E2DD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8E2DD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3A5E3C" w:rsidRPr="003A5E3C" w:rsidRDefault="008E2DD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Предания о Пугачеве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покорении Сибири Ермаком.</w:t>
            </w:r>
          </w:p>
        </w:tc>
        <w:tc>
          <w:tcPr>
            <w:tcW w:w="1559" w:type="dxa"/>
          </w:tcPr>
          <w:p w:rsidR="003A5E3C" w:rsidRPr="003A5E3C" w:rsidRDefault="008E2DD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8E2DD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3A5E3C" w:rsidRPr="003A5E3C" w:rsidRDefault="008E2DD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Житие. «Повесть о житие</w:t>
            </w:r>
          </w:p>
        </w:tc>
        <w:tc>
          <w:tcPr>
            <w:tcW w:w="1559" w:type="dxa"/>
          </w:tcPr>
          <w:p w:rsidR="003A5E3C" w:rsidRPr="003A5E3C" w:rsidRDefault="008E2DD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A5E3C" w:rsidRPr="003A5E3C" w:rsidRDefault="008E2DD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Невского.</w:t>
            </w:r>
          </w:p>
        </w:tc>
        <w:tc>
          <w:tcPr>
            <w:tcW w:w="1559" w:type="dxa"/>
          </w:tcPr>
          <w:p w:rsidR="003A5E3C" w:rsidRPr="003A5E3C" w:rsidRDefault="003A5E3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8E2DD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  </w:t>
            </w:r>
          </w:p>
        </w:tc>
        <w:tc>
          <w:tcPr>
            <w:tcW w:w="6096" w:type="dxa"/>
          </w:tcPr>
          <w:p w:rsidR="003A5E3C" w:rsidRPr="003A5E3C" w:rsidRDefault="008E2DD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«Шемякин суд».</w:t>
            </w:r>
          </w:p>
        </w:tc>
        <w:tc>
          <w:tcPr>
            <w:tcW w:w="1559" w:type="dxa"/>
          </w:tcPr>
          <w:p w:rsidR="003A5E3C" w:rsidRPr="003A5E3C" w:rsidRDefault="008E2DD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8E2DD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3A5E3C" w:rsidRPr="003A5E3C" w:rsidRDefault="008E2DD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18 века. Д.И.Фонвизин. «Недоросль».</w:t>
            </w:r>
          </w:p>
        </w:tc>
        <w:tc>
          <w:tcPr>
            <w:tcW w:w="1559" w:type="dxa"/>
          </w:tcPr>
          <w:p w:rsidR="003A5E3C" w:rsidRDefault="003A5E3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DC" w:rsidRPr="003A5E3C" w:rsidRDefault="008E2DD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8E2DD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3A5E3C" w:rsidRPr="003A5E3C" w:rsidRDefault="008E2DD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 и классицизм.</w:t>
            </w:r>
          </w:p>
        </w:tc>
        <w:tc>
          <w:tcPr>
            <w:tcW w:w="1559" w:type="dxa"/>
          </w:tcPr>
          <w:p w:rsidR="003A5E3C" w:rsidRPr="003A5E3C" w:rsidRDefault="008E2DD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8E2DD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3A5E3C" w:rsidRPr="003A5E3C" w:rsidRDefault="008E2DD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19 века. И.А.Крылов. Басни «Лягушки,</w:t>
            </w:r>
          </w:p>
        </w:tc>
        <w:tc>
          <w:tcPr>
            <w:tcW w:w="1559" w:type="dxa"/>
          </w:tcPr>
          <w:p w:rsidR="003A5E3C" w:rsidRPr="003A5E3C" w:rsidRDefault="008E2DD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A5E3C" w:rsidRPr="003A5E3C" w:rsidRDefault="008E2DD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просящие царя»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Обоз».Историческая основа басен.</w:t>
            </w:r>
          </w:p>
        </w:tc>
        <w:tc>
          <w:tcPr>
            <w:tcW w:w="1559" w:type="dxa"/>
          </w:tcPr>
          <w:p w:rsidR="003A5E3C" w:rsidRPr="003A5E3C" w:rsidRDefault="003A5E3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       </w:t>
            </w:r>
          </w:p>
        </w:tc>
        <w:tc>
          <w:tcPr>
            <w:tcW w:w="6096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К.Ф.Рылеев. «Смерть Ермака».</w:t>
            </w:r>
          </w:p>
        </w:tc>
        <w:tc>
          <w:tcPr>
            <w:tcW w:w="1559" w:type="dxa"/>
          </w:tcPr>
          <w:p w:rsidR="003A5E3C" w:rsidRPr="003A5E3C" w:rsidRDefault="004C0AF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История Пугачевского бунта.</w:t>
            </w:r>
          </w:p>
        </w:tc>
        <w:tc>
          <w:tcPr>
            <w:tcW w:w="1559" w:type="dxa"/>
          </w:tcPr>
          <w:p w:rsidR="003A5E3C" w:rsidRPr="003A5E3C" w:rsidRDefault="004C0AF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«Капитанская дочка». Жанровое своеобразие.(1-2 гл)</w:t>
            </w:r>
          </w:p>
        </w:tc>
        <w:tc>
          <w:tcPr>
            <w:tcW w:w="1559" w:type="dxa"/>
          </w:tcPr>
          <w:p w:rsidR="003A5E3C" w:rsidRPr="003A5E3C" w:rsidRDefault="004C0AF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чести и достоинства. Гринев и Швабрин.</w:t>
            </w:r>
          </w:p>
        </w:tc>
        <w:tc>
          <w:tcPr>
            <w:tcW w:w="1559" w:type="dxa"/>
          </w:tcPr>
          <w:p w:rsidR="003A5E3C" w:rsidRPr="003A5E3C" w:rsidRDefault="004C0AF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 и народ в повести. Разбор 5-7 глав.</w:t>
            </w:r>
          </w:p>
        </w:tc>
        <w:tc>
          <w:tcPr>
            <w:tcW w:w="1559" w:type="dxa"/>
          </w:tcPr>
          <w:p w:rsidR="003A5E3C" w:rsidRPr="003A5E3C" w:rsidRDefault="004C0AF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характеристики героев на примере 8-12 глав.</w:t>
            </w:r>
          </w:p>
        </w:tc>
        <w:tc>
          <w:tcPr>
            <w:tcW w:w="1559" w:type="dxa"/>
          </w:tcPr>
          <w:p w:rsidR="003A5E3C" w:rsidRPr="003A5E3C" w:rsidRDefault="004C0AF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Маши Мироновой. Смысл названия повести.</w:t>
            </w:r>
          </w:p>
        </w:tc>
        <w:tc>
          <w:tcPr>
            <w:tcW w:w="1559" w:type="dxa"/>
          </w:tcPr>
          <w:p w:rsidR="003A5E3C" w:rsidRPr="003A5E3C" w:rsidRDefault="004C0AF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6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Подготовка к сочинению</w:t>
            </w:r>
          </w:p>
        </w:tc>
        <w:tc>
          <w:tcPr>
            <w:tcW w:w="1559" w:type="dxa"/>
          </w:tcPr>
          <w:p w:rsidR="003A5E3C" w:rsidRPr="003A5E3C" w:rsidRDefault="004C0AF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6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повести «Капитанская дочка».</w:t>
            </w:r>
          </w:p>
        </w:tc>
        <w:tc>
          <w:tcPr>
            <w:tcW w:w="1559" w:type="dxa"/>
          </w:tcPr>
          <w:p w:rsidR="003A5E3C" w:rsidRPr="003A5E3C" w:rsidRDefault="004C0AF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096" w:type="dxa"/>
          </w:tcPr>
          <w:p w:rsidR="003A5E3C" w:rsidRPr="003A5E3C" w:rsidRDefault="004C0AF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 Пушкин – историк.</w:t>
            </w:r>
          </w:p>
        </w:tc>
        <w:tc>
          <w:tcPr>
            <w:tcW w:w="1559" w:type="dxa"/>
          </w:tcPr>
          <w:p w:rsidR="003A5E3C" w:rsidRPr="003A5E3C" w:rsidRDefault="004C0AFC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6" w:type="dxa"/>
          </w:tcPr>
          <w:p w:rsidR="003A5E3C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по повести «Капитанская  дочка». </w:t>
            </w:r>
          </w:p>
        </w:tc>
        <w:tc>
          <w:tcPr>
            <w:tcW w:w="1559" w:type="dxa"/>
          </w:tcPr>
          <w:p w:rsidR="003A5E3C" w:rsidRPr="003A5E3C" w:rsidRDefault="000B5DA9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6" w:type="dxa"/>
          </w:tcPr>
          <w:p w:rsidR="003A5E3C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Пушкина. «19 октября», «Туча»,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559" w:type="dxa"/>
          </w:tcPr>
          <w:p w:rsidR="003A5E3C" w:rsidRPr="003A5E3C" w:rsidRDefault="000B5DA9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6" w:type="dxa"/>
          </w:tcPr>
          <w:p w:rsidR="003A5E3C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и история. История создания поэмы «Мцыри». </w:t>
            </w:r>
          </w:p>
        </w:tc>
        <w:tc>
          <w:tcPr>
            <w:tcW w:w="1559" w:type="dxa"/>
          </w:tcPr>
          <w:p w:rsidR="003A5E3C" w:rsidRPr="003A5E3C" w:rsidRDefault="000B5DA9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6" w:type="dxa"/>
          </w:tcPr>
          <w:p w:rsidR="003A5E3C" w:rsidRPr="003A5E3C" w:rsidRDefault="000B5DA9" w:rsidP="00E62A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идея, сюжет и композиция поэмы «Мцыри»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3A5E3C" w:rsidRPr="003A5E3C" w:rsidRDefault="000B5DA9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E62AF7">
        <w:tc>
          <w:tcPr>
            <w:tcW w:w="675" w:type="dxa"/>
          </w:tcPr>
          <w:p w:rsidR="003A5E3C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6" w:type="dxa"/>
          </w:tcPr>
          <w:p w:rsidR="003A5E3C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 главного героя поэмы «Мцыри» и средства его  создания.</w:t>
            </w:r>
          </w:p>
        </w:tc>
        <w:tc>
          <w:tcPr>
            <w:tcW w:w="1559" w:type="dxa"/>
          </w:tcPr>
          <w:p w:rsidR="003A5E3C" w:rsidRPr="003A5E3C" w:rsidRDefault="000B5DA9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E62AF7">
        <w:tc>
          <w:tcPr>
            <w:tcW w:w="675" w:type="dxa"/>
          </w:tcPr>
          <w:p w:rsidR="000B5DA9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6" w:type="dxa"/>
          </w:tcPr>
          <w:p w:rsidR="000B5DA9" w:rsidRDefault="000B5DA9" w:rsidP="00E62A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поэме «Мцыри»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9565D">
              <w:rPr>
                <w:rFonts w:ascii="Times New Roman" w:hAnsi="Times New Roman" w:cs="Times New Roman"/>
                <w:sz w:val="24"/>
                <w:szCs w:val="24"/>
              </w:rPr>
              <w:t>оэма «Мцыри» в оценке русской критики.</w:t>
            </w:r>
          </w:p>
        </w:tc>
        <w:tc>
          <w:tcPr>
            <w:tcW w:w="1559" w:type="dxa"/>
          </w:tcPr>
          <w:p w:rsidR="000B5DA9" w:rsidRDefault="0049565D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E62AF7">
        <w:tc>
          <w:tcPr>
            <w:tcW w:w="675" w:type="dxa"/>
          </w:tcPr>
          <w:p w:rsidR="000B5DA9" w:rsidRDefault="0049565D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      </w:t>
            </w:r>
          </w:p>
        </w:tc>
        <w:tc>
          <w:tcPr>
            <w:tcW w:w="6096" w:type="dxa"/>
          </w:tcPr>
          <w:p w:rsidR="000B5DA9" w:rsidRDefault="0049565D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поэме «Мцыри».</w:t>
            </w:r>
          </w:p>
        </w:tc>
        <w:tc>
          <w:tcPr>
            <w:tcW w:w="1559" w:type="dxa"/>
          </w:tcPr>
          <w:p w:rsidR="000B5DA9" w:rsidRDefault="0049565D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E62AF7">
        <w:tc>
          <w:tcPr>
            <w:tcW w:w="675" w:type="dxa"/>
          </w:tcPr>
          <w:p w:rsidR="000B5DA9" w:rsidRDefault="0049565D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6" w:type="dxa"/>
          </w:tcPr>
          <w:p w:rsidR="000B5DA9" w:rsidRDefault="0049565D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Н.В.Гоголь. Комедия « Ревизор». История создания. Знакомство с комедией.</w:t>
            </w:r>
          </w:p>
        </w:tc>
        <w:tc>
          <w:tcPr>
            <w:tcW w:w="1559" w:type="dxa"/>
          </w:tcPr>
          <w:p w:rsidR="000B5DA9" w:rsidRDefault="0049565D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E62AF7">
        <w:tc>
          <w:tcPr>
            <w:tcW w:w="675" w:type="dxa"/>
          </w:tcPr>
          <w:p w:rsidR="000B5DA9" w:rsidRDefault="0049565D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6" w:type="dxa"/>
          </w:tcPr>
          <w:p w:rsidR="000B5DA9" w:rsidRDefault="0049565D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Разоблачение пороков чиновничества. Приемы сатирического изображения.</w:t>
            </w:r>
          </w:p>
        </w:tc>
        <w:tc>
          <w:tcPr>
            <w:tcW w:w="1559" w:type="dxa"/>
          </w:tcPr>
          <w:p w:rsidR="000B5DA9" w:rsidRDefault="0049565D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E62AF7">
        <w:tc>
          <w:tcPr>
            <w:tcW w:w="675" w:type="dxa"/>
          </w:tcPr>
          <w:p w:rsidR="000B5DA9" w:rsidRDefault="0049565D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6" w:type="dxa"/>
          </w:tcPr>
          <w:p w:rsidR="000B5DA9" w:rsidRDefault="0049565D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Хлестаков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5DA9" w:rsidRDefault="0049565D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E62AF7">
        <w:tc>
          <w:tcPr>
            <w:tcW w:w="675" w:type="dxa"/>
          </w:tcPr>
          <w:p w:rsidR="000B5DA9" w:rsidRDefault="0049565D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6" w:type="dxa"/>
          </w:tcPr>
          <w:p w:rsidR="000B5DA9" w:rsidRDefault="0049565D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комедии «Ревизор». Подготовка к сочинению.</w:t>
            </w:r>
          </w:p>
        </w:tc>
        <w:tc>
          <w:tcPr>
            <w:tcW w:w="1559" w:type="dxa"/>
          </w:tcPr>
          <w:p w:rsidR="000B5DA9" w:rsidRDefault="0049565D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E62AF7">
        <w:tc>
          <w:tcPr>
            <w:tcW w:w="675" w:type="dxa"/>
          </w:tcPr>
          <w:p w:rsidR="000B5DA9" w:rsidRDefault="0049565D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6" w:type="dxa"/>
          </w:tcPr>
          <w:p w:rsidR="000B5DA9" w:rsidRDefault="0049565D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комедии «Ревизор».</w:t>
            </w:r>
          </w:p>
        </w:tc>
        <w:tc>
          <w:tcPr>
            <w:tcW w:w="1559" w:type="dxa"/>
          </w:tcPr>
          <w:p w:rsidR="000B5DA9" w:rsidRDefault="0049565D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E62AF7">
        <w:tc>
          <w:tcPr>
            <w:tcW w:w="675" w:type="dxa"/>
          </w:tcPr>
          <w:p w:rsidR="000B5DA9" w:rsidRDefault="0049565D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       </w:t>
            </w:r>
          </w:p>
        </w:tc>
        <w:tc>
          <w:tcPr>
            <w:tcW w:w="6096" w:type="dxa"/>
          </w:tcPr>
          <w:p w:rsidR="000B5DA9" w:rsidRDefault="0049565D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Гоголя «Шинель»</w:t>
            </w:r>
          </w:p>
        </w:tc>
        <w:tc>
          <w:tcPr>
            <w:tcW w:w="1559" w:type="dxa"/>
          </w:tcPr>
          <w:p w:rsidR="000B5DA9" w:rsidRDefault="0049565D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E62AF7">
        <w:tc>
          <w:tcPr>
            <w:tcW w:w="675" w:type="dxa"/>
          </w:tcPr>
          <w:p w:rsidR="000B5DA9" w:rsidRDefault="0049565D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6" w:type="dxa"/>
          </w:tcPr>
          <w:p w:rsidR="000B5DA9" w:rsidRDefault="00C15C15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А.А.Башмачкина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5DA9" w:rsidRDefault="0049565D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E62AF7">
        <w:tc>
          <w:tcPr>
            <w:tcW w:w="675" w:type="dxa"/>
          </w:tcPr>
          <w:p w:rsidR="000B5DA9" w:rsidRDefault="00C15C15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096" w:type="dxa"/>
          </w:tcPr>
          <w:p w:rsidR="000B5DA9" w:rsidRDefault="00C15C15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«История одного города»</w:t>
            </w:r>
          </w:p>
        </w:tc>
        <w:tc>
          <w:tcPr>
            <w:tcW w:w="1559" w:type="dxa"/>
          </w:tcPr>
          <w:p w:rsidR="000B5DA9" w:rsidRDefault="00C15C15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E62AF7">
        <w:tc>
          <w:tcPr>
            <w:tcW w:w="675" w:type="dxa"/>
          </w:tcPr>
          <w:p w:rsidR="000B5DA9" w:rsidRDefault="00C15C15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96" w:type="dxa"/>
          </w:tcPr>
          <w:p w:rsidR="000B5DA9" w:rsidRDefault="00C15C15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Сатирическая направленность «Истории одного города».</w:t>
            </w:r>
          </w:p>
        </w:tc>
        <w:tc>
          <w:tcPr>
            <w:tcW w:w="1559" w:type="dxa"/>
          </w:tcPr>
          <w:p w:rsidR="000B5DA9" w:rsidRDefault="00C15C15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E62AF7">
        <w:tc>
          <w:tcPr>
            <w:tcW w:w="675" w:type="dxa"/>
          </w:tcPr>
          <w:p w:rsidR="000B5DA9" w:rsidRDefault="00C15C15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96" w:type="dxa"/>
          </w:tcPr>
          <w:p w:rsidR="000B5DA9" w:rsidRDefault="00C15C15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Н.С.Лесков. Слово о писателе. Рассказ «Старый гений». </w:t>
            </w:r>
          </w:p>
        </w:tc>
        <w:tc>
          <w:tcPr>
            <w:tcW w:w="1559" w:type="dxa"/>
          </w:tcPr>
          <w:p w:rsidR="000B5DA9" w:rsidRDefault="00C15C15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E62AF7">
        <w:tc>
          <w:tcPr>
            <w:tcW w:w="675" w:type="dxa"/>
          </w:tcPr>
          <w:p w:rsidR="000B5DA9" w:rsidRDefault="00C15C15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96" w:type="dxa"/>
          </w:tcPr>
          <w:p w:rsidR="000B5DA9" w:rsidRDefault="00C15C15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Л.Н.Толстой. Слово о писателе. Рассказ «После бала».</w:t>
            </w:r>
          </w:p>
        </w:tc>
        <w:tc>
          <w:tcPr>
            <w:tcW w:w="1559" w:type="dxa"/>
          </w:tcPr>
          <w:p w:rsidR="000B5DA9" w:rsidRDefault="00C15C15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E62AF7">
        <w:tc>
          <w:tcPr>
            <w:tcW w:w="675" w:type="dxa"/>
          </w:tcPr>
          <w:p w:rsidR="000B5DA9" w:rsidRDefault="00C15C15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96" w:type="dxa"/>
          </w:tcPr>
          <w:p w:rsidR="000B5DA9" w:rsidRDefault="00C15C15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 «После бала».</w:t>
            </w:r>
          </w:p>
        </w:tc>
        <w:tc>
          <w:tcPr>
            <w:tcW w:w="1559" w:type="dxa"/>
          </w:tcPr>
          <w:p w:rsidR="000B5DA9" w:rsidRDefault="00C12E73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E62AF7">
        <w:tc>
          <w:tcPr>
            <w:tcW w:w="675" w:type="dxa"/>
          </w:tcPr>
          <w:p w:rsidR="000B5DA9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96" w:type="dxa"/>
          </w:tcPr>
          <w:p w:rsidR="000B5DA9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Социально-нравственные проблемы рассказа «После бала».Тестирование.</w:t>
            </w:r>
          </w:p>
        </w:tc>
        <w:tc>
          <w:tcPr>
            <w:tcW w:w="1559" w:type="dxa"/>
          </w:tcPr>
          <w:p w:rsidR="000B5DA9" w:rsidRDefault="00C12E73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96" w:type="dxa"/>
          </w:tcPr>
          <w:p w:rsidR="00C12E73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по рассказу «После бала»</w:t>
            </w:r>
          </w:p>
        </w:tc>
        <w:tc>
          <w:tcPr>
            <w:tcW w:w="1559" w:type="dxa"/>
          </w:tcPr>
          <w:p w:rsidR="00C12E73" w:rsidRDefault="00C12E73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96" w:type="dxa"/>
          </w:tcPr>
          <w:p w:rsidR="00C12E73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Поэзия родной природы в творчестве А.С.Пушкина, Лермонтова, Тютчева, Фета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2E73" w:rsidRDefault="00C12E73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096" w:type="dxa"/>
          </w:tcPr>
          <w:p w:rsidR="00C12E73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Рассказ «О любви»как история об упущенном счастье.</w:t>
            </w:r>
          </w:p>
        </w:tc>
        <w:tc>
          <w:tcPr>
            <w:tcW w:w="1559" w:type="dxa"/>
          </w:tcPr>
          <w:p w:rsidR="00C12E73" w:rsidRDefault="00C12E73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096" w:type="dxa"/>
          </w:tcPr>
          <w:p w:rsidR="00C12E73" w:rsidRDefault="009F40F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20 века. И.А.Бунин. Рассказ»Кавказ».</w:t>
            </w:r>
          </w:p>
        </w:tc>
        <w:tc>
          <w:tcPr>
            <w:tcW w:w="1559" w:type="dxa"/>
          </w:tcPr>
          <w:p w:rsidR="00C12E73" w:rsidRDefault="009F40F3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Default="009F40F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96" w:type="dxa"/>
          </w:tcPr>
          <w:p w:rsidR="00C12E73" w:rsidRDefault="009F40F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 А.И.Куприна «Куст сирени».</w:t>
            </w:r>
          </w:p>
        </w:tc>
        <w:tc>
          <w:tcPr>
            <w:tcW w:w="1559" w:type="dxa"/>
          </w:tcPr>
          <w:p w:rsidR="00C12E73" w:rsidRDefault="009F40F3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Default="009F40F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096" w:type="dxa"/>
          </w:tcPr>
          <w:p w:rsidR="00C12E73" w:rsidRDefault="009F40F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Романтизм А.М.Горького. Рассказ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как романтическое произведение.</w:t>
            </w:r>
          </w:p>
        </w:tc>
        <w:tc>
          <w:tcPr>
            <w:tcW w:w="1559" w:type="dxa"/>
          </w:tcPr>
          <w:p w:rsidR="00C12E73" w:rsidRDefault="009F40F3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Default="009F40F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096" w:type="dxa"/>
          </w:tcPr>
          <w:p w:rsidR="00C12E73" w:rsidRDefault="009F40F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и их судьбы в рассказе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12E73" w:rsidRDefault="009F40F3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Default="009F40F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096" w:type="dxa"/>
          </w:tcPr>
          <w:p w:rsidR="00C12E73" w:rsidRDefault="009F40F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на материале рассказов Л.Н.Толстого, А.П.Чехова, И.А.Бунина, М.Горького.</w:t>
            </w:r>
          </w:p>
        </w:tc>
        <w:tc>
          <w:tcPr>
            <w:tcW w:w="1559" w:type="dxa"/>
          </w:tcPr>
          <w:p w:rsidR="00C12E73" w:rsidRDefault="009F40F3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Default="009F40F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096" w:type="dxa"/>
          </w:tcPr>
          <w:p w:rsidR="00C12E73" w:rsidRDefault="009F40F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А.А.Блок. Слово о поэте. Историческая тема в творчестве Блока.</w:t>
            </w:r>
          </w:p>
        </w:tc>
        <w:tc>
          <w:tcPr>
            <w:tcW w:w="1559" w:type="dxa"/>
          </w:tcPr>
          <w:p w:rsidR="00C12E73" w:rsidRDefault="009F40F3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Default="009F40F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096" w:type="dxa"/>
          </w:tcPr>
          <w:p w:rsidR="00C12E73" w:rsidRDefault="009F40F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А.А.Блок. Цикл стихотворений «На поле Куликовом»,стихотворение «Родина».</w:t>
            </w:r>
          </w:p>
        </w:tc>
        <w:tc>
          <w:tcPr>
            <w:tcW w:w="1559" w:type="dxa"/>
          </w:tcPr>
          <w:p w:rsidR="00C12E73" w:rsidRDefault="009F40F3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Default="002268C7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096" w:type="dxa"/>
          </w:tcPr>
          <w:p w:rsidR="00C12E73" w:rsidRDefault="002268C7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С.А.Есенин. Историческая тема в творчестве поэта.</w:t>
            </w:r>
          </w:p>
        </w:tc>
        <w:tc>
          <w:tcPr>
            <w:tcW w:w="1559" w:type="dxa"/>
          </w:tcPr>
          <w:p w:rsidR="00C12E73" w:rsidRDefault="002268C7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Default="002268C7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096" w:type="dxa"/>
          </w:tcPr>
          <w:p w:rsidR="00C12E73" w:rsidRDefault="002268C7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С.А.Есенин. Поэма «Пугачев».</w:t>
            </w:r>
          </w:p>
        </w:tc>
        <w:tc>
          <w:tcPr>
            <w:tcW w:w="1559" w:type="dxa"/>
          </w:tcPr>
          <w:p w:rsidR="00C12E73" w:rsidRDefault="002268C7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Default="002268C7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096" w:type="dxa"/>
          </w:tcPr>
          <w:p w:rsidR="00C12E73" w:rsidRDefault="002268C7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М.А.Осоргин. Сочетание реальности и фантастики в рассказе «Пенсне».</w:t>
            </w:r>
          </w:p>
        </w:tc>
        <w:tc>
          <w:tcPr>
            <w:tcW w:w="1559" w:type="dxa"/>
          </w:tcPr>
          <w:p w:rsidR="00C12E73" w:rsidRDefault="002268C7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Pr="007F682B" w:rsidRDefault="007F682B" w:rsidP="00E6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</w:t>
            </w:r>
          </w:p>
        </w:tc>
        <w:tc>
          <w:tcPr>
            <w:tcW w:w="6096" w:type="dxa"/>
          </w:tcPr>
          <w:p w:rsidR="00C12E73" w:rsidRPr="007F682B" w:rsidRDefault="007F682B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2B">
              <w:rPr>
                <w:rFonts w:ascii="Times New Roman" w:hAnsi="Times New Roman" w:cs="Times New Roman"/>
                <w:sz w:val="24"/>
                <w:szCs w:val="24"/>
              </w:rPr>
              <w:t>И.С.Шмелев.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682B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«Как я стал писателем»-воспоминание о пути к творчеству.</w:t>
            </w:r>
          </w:p>
        </w:tc>
        <w:tc>
          <w:tcPr>
            <w:tcW w:w="1559" w:type="dxa"/>
          </w:tcPr>
          <w:p w:rsidR="00C12E73" w:rsidRDefault="007F682B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Default="007F682B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096" w:type="dxa"/>
          </w:tcPr>
          <w:p w:rsidR="00C12E73" w:rsidRDefault="007F682B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улыбаются. 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».Сатирическое изображение исторических событий в рассказах Тэффи, А.Аверченко, О.Дымова.</w:t>
            </w:r>
          </w:p>
        </w:tc>
        <w:tc>
          <w:tcPr>
            <w:tcW w:w="1559" w:type="dxa"/>
          </w:tcPr>
          <w:p w:rsidR="00C12E73" w:rsidRDefault="007F682B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Default="007F682B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096" w:type="dxa"/>
          </w:tcPr>
          <w:p w:rsidR="00C12E73" w:rsidRDefault="007F682B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Тэффи «Жизнь и воротник». Рассказ М.Зощенко</w:t>
            </w:r>
          </w:p>
        </w:tc>
        <w:tc>
          <w:tcPr>
            <w:tcW w:w="1559" w:type="dxa"/>
          </w:tcPr>
          <w:p w:rsidR="00C12E73" w:rsidRDefault="00C12E73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E62AF7">
        <w:tc>
          <w:tcPr>
            <w:tcW w:w="675" w:type="dxa"/>
          </w:tcPr>
          <w:p w:rsidR="00C12E73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2E73" w:rsidRDefault="007F682B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болезни.»</w:t>
            </w:r>
          </w:p>
        </w:tc>
        <w:tc>
          <w:tcPr>
            <w:tcW w:w="1559" w:type="dxa"/>
          </w:tcPr>
          <w:p w:rsidR="00C12E73" w:rsidRDefault="00EE17AA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E62AF7">
        <w:tc>
          <w:tcPr>
            <w:tcW w:w="675" w:type="dxa"/>
          </w:tcPr>
          <w:p w:rsidR="00EE17AA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096" w:type="dxa"/>
          </w:tcPr>
          <w:p w:rsidR="00EE17AA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А.Т.Твардовский. Слово о поэте. Поэма «Василий Теркин».</w:t>
            </w:r>
          </w:p>
        </w:tc>
        <w:tc>
          <w:tcPr>
            <w:tcW w:w="1559" w:type="dxa"/>
          </w:tcPr>
          <w:p w:rsidR="00EE17AA" w:rsidRDefault="00EE17AA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E62AF7">
        <w:tc>
          <w:tcPr>
            <w:tcW w:w="675" w:type="dxa"/>
          </w:tcPr>
          <w:p w:rsidR="00EE17AA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096" w:type="dxa"/>
          </w:tcPr>
          <w:p w:rsidR="00EE17AA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«Василий Теркин». Герой и автор. Тест.</w:t>
            </w:r>
          </w:p>
        </w:tc>
        <w:tc>
          <w:tcPr>
            <w:tcW w:w="1559" w:type="dxa"/>
          </w:tcPr>
          <w:p w:rsidR="00EE17AA" w:rsidRDefault="00EE17AA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E62AF7">
        <w:tc>
          <w:tcPr>
            <w:tcW w:w="675" w:type="dxa"/>
          </w:tcPr>
          <w:p w:rsidR="00EE17AA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096" w:type="dxa"/>
          </w:tcPr>
          <w:p w:rsidR="00EE17AA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поэме А.Т.Твардовского «Василий Теркин».</w:t>
            </w:r>
          </w:p>
        </w:tc>
        <w:tc>
          <w:tcPr>
            <w:tcW w:w="1559" w:type="dxa"/>
          </w:tcPr>
          <w:p w:rsidR="00EE17AA" w:rsidRDefault="00EE17AA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E62AF7">
        <w:tc>
          <w:tcPr>
            <w:tcW w:w="675" w:type="dxa"/>
          </w:tcPr>
          <w:p w:rsidR="00EE17AA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096" w:type="dxa"/>
          </w:tcPr>
          <w:p w:rsidR="00EE17AA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А.П.Платонов. Слово о писателе. Нравственная проблематика рассказа «Возвращение».</w:t>
            </w:r>
          </w:p>
        </w:tc>
        <w:tc>
          <w:tcPr>
            <w:tcW w:w="1559" w:type="dxa"/>
          </w:tcPr>
          <w:p w:rsidR="00EE17AA" w:rsidRDefault="00EE17AA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E62AF7">
        <w:tc>
          <w:tcPr>
            <w:tcW w:w="675" w:type="dxa"/>
          </w:tcPr>
          <w:p w:rsidR="00EE17AA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096" w:type="dxa"/>
          </w:tcPr>
          <w:p w:rsidR="00EE17AA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1559" w:type="dxa"/>
          </w:tcPr>
          <w:p w:rsidR="00EE17AA" w:rsidRDefault="00EE17AA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E62AF7">
        <w:tc>
          <w:tcPr>
            <w:tcW w:w="675" w:type="dxa"/>
          </w:tcPr>
          <w:p w:rsidR="00EE17AA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096" w:type="dxa"/>
          </w:tcPr>
          <w:p w:rsidR="00EE17AA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В.П.Астафьев. Слово о писателе. Проблемы в рассказе «Фотография, на которой меня нет».</w:t>
            </w:r>
          </w:p>
        </w:tc>
        <w:tc>
          <w:tcPr>
            <w:tcW w:w="1559" w:type="dxa"/>
          </w:tcPr>
          <w:p w:rsidR="00EE17AA" w:rsidRDefault="00EE17AA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E62AF7">
        <w:tc>
          <w:tcPr>
            <w:tcW w:w="675" w:type="dxa"/>
          </w:tcPr>
          <w:p w:rsidR="00EE17AA" w:rsidRDefault="0020766E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6096" w:type="dxa"/>
          </w:tcPr>
          <w:p w:rsidR="00EE17AA" w:rsidRDefault="0020766E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 и о себе. Поэты Русского зарубежья об оставленной Родине.</w:t>
            </w:r>
          </w:p>
        </w:tc>
        <w:tc>
          <w:tcPr>
            <w:tcW w:w="1559" w:type="dxa"/>
          </w:tcPr>
          <w:p w:rsidR="00EE17AA" w:rsidRDefault="0020766E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E62AF7">
        <w:tc>
          <w:tcPr>
            <w:tcW w:w="675" w:type="dxa"/>
          </w:tcPr>
          <w:p w:rsidR="00EE17AA" w:rsidRDefault="0020766E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6096" w:type="dxa"/>
          </w:tcPr>
          <w:p w:rsidR="00EE17AA" w:rsidRDefault="0020766E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 У.Шекспир. Слово о писателе. Проблемы трагедии «Ромео и Джульетта»</w:t>
            </w:r>
          </w:p>
        </w:tc>
        <w:tc>
          <w:tcPr>
            <w:tcW w:w="1559" w:type="dxa"/>
          </w:tcPr>
          <w:p w:rsidR="00EE17AA" w:rsidRDefault="0020766E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E62AF7">
        <w:tc>
          <w:tcPr>
            <w:tcW w:w="675" w:type="dxa"/>
          </w:tcPr>
          <w:p w:rsidR="00EE17AA" w:rsidRDefault="0020766E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096" w:type="dxa"/>
          </w:tcPr>
          <w:p w:rsidR="00EE17AA" w:rsidRDefault="0020766E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Джонотан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Свифт. Слово о писателе</w:t>
            </w:r>
            <w:r w:rsidR="006D617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Гулливера</w:t>
            </w:r>
            <w:r w:rsidR="006D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17AA" w:rsidRDefault="006D617B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6A3B71">
        <w:trPr>
          <w:trHeight w:val="209"/>
        </w:trPr>
        <w:tc>
          <w:tcPr>
            <w:tcW w:w="675" w:type="dxa"/>
          </w:tcPr>
          <w:p w:rsidR="00EE17AA" w:rsidRDefault="006D617B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096" w:type="dxa"/>
          </w:tcPr>
          <w:p w:rsidR="00EE17AA" w:rsidRDefault="006D617B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Скотт. Слово о писателе. «Айвенго» как исторический роман.</w:t>
            </w:r>
          </w:p>
        </w:tc>
        <w:tc>
          <w:tcPr>
            <w:tcW w:w="1559" w:type="dxa"/>
          </w:tcPr>
          <w:p w:rsidR="00EE17AA" w:rsidRDefault="00EE17AA" w:rsidP="00E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7AA" w:rsidRPr="003A5E3C" w:rsidRDefault="00EE17AA" w:rsidP="00E6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E3C" w:rsidRPr="006A3B71" w:rsidRDefault="003A5E3C" w:rsidP="006A3B71">
      <w:pPr>
        <w:rPr>
          <w:lang w:val="en-US"/>
        </w:rPr>
      </w:pPr>
    </w:p>
    <w:sectPr w:rsidR="003A5E3C" w:rsidRPr="006A3B71" w:rsidSect="00E62A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1F30"/>
    <w:multiLevelType w:val="hybridMultilevel"/>
    <w:tmpl w:val="E35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3A5E3C"/>
    <w:rsid w:val="000B5DA9"/>
    <w:rsid w:val="000E0B89"/>
    <w:rsid w:val="0020766E"/>
    <w:rsid w:val="002268C7"/>
    <w:rsid w:val="003A5E3C"/>
    <w:rsid w:val="00450266"/>
    <w:rsid w:val="0049565D"/>
    <w:rsid w:val="004C0AFC"/>
    <w:rsid w:val="006A3B71"/>
    <w:rsid w:val="006D617B"/>
    <w:rsid w:val="00732D05"/>
    <w:rsid w:val="007F682B"/>
    <w:rsid w:val="008E2DDC"/>
    <w:rsid w:val="009F40F3"/>
    <w:rsid w:val="00C12E73"/>
    <w:rsid w:val="00C15C15"/>
    <w:rsid w:val="00C4331F"/>
    <w:rsid w:val="00E62AF7"/>
    <w:rsid w:val="00EE17AA"/>
    <w:rsid w:val="00F0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a5">
    <w:name w:val="Emphasis"/>
    <w:basedOn w:val="a0"/>
    <w:uiPriority w:val="20"/>
    <w:qFormat/>
    <w:rsid w:val="00C12E73"/>
    <w:rPr>
      <w:i/>
      <w:iCs/>
    </w:rPr>
  </w:style>
  <w:style w:type="character" w:styleId="a6">
    <w:name w:val="Intense Emphasis"/>
    <w:basedOn w:val="a0"/>
    <w:uiPriority w:val="21"/>
    <w:qFormat/>
    <w:rsid w:val="00C12E7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3346F4-21FB-4F1A-B4B4-FCD8D759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inf7</dc:creator>
  <cp:keywords/>
  <dc:description/>
  <cp:lastModifiedBy>ttt</cp:lastModifiedBy>
  <cp:revision>6</cp:revision>
  <cp:lastPrinted>2013-06-19T06:05:00Z</cp:lastPrinted>
  <dcterms:created xsi:type="dcterms:W3CDTF">2013-06-18T08:25:00Z</dcterms:created>
  <dcterms:modified xsi:type="dcterms:W3CDTF">2013-06-19T08:32:00Z</dcterms:modified>
</cp:coreProperties>
</file>