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690A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Педагогические цели и задачи в рамках учебных проектов</w:t>
      </w: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: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Когнитивные – познание объектов окружающей реальности; изучение способов решения проблем, овладение навыками работы с источниками информации, инструментами и технологиями.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Организационные – овладение навыками самоорганизации, умение ставить перед собой цели, планировать и корректировать деятельность, принимать решения; нести личную ответственность за результат.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</w:t>
      </w:r>
      <w:proofErr w:type="spell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Креативные</w:t>
      </w:r>
      <w:proofErr w:type="spell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– умение конструировать, моделировать, проектировать и т.д.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Коммуникативные – развитие навыков работы в группе, воспитание толерантности, формирование культуры публичных выступлений.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>      Развивать мышление, обучить формам, методам и средствам самостоятельного добывания знаний позволяет технология исследовательской деятельности учащихся.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       В ходе исследовательской деятельности учащиеся: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учатся умению самостоятельно добывать знания;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испытывают потребность в непрерывном самообразовании: интерес к познанию развивается по собственной инициативе, без внешнего стимула;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развивают навыки самоорганизации;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формируют адекватную самооценку;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приобретают навыки речевой культуры: написания текста, произнесения монолога, ведения беседы, дискуссии, интервьюирования и других форм коммуникативного взаимодействия;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осваивают умения создания специальных материалов для представления результатов исследования: компьютерных презентаций, слайд-шоу, видеофильмов и др.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     Исследования учащихся обеспечивают высокую информативную емкость и системность в усвоении учебного материала, широко охватывают </w:t>
      </w:r>
      <w:proofErr w:type="spell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внутрипредметные</w:t>
      </w:r>
      <w:proofErr w:type="spell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и междисциплинарные связи.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    Метод проектов и технология исследовательской деятельности – необходимое условие </w:t>
      </w:r>
      <w:proofErr w:type="spell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компетентностного</w:t>
      </w:r>
      <w:proofErr w:type="spell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подхода.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   Неотъемлемой составляющей </w:t>
      </w:r>
      <w:proofErr w:type="spell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компетентностного</w:t>
      </w:r>
      <w:proofErr w:type="spell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подхода является необходимость развития </w:t>
      </w:r>
      <w:proofErr w:type="spell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креативности</w:t>
      </w:r>
      <w:proofErr w:type="spell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и творческих способностей школьников. Позволяет решать эту задачу технология педагогических мастерских. 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    Педагогические мастерские – это технология, охватывающая любой возраст в образовании, потому что она соответствует новой педагогической философии и, прежде всего, философии образовательных целей: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не формировать </w:t>
      </w:r>
      <w:proofErr w:type="gram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гармоническую личность</w:t>
      </w:r>
      <w:proofErr w:type="gram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, а создавать условия для </w:t>
      </w:r>
      <w:proofErr w:type="spell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самоактуализации</w:t>
      </w:r>
      <w:proofErr w:type="spell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и самореализации обучающегося;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не дать знания по конкретному предмету или теме, а предоставить возможность для конструирования собственного знания, для создания своего цельного образа мира;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•  не проконтролировать и оценить </w:t>
      </w:r>
      <w:proofErr w:type="gram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сделанное</w:t>
      </w:r>
      <w:proofErr w:type="gram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, а реализовать возможности самооценки и </w:t>
      </w:r>
      <w:proofErr w:type="spell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самокоррекции</w:t>
      </w:r>
      <w:proofErr w:type="spell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;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>•  не сформировать умение, а помочь выработать навыки интеллектуального и физического труда, предоставляя учащемуся право на ошибку и право на сотрудничество.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>         Для правового государства важнейшей задачей является воспитание эрудированных, высококультурных, толерантных и мобильных, целеустремленных, уверенных, свободных от стереотипов граждан, критически осмысляющих перемены, происходящие в обществе. Технология «Дебаты» представляет опыт практической реализации личностн</w:t>
      </w:r>
      <w:proofErr w:type="gram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о-</w:t>
      </w:r>
      <w:proofErr w:type="gram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ориентированного подхода в обучении и обеспечивает осознанное формирование гражданских качеств учащихся. Она содействует становлению нового поколения граждан открытого общества. Технология создает условия для принятия учениками многообразия действительности, признания множественности подходов, вариативности содержания, а также наличия взаимосвязей изучаемых событий и явлений, формирует их системное видение. 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     Помогают сохранять высокую мотивацию к изучению предмета, а также реализовать идеи и технологии </w:t>
      </w:r>
      <w:proofErr w:type="spell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компетентностного</w:t>
      </w:r>
      <w:proofErr w:type="spell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подхода </w:t>
      </w:r>
      <w:proofErr w:type="spell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компетентностно</w:t>
      </w:r>
      <w:proofErr w:type="spell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96690A"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– ориентированные задания. </w:t>
      </w:r>
      <w:r w:rsidR="00956319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96690A">
        <w:rPr>
          <w:rFonts w:ascii="Times New Roman" w:hAnsi="Times New Roman" w:cs="Times New Roman"/>
          <w:color w:val="555555"/>
          <w:sz w:val="28"/>
          <w:szCs w:val="28"/>
        </w:rPr>
        <w:t>Компетентностным</w:t>
      </w:r>
      <w:proofErr w:type="spellEnd"/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является то задание, которое имеет не только учебное, но и жизненное обоснование и не вызывает у думающего ученика безответного вопроса «А зачем мы это делаем?»</w:t>
      </w:r>
    </w:p>
    <w:p w:rsidR="0096690A" w:rsidRPr="00956319" w:rsidRDefault="0096690A" w:rsidP="0096690A">
      <w:pPr>
        <w:spacing w:before="80"/>
        <w:ind w:left="1080" w:hanging="360"/>
        <w:rPr>
          <w:rFonts w:ascii="Times New Roman" w:hAnsi="Times New Roman" w:cs="Times New Roman"/>
          <w:color w:val="555555"/>
          <w:sz w:val="28"/>
          <w:szCs w:val="28"/>
        </w:rPr>
      </w:pPr>
      <w:r w:rsidRPr="00956319">
        <w:rPr>
          <w:rFonts w:ascii="Times New Roman" w:hAnsi="Times New Roman" w:cs="Times New Roman"/>
          <w:color w:val="555555"/>
          <w:sz w:val="28"/>
          <w:szCs w:val="28"/>
        </w:rPr>
        <w:t xml:space="preserve">Структура </w:t>
      </w:r>
      <w:proofErr w:type="spellStart"/>
      <w:r w:rsidRPr="00956319">
        <w:rPr>
          <w:rFonts w:ascii="Times New Roman" w:hAnsi="Times New Roman" w:cs="Times New Roman"/>
          <w:color w:val="555555"/>
          <w:sz w:val="28"/>
          <w:szCs w:val="28"/>
        </w:rPr>
        <w:t>компетентностно-ориентированного</w:t>
      </w:r>
      <w:proofErr w:type="spellEnd"/>
      <w:r w:rsidRPr="00956319">
        <w:rPr>
          <w:rFonts w:ascii="Times New Roman" w:hAnsi="Times New Roman" w:cs="Times New Roman"/>
          <w:color w:val="555555"/>
          <w:sz w:val="28"/>
          <w:szCs w:val="28"/>
        </w:rPr>
        <w:t xml:space="preserve"> задания</w:t>
      </w:r>
      <w:r w:rsidRPr="00956319">
        <w:rPr>
          <w:rFonts w:ascii="Times New Roman" w:hAnsi="Times New Roman" w:cs="Times New Roman"/>
          <w:b/>
          <w:bCs/>
          <w:color w:val="555555"/>
          <w:sz w:val="28"/>
          <w:szCs w:val="28"/>
        </w:rPr>
        <w:t>:</w:t>
      </w:r>
    </w:p>
    <w:p w:rsidR="0096690A" w:rsidRPr="0096690A" w:rsidRDefault="0096690A" w:rsidP="0096690A">
      <w:pPr>
        <w:pStyle w:val="a20"/>
        <w:spacing w:before="80" w:beforeAutospacing="0" w:after="0" w:afterAutospacing="0" w:line="276" w:lineRule="auto"/>
        <w:ind w:left="1757" w:hanging="360"/>
        <w:contextualSpacing/>
        <w:rPr>
          <w:color w:val="555555"/>
          <w:sz w:val="28"/>
          <w:szCs w:val="28"/>
        </w:rPr>
      </w:pPr>
      <w:r w:rsidRPr="0096690A">
        <w:rPr>
          <w:rFonts w:eastAsia="Symbol"/>
          <w:color w:val="555555"/>
          <w:sz w:val="28"/>
          <w:szCs w:val="28"/>
        </w:rPr>
        <w:t xml:space="preserve">        </w:t>
      </w:r>
      <w:r w:rsidRPr="0096690A">
        <w:rPr>
          <w:b/>
          <w:bCs/>
          <w:color w:val="555555"/>
          <w:sz w:val="28"/>
          <w:szCs w:val="28"/>
        </w:rPr>
        <w:t>Стимул</w:t>
      </w:r>
      <w:r w:rsidRPr="0096690A">
        <w:rPr>
          <w:color w:val="555555"/>
          <w:sz w:val="28"/>
          <w:szCs w:val="28"/>
        </w:rPr>
        <w:t xml:space="preserve"> погружает в контекст задания и мотивирует на его выполнение.</w:t>
      </w:r>
    </w:p>
    <w:p w:rsidR="0096690A" w:rsidRPr="0096690A" w:rsidRDefault="0096690A" w:rsidP="0096690A">
      <w:pPr>
        <w:tabs>
          <w:tab w:val="num" w:pos="1800"/>
        </w:tabs>
        <w:spacing w:before="80"/>
        <w:ind w:left="1800" w:hanging="360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eastAsia="Symbol" w:hAnsi="Times New Roman" w:cs="Times New Roman"/>
          <w:color w:val="555555"/>
          <w:sz w:val="28"/>
          <w:szCs w:val="28"/>
        </w:rPr>
        <w:t xml:space="preserve">        </w:t>
      </w:r>
      <w:r w:rsidRPr="0096690A">
        <w:rPr>
          <w:rFonts w:ascii="Times New Roman" w:hAnsi="Times New Roman" w:cs="Times New Roman"/>
          <w:b/>
          <w:bCs/>
          <w:color w:val="555555"/>
          <w:sz w:val="28"/>
          <w:szCs w:val="28"/>
        </w:rPr>
        <w:t>Задачная формулировка</w:t>
      </w: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точно указывает на деятельность учащегося, необходимую для выполнения задания.</w:t>
      </w:r>
    </w:p>
    <w:p w:rsidR="0096690A" w:rsidRPr="0096690A" w:rsidRDefault="0096690A" w:rsidP="0096690A">
      <w:pPr>
        <w:tabs>
          <w:tab w:val="num" w:pos="1800"/>
        </w:tabs>
        <w:spacing w:before="80"/>
        <w:ind w:left="1800" w:hanging="360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eastAsia="Symbol" w:hAnsi="Times New Roman" w:cs="Times New Roman"/>
          <w:color w:val="555555"/>
          <w:sz w:val="28"/>
          <w:szCs w:val="28"/>
        </w:rPr>
        <w:t xml:space="preserve">        </w:t>
      </w:r>
      <w:r w:rsidRPr="0096690A">
        <w:rPr>
          <w:rFonts w:ascii="Times New Roman" w:hAnsi="Times New Roman" w:cs="Times New Roman"/>
          <w:b/>
          <w:bCs/>
          <w:color w:val="555555"/>
          <w:sz w:val="28"/>
          <w:szCs w:val="28"/>
        </w:rPr>
        <w:t>Источник информации</w:t>
      </w: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содержит информацию, необходимую для успешной деятельности учащегося по выполнению задания.</w:t>
      </w:r>
    </w:p>
    <w:p w:rsidR="0096690A" w:rsidRPr="0096690A" w:rsidRDefault="0096690A" w:rsidP="0096690A">
      <w:pPr>
        <w:tabs>
          <w:tab w:val="num" w:pos="1800"/>
        </w:tabs>
        <w:spacing w:before="80"/>
        <w:ind w:left="1800" w:hanging="360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eastAsia="Symbol" w:hAnsi="Times New Roman" w:cs="Times New Roman"/>
          <w:color w:val="555555"/>
          <w:sz w:val="28"/>
          <w:szCs w:val="28"/>
        </w:rPr>
        <w:t xml:space="preserve">        </w:t>
      </w:r>
      <w:r w:rsidRPr="0096690A">
        <w:rPr>
          <w:rFonts w:ascii="Times New Roman" w:hAnsi="Times New Roman" w:cs="Times New Roman"/>
          <w:b/>
          <w:bCs/>
          <w:color w:val="555555"/>
          <w:sz w:val="28"/>
          <w:szCs w:val="28"/>
        </w:rPr>
        <w:t>Бланк для выполнения задания</w:t>
      </w:r>
      <w:r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 задает структуру предъявления учащимся результата своей деятельности по выполнению задания.</w:t>
      </w:r>
    </w:p>
    <w:p w:rsidR="0096690A" w:rsidRPr="0096690A" w:rsidRDefault="00956319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Symbol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             </w:t>
      </w:r>
      <w:r w:rsidR="0096690A" w:rsidRPr="0096690A">
        <w:rPr>
          <w:rFonts w:ascii="Times New Roman" w:hAnsi="Times New Roman" w:cs="Times New Roman"/>
          <w:color w:val="555555"/>
          <w:sz w:val="28"/>
          <w:szCs w:val="28"/>
        </w:rPr>
        <w:t xml:space="preserve">Таким образом, </w:t>
      </w:r>
      <w:r w:rsidR="0096690A" w:rsidRPr="0096690A">
        <w:rPr>
          <w:rFonts w:ascii="Times New Roman" w:eastAsia="Calibri" w:hAnsi="Times New Roman" w:cs="Times New Roman"/>
          <w:color w:val="555555"/>
          <w:sz w:val="28"/>
          <w:szCs w:val="28"/>
        </w:rPr>
        <w:t>ведущей педагогической идеей инновационного проекта является  </w:t>
      </w:r>
      <w:r w:rsidR="0096690A" w:rsidRPr="0096690A">
        <w:rPr>
          <w:rFonts w:ascii="Times New Roman" w:hAnsi="Times New Roman" w:cs="Times New Roman"/>
          <w:bCs/>
          <w:iCs/>
          <w:color w:val="555555"/>
          <w:sz w:val="28"/>
          <w:szCs w:val="28"/>
        </w:rPr>
        <w:t xml:space="preserve">разумное сочетание традиционных и современных подходов к преподаванию литературы, которое позволит осуществлять целенаправленное формирование ключевых компетенций у учащихся </w:t>
      </w:r>
      <w:proofErr w:type="gramStart"/>
      <w:r w:rsidR="0096690A" w:rsidRPr="0096690A">
        <w:rPr>
          <w:rFonts w:ascii="Times New Roman" w:hAnsi="Times New Roman" w:cs="Times New Roman"/>
          <w:bCs/>
          <w:iCs/>
          <w:color w:val="555555"/>
          <w:sz w:val="28"/>
          <w:szCs w:val="28"/>
        </w:rPr>
        <w:t>и</w:t>
      </w:r>
      <w:proofErr w:type="gramEnd"/>
      <w:r w:rsidR="0096690A" w:rsidRPr="0096690A">
        <w:rPr>
          <w:rFonts w:ascii="Times New Roman" w:hAnsi="Times New Roman" w:cs="Times New Roman"/>
          <w:bCs/>
          <w:iCs/>
          <w:color w:val="555555"/>
          <w:sz w:val="28"/>
          <w:szCs w:val="28"/>
        </w:rPr>
        <w:t xml:space="preserve"> в конечном счёте   повысить качество знаний по предмету и создать условия для успешной  социализации личности.</w:t>
      </w:r>
    </w:p>
    <w:p w:rsidR="0096690A" w:rsidRPr="0096690A" w:rsidRDefault="0096690A" w:rsidP="0096690A">
      <w:pPr>
        <w:spacing w:before="100" w:beforeAutospacing="1" w:after="100" w:afterAutospacing="1"/>
        <w:rPr>
          <w:rFonts w:ascii="Times New Roman" w:hAnsi="Times New Roman" w:cs="Times New Roman"/>
          <w:color w:val="555555"/>
          <w:sz w:val="28"/>
          <w:szCs w:val="28"/>
        </w:rPr>
      </w:pPr>
      <w:r w:rsidRPr="0096690A">
        <w:rPr>
          <w:rFonts w:ascii="Times New Roman" w:hAnsi="Times New Roman" w:cs="Times New Roman"/>
          <w:color w:val="555555"/>
          <w:sz w:val="28"/>
          <w:szCs w:val="28"/>
        </w:rPr>
        <w:t> </w:t>
      </w:r>
    </w:p>
    <w:p w:rsidR="00D74AB4" w:rsidRPr="0096690A" w:rsidRDefault="00D74AB4" w:rsidP="0096690A">
      <w:pPr>
        <w:rPr>
          <w:rFonts w:ascii="Times New Roman" w:hAnsi="Times New Roman" w:cs="Times New Roman"/>
          <w:sz w:val="28"/>
          <w:szCs w:val="28"/>
        </w:rPr>
      </w:pPr>
    </w:p>
    <w:p w:rsidR="00D74AB4" w:rsidRPr="0096690A" w:rsidRDefault="00D74AB4" w:rsidP="0096690A">
      <w:pPr>
        <w:rPr>
          <w:rFonts w:ascii="Times New Roman" w:hAnsi="Times New Roman" w:cs="Times New Roman"/>
          <w:sz w:val="28"/>
          <w:szCs w:val="28"/>
        </w:rPr>
      </w:pPr>
    </w:p>
    <w:sectPr w:rsidR="00D74AB4" w:rsidRPr="0096690A" w:rsidSect="003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B4"/>
    <w:rsid w:val="003D1089"/>
    <w:rsid w:val="0068314F"/>
    <w:rsid w:val="00860947"/>
    <w:rsid w:val="00956319"/>
    <w:rsid w:val="0096690A"/>
    <w:rsid w:val="009C5905"/>
    <w:rsid w:val="00BF3F27"/>
    <w:rsid w:val="00D74AB4"/>
    <w:rsid w:val="00FA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74A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4AB4"/>
  </w:style>
  <w:style w:type="paragraph" w:customStyle="1" w:styleId="a20">
    <w:name w:val="a2"/>
    <w:basedOn w:val="a"/>
    <w:rsid w:val="0096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48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2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3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754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53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3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4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2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52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23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923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702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39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</dc:creator>
  <cp:keywords/>
  <dc:description/>
  <cp:lastModifiedBy>Гафур</cp:lastModifiedBy>
  <cp:revision>4</cp:revision>
  <dcterms:created xsi:type="dcterms:W3CDTF">2015-01-09T08:45:00Z</dcterms:created>
  <dcterms:modified xsi:type="dcterms:W3CDTF">2015-01-15T18:30:00Z</dcterms:modified>
</cp:coreProperties>
</file>