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90" w:rsidRPr="00080333" w:rsidRDefault="00C41290" w:rsidP="00C41290">
      <w:pPr>
        <w:jc w:val="center"/>
        <w:rPr>
          <w:rFonts w:ascii="Times New Roman" w:hAnsi="Times New Roman" w:cs="Times New Roman"/>
          <w:b/>
          <w:sz w:val="28"/>
          <w:szCs w:val="28"/>
        </w:rPr>
      </w:pPr>
      <w:r w:rsidRPr="00080333">
        <w:rPr>
          <w:rFonts w:ascii="Times New Roman" w:hAnsi="Times New Roman" w:cs="Times New Roman"/>
          <w:b/>
          <w:sz w:val="28"/>
          <w:szCs w:val="28"/>
        </w:rPr>
        <w:t>Выступление на тему: «Развиваем речь, играем, рисуем и поем!»</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Интеграция, по мнению Т.С. Комаровой – это не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где один из предметов выступает как ведущий, а содержание других привлекается с целью улучшить его усвоение.</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Интеграция – это глубокая форма взаимосвязи, взаимопроникновения разного содержания воспитания и образования детей, охватывающая все виды детской деятельности.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Тяжелые нарушения речи у детей с нормальным слухом и сохранным интеллектом в последнее время встречаются, к сожалению, все чаще. Это затрудняет общение, отрицательно влияет на формирование коммуникативных качеств личности, отрицательно влияет на эмоциональную сферу ребенка, снижает познавательную активность, и как следствие отрицательно влияет на социализацию личности.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Кроме того, у детей с общим недоразвитием речи часто наблюдаются нарушения мелкой и общей моторики, координации движений, пониженное внимание, быстрая утомляемость. Поэтому, по мнению,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главным в работе с такими детьми становится комплексный подход: согласованность действий логопеда, воспитателя и специалистов. Осуществлению такого подхода эффективно способствуют интегрированные развивающие игровые занятия, планируемые в соответствии с лексическими темами.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Идея интеграции в обучении берет свое начало в трудах великого </w:t>
      </w:r>
      <w:proofErr w:type="spellStart"/>
      <w:r>
        <w:rPr>
          <w:rFonts w:ascii="Times New Roman" w:hAnsi="Times New Roman" w:cs="Times New Roman"/>
          <w:sz w:val="28"/>
          <w:szCs w:val="28"/>
        </w:rPr>
        <w:t>дидакта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Я.А.Коменского</w:t>
      </w:r>
      <w:proofErr w:type="spellEnd"/>
      <w:r>
        <w:rPr>
          <w:rFonts w:ascii="Times New Roman" w:hAnsi="Times New Roman" w:cs="Times New Roman"/>
          <w:sz w:val="28"/>
          <w:szCs w:val="28"/>
        </w:rPr>
        <w:t xml:space="preserve">, утверждавшего: что связано меду собой, должно быть связано постоянно и распределено пропорционально между разумом, памятью и языком. Таким образом, все, чему учат человека, должно быть не разрозненным и частичным, но единым и цельным. </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Интеграция – одно из важнейших и перспективнейших методологических направлений  становления современного образования.</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Наиболее полное и всеобъемлющее понимание педагогической интеграции, дается В.С. Безруковой, рассматривающей ее в виде:</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-принципа: ведущая идея, отражающая особенности современного этапа развития и гарантирующая в случае ее реализации достижение более высоких позитивных результатов в научной и педагогической деятельности;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lastRenderedPageBreak/>
        <w:t>-процесса: непосредственное установление связей между объектами и создание новой целостной системы в соответствии с предлагаемым результатом. Это процесс интегрирования объектов, проектирование пути получения результата;</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-результата: форма, которую обретают объекты, </w:t>
      </w:r>
      <w:proofErr w:type="gramStart"/>
      <w:r>
        <w:rPr>
          <w:rFonts w:ascii="Times New Roman" w:hAnsi="Times New Roman" w:cs="Times New Roman"/>
          <w:sz w:val="28"/>
          <w:szCs w:val="28"/>
        </w:rPr>
        <w:t>вступая во взаимосвязь друг с</w:t>
      </w:r>
      <w:proofErr w:type="gramEnd"/>
      <w:r>
        <w:rPr>
          <w:rFonts w:ascii="Times New Roman" w:hAnsi="Times New Roman" w:cs="Times New Roman"/>
          <w:sz w:val="28"/>
          <w:szCs w:val="28"/>
        </w:rPr>
        <w:t xml:space="preserve"> другом, например интегрированное занятие.</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Таким образом, по мнению С.Д. Сажиной,  можно сделать вывод, что интеграция – системное образование, объединяющее:</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-интегративное целое, представляющее собой синтез процессуальных и результирующих составляющих интеграции;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-интеграцию-процесс;</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-интеграцию-результат, отражающую момент фиксации получения в ходе осуществления интеграционного процесса определенного «продукта» и в целом понимаемую как процесс становления целостности, связанной с обменом идеями, понятиями, методами, взаимопроникновением структурных элементов различных областей знаний, что приводит к уплотнению и концентрации знаний, расширению эвристических и познавательных способностей.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Интеграция</w:t>
      </w:r>
      <w:proofErr w:type="gramEnd"/>
      <w:r>
        <w:rPr>
          <w:rFonts w:ascii="Times New Roman" w:hAnsi="Times New Roman" w:cs="Times New Roman"/>
          <w:sz w:val="28"/>
          <w:szCs w:val="28"/>
        </w:rPr>
        <w:t xml:space="preserve"> а образовании проявляется в том, что суммарное воздействие образовательных компонентов на воспитанников во много раз активнее и предпочтительней, чем влияние каждого из них по отдельности, что обеспечивает позитивный результат обучения и воспитания. Это является наиболее ценно для детей с ОНР.</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Потребность в интеграции дошкольного образования объясняется целым рядом причин:</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1. 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2. Интегрированные занятия развивают потенциал самих воспитанников, побуждают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lastRenderedPageBreak/>
        <w:t>3. Форма проведения интегрированных занятий нестандартна, интересна. Использование различных видов работы в течение занятия поддерживает внимание воспитанников на высоком уровне, что позволяет говорить о достаточной эффективности занятий. Интегрированные занятия раскрывают значительные педагогические возможности, снимают утомляемость, перенапряжение воспитанников за счет переключения на разнообразные виды деятельности, ощутимо повышают познавательный интерес, служат развитию воображения, внимания, мышления, речи и памяти.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4. За счет усиления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высвобождаются часы, которые можно использовать для  других видов детской деятельности.</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5. Интегрированные занятия способствуют закреплению в личном опыте ребенка полученных знаний и умений на предыдущих </w:t>
      </w:r>
      <w:proofErr w:type="gramStart"/>
      <w:r>
        <w:rPr>
          <w:rFonts w:ascii="Times New Roman" w:hAnsi="Times New Roman" w:cs="Times New Roman"/>
          <w:sz w:val="28"/>
          <w:szCs w:val="28"/>
        </w:rPr>
        <w:t>занятиях</w:t>
      </w:r>
      <w:proofErr w:type="gramEnd"/>
      <w:r>
        <w:rPr>
          <w:rFonts w:ascii="Times New Roman" w:hAnsi="Times New Roman" w:cs="Times New Roman"/>
          <w:sz w:val="28"/>
          <w:szCs w:val="28"/>
        </w:rPr>
        <w:t xml:space="preserve"> а также раскрепощению речевых возможностей.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6. Интеграция дает возможность для самореализации, самовыражения, творчества педагога, способствует раскрытию его способностей.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часто путают с </w:t>
      </w:r>
      <w:proofErr w:type="gramStart"/>
      <w:r>
        <w:rPr>
          <w:rFonts w:ascii="Times New Roman" w:hAnsi="Times New Roman" w:cs="Times New Roman"/>
          <w:sz w:val="28"/>
          <w:szCs w:val="28"/>
        </w:rPr>
        <w:t>комплексным</w:t>
      </w:r>
      <w:proofErr w:type="gramEnd"/>
      <w:r>
        <w:rPr>
          <w:rFonts w:ascii="Times New Roman" w:hAnsi="Times New Roman" w:cs="Times New Roman"/>
          <w:sz w:val="28"/>
          <w:szCs w:val="28"/>
        </w:rPr>
        <w:t xml:space="preserve"> или комбинированным.</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Н.Е. Васюкова, О.И. Чехонина дают следующую характеристику данным видам занятий.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Комбинированное – сочетание разных видов деятельности или нескольких дидактических задач, не имеющих логических связей меду собой.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Комплексное</w:t>
      </w:r>
      <w:proofErr w:type="gramEnd"/>
      <w:r>
        <w:rPr>
          <w:rFonts w:ascii="Times New Roman" w:hAnsi="Times New Roman" w:cs="Times New Roman"/>
          <w:sz w:val="28"/>
          <w:szCs w:val="28"/>
        </w:rPr>
        <w:t xml:space="preserve"> – реализация задач средствами разных видов деятельности при ассоциативных связях между ними. При этом один вид деятельности доминирует, а второй его дополняет, создает эмоциональный настрой.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Интегрированные – соединяют знания из разных образовательных областей на равноправной основе, дополняя друг друга. При этом на занятии педагог имеет возможность решить несколько задач развития. По  сути, понятие «интегрированное занятие» рассматривается более широко, чем некая организованная форма обучения детей, имеющая фиксированное время и место в режиме дня.</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В форме интегрированных занятий целесообразно проводить  обобщающие занятия, на которых будут раскрыты проблемы, наиболее важные для двух или нескольких разделов.</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lastRenderedPageBreak/>
        <w:t xml:space="preserve">  В процессе проведения интегрированных занятий используются различные методы и приемы. Наиболее </w:t>
      </w:r>
      <w:proofErr w:type="gramStart"/>
      <w:r>
        <w:rPr>
          <w:rFonts w:ascii="Times New Roman" w:hAnsi="Times New Roman" w:cs="Times New Roman"/>
          <w:sz w:val="28"/>
          <w:szCs w:val="28"/>
        </w:rPr>
        <w:t>эффективны</w:t>
      </w:r>
      <w:proofErr w:type="gramEnd"/>
      <w:r>
        <w:rPr>
          <w:rFonts w:ascii="Times New Roman" w:hAnsi="Times New Roman" w:cs="Times New Roman"/>
          <w:sz w:val="28"/>
          <w:szCs w:val="28"/>
        </w:rPr>
        <w:t xml:space="preserve"> – это использование игровых обучающих ситуаций.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Интегрированные игровые занятия предполагают частую смену видов деятельности, что позволяет поддерживать необходимый уровень работоспособности и внимания даже у детей с повышенной возбудимостью.</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Использование на занятиях произведений литературы, музыки и живописи в комплексе повышает эмоциональность восприятия, помогает формировать представление о художественном образе. В свою очередь понимание художественного образа и сопоставление его с собственными чувствами и настроением актуализирует речевые высказывания детей.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Картина, музыкальное произведение – это тот е рассказ, но не словами, а другими средствами, которые развивают образное мышление. Приобщение детей к искусству способствуют установлению ассоциаций, то есть способность предметы и явления, устанавливать посредством воображения новые связи. Музыкальные произведения обогащают эмоциональную сферу, развивают чувства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Таким образом, рассматривание картин, слушание музыки и речевая деятельность </w:t>
      </w:r>
      <w:proofErr w:type="spellStart"/>
      <w:r>
        <w:rPr>
          <w:rFonts w:ascii="Times New Roman" w:hAnsi="Times New Roman" w:cs="Times New Roman"/>
          <w:sz w:val="28"/>
          <w:szCs w:val="28"/>
        </w:rPr>
        <w:t>взаимостимулируют</w:t>
      </w:r>
      <w:proofErr w:type="spellEnd"/>
      <w:r>
        <w:rPr>
          <w:rFonts w:ascii="Times New Roman" w:hAnsi="Times New Roman" w:cs="Times New Roman"/>
          <w:sz w:val="28"/>
          <w:szCs w:val="28"/>
        </w:rPr>
        <w:t xml:space="preserve"> друг друга.</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Интеграция содержания эстетической, художественной деятельности и разных видов искусства обеспечивает их разностороннее воздействие на детей, способствует познанию предметов и явлений с разных сторон на основе восприятия действительности различными органами чувств и передачи образов воспринятого или созданного детским воображением в разных формах художественной деятельности с использованием средств выразительности, специфичных для той или иной деятельности (музыкальной, изобразительной, художественно-речевой, театрально-игровой, театрально-игровой).</w:t>
      </w:r>
      <w:proofErr w:type="gramEnd"/>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Также стимулируют речевую деятельность детей игровые задания, интересные вопросы. Интегрированные занятия можно заканчивать рисованием или конструированием или же иной творческой деятельностью детей, что позволяет детям воплотить свои ощущения и чувства в видимые образы, а затем их выразить словесно при обсуждении получившейся работы. </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Основные цели интегрированных развивающих занятий: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-обогащение словаря, развитие связной речи и активной познавательной деятельности детей;</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lastRenderedPageBreak/>
        <w:t>-воспитание эмоциональной отзывчивости на окружающие объекты и явления;</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-формирование интереса к произведениям музыки, литературы и изобразительного искусства.</w:t>
      </w:r>
    </w:p>
    <w:p w:rsidR="00C41290" w:rsidRDefault="00C41290" w:rsidP="00C41290">
      <w:pPr>
        <w:rPr>
          <w:rFonts w:ascii="Times New Roman" w:hAnsi="Times New Roman" w:cs="Times New Roman"/>
          <w:sz w:val="28"/>
          <w:szCs w:val="28"/>
        </w:rPr>
      </w:pP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Литература.</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1. Безрукова В.С. Педагогическая интеграция: сущность, состав, механизмы реализации / Интеграционные процессы в педагогической теории и практике: Сб. научных трудов. Свердловск,1990.</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2. Васюкова Н., Чехонина О. Интеграция содержания образования через планирование педагогической деятельности / Детский сад от А до Я. 2004. №6</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3. Комарова Т.С. Интеграция в эстетическом воспитании детей/ Детский сад от А до Я. №6.2004.</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4. Левченко В.В. Интеграция в учебном процессе: Уч</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 Пособие для студ. ф-та начального образования. Самара,2002.</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5. Сажина С.Д. Технология интегрированного занятия в ДОУ: Методическое пособие. – М.: ТЦ Сфера,2008.</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Бартош</w:t>
      </w:r>
      <w:proofErr w:type="spellEnd"/>
      <w:r>
        <w:rPr>
          <w:rFonts w:ascii="Times New Roman" w:hAnsi="Times New Roman" w:cs="Times New Roman"/>
          <w:sz w:val="28"/>
          <w:szCs w:val="28"/>
        </w:rPr>
        <w:t xml:space="preserve"> Н.Т., Савинская С.П.</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Интегрированные развивающие занятия в логопедической группе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«ИЗДАТЕЛЬСТВО-ПРЕСС», 2013.</w:t>
      </w:r>
    </w:p>
    <w:p w:rsidR="00C41290" w:rsidRDefault="00C41290" w:rsidP="00C41290">
      <w:pPr>
        <w:rPr>
          <w:rFonts w:ascii="Times New Roman" w:hAnsi="Times New Roman" w:cs="Times New Roman"/>
          <w:sz w:val="28"/>
          <w:szCs w:val="28"/>
        </w:rPr>
      </w:pPr>
      <w:r>
        <w:rPr>
          <w:rFonts w:ascii="Times New Roman" w:hAnsi="Times New Roman" w:cs="Times New Roman"/>
          <w:sz w:val="28"/>
          <w:szCs w:val="28"/>
        </w:rPr>
        <w:t xml:space="preserve">    </w:t>
      </w:r>
    </w:p>
    <w:p w:rsidR="001A3C43" w:rsidRDefault="00C41290">
      <w:bookmarkStart w:id="0" w:name="_GoBack"/>
      <w:bookmarkEnd w:id="0"/>
    </w:p>
    <w:sectPr w:rsidR="001A3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90"/>
    <w:rsid w:val="00C41290"/>
    <w:rsid w:val="00C8107B"/>
    <w:rsid w:val="00D2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Privet</dc:creator>
  <cp:lastModifiedBy>Privet</cp:lastModifiedBy>
  <cp:revision>1</cp:revision>
  <dcterms:created xsi:type="dcterms:W3CDTF">2015-03-17T19:48:00Z</dcterms:created>
  <dcterms:modified xsi:type="dcterms:W3CDTF">2015-03-17T19:49:00Z</dcterms:modified>
</cp:coreProperties>
</file>