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30" w:rsidRDefault="00C707D3" w:rsidP="00330E28">
      <w:pPr>
        <w:pStyle w:val="Style27"/>
        <w:widowControl/>
        <w:spacing w:line="240" w:lineRule="auto"/>
        <w:jc w:val="right"/>
        <w:outlineLvl w:val="0"/>
        <w:rPr>
          <w:rStyle w:val="FontStyle39"/>
        </w:rPr>
      </w:pPr>
      <w:r>
        <w:rPr>
          <w:rStyle w:val="FontStyle39"/>
        </w:rPr>
        <w:t>ПРИЛОЖЕНИЕ А</w:t>
      </w:r>
    </w:p>
    <w:p w:rsidR="002D0B30" w:rsidRDefault="002D0B30" w:rsidP="002D0B30">
      <w:pPr>
        <w:pStyle w:val="Style27"/>
        <w:widowControl/>
        <w:spacing w:line="240" w:lineRule="auto"/>
        <w:jc w:val="right"/>
        <w:rPr>
          <w:rStyle w:val="FontStyle39"/>
        </w:rPr>
      </w:pPr>
    </w:p>
    <w:p w:rsidR="002D0B30" w:rsidRDefault="002D0B30" w:rsidP="002D0B30">
      <w:pPr>
        <w:pStyle w:val="Style27"/>
        <w:widowControl/>
        <w:spacing w:line="240" w:lineRule="auto"/>
        <w:jc w:val="right"/>
        <w:rPr>
          <w:rStyle w:val="FontStyle39"/>
        </w:rPr>
      </w:pPr>
    </w:p>
    <w:p w:rsidR="002D0B30" w:rsidRDefault="002D0B30" w:rsidP="002D0B30">
      <w:pPr>
        <w:ind w:firstLine="709"/>
        <w:rPr>
          <w:rStyle w:val="FontStyle39"/>
          <w:sz w:val="32"/>
        </w:rPr>
      </w:pPr>
      <w:r>
        <w:rPr>
          <w:noProof/>
          <w:lang w:eastAsia="ru-RU"/>
        </w:rPr>
        <w:drawing>
          <wp:inline distT="0" distB="0" distL="0" distR="0">
            <wp:extent cx="8206048" cy="5029200"/>
            <wp:effectExtent l="19050" t="0" r="450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210550" cy="5031959"/>
                    </a:xfrm>
                    <a:prstGeom prst="rect">
                      <a:avLst/>
                    </a:prstGeom>
                    <a:noFill/>
                    <a:ln w="9525">
                      <a:noFill/>
                      <a:miter lim="800000"/>
                      <a:headEnd/>
                      <a:tailEnd/>
                    </a:ln>
                  </pic:spPr>
                </pic:pic>
              </a:graphicData>
            </a:graphic>
          </wp:inline>
        </w:drawing>
      </w:r>
    </w:p>
    <w:p w:rsidR="002D0B30" w:rsidRDefault="002D0B30" w:rsidP="00330E28">
      <w:pPr>
        <w:jc w:val="center"/>
        <w:outlineLvl w:val="0"/>
        <w:rPr>
          <w:rStyle w:val="FontStyle39"/>
          <w:rFonts w:asciiTheme="majorHAnsi" w:hAnsiTheme="majorHAnsi" w:cstheme="majorBidi"/>
          <w:color w:val="auto"/>
          <w:sz w:val="52"/>
          <w:szCs w:val="52"/>
        </w:rPr>
      </w:pPr>
      <w:r w:rsidRPr="002D0B30">
        <w:rPr>
          <w:rStyle w:val="FontStyle39"/>
          <w:color w:val="auto"/>
          <w:sz w:val="32"/>
        </w:rPr>
        <w:t>Рис. 1 Схемы сквозных грузовых станций</w:t>
      </w:r>
    </w:p>
    <w:p w:rsidR="002D0B30" w:rsidRPr="002D0B30" w:rsidRDefault="00EC3383" w:rsidP="002D0B30">
      <w:pPr>
        <w:jc w:val="center"/>
        <w:rPr>
          <w:color w:val="auto"/>
        </w:rPr>
      </w:pPr>
      <w:r w:rsidRPr="00EC3383">
        <w:rPr>
          <w:noProof/>
          <w:lang w:eastAsia="ru-RU"/>
        </w:rPr>
        <w:lastRenderedPageBreak/>
        <w:pict>
          <v:group id="_x0000_s1026" style="position:absolute;left:0;text-align:left;margin-left:29.55pt;margin-top:26.5pt;width:666.75pt;height:461.95pt;z-index:251658240;mso-wrap-distance-left:1.9pt;mso-wrap-distance-top:66.25pt;mso-wrap-distance-right:1.9pt;mso-position-horizontal-relative:margin" coordorigin="1195,8626" coordsize="9643,6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95;top:8626;width:9643;height:6244;mso-wrap-edited:f" wrapcoords="0 0 0 21600 21600 21600 21600 0 0 0" o:allowincell="f">
              <v:imagedata r:id="rId8" o:title="" grayscale="t"/>
            </v:shape>
            <v:shapetype id="_x0000_t202" coordsize="21600,21600" o:spt="202" path="m,l,21600r21600,l21600,xe">
              <v:stroke joinstyle="miter"/>
              <v:path gradientshapeok="t" o:connecttype="rect"/>
            </v:shapetype>
            <v:shape id="_x0000_s1028" type="#_x0000_t202" style="position:absolute;left:4080;top:15044;width:3902;height:231;mso-wrap-edited:f" o:allowincell="f" filled="f" strokecolor="white" strokeweight="0">
              <v:textbox style="mso-next-textbox:#_x0000_s1028" inset="0,0,0,0">
                <w:txbxContent>
                  <w:p w:rsidR="00B467ED" w:rsidRPr="002D0B30" w:rsidRDefault="00B467ED" w:rsidP="002D0B30">
                    <w:pPr>
                      <w:pStyle w:val="Style20"/>
                      <w:widowControl/>
                      <w:spacing w:line="240" w:lineRule="auto"/>
                      <w:jc w:val="both"/>
                      <w:rPr>
                        <w:rStyle w:val="FontStyle39"/>
                        <w:sz w:val="28"/>
                      </w:rPr>
                    </w:pPr>
                    <w:r w:rsidRPr="002D0B30">
                      <w:rPr>
                        <w:rStyle w:val="FontStyle39"/>
                        <w:sz w:val="28"/>
                      </w:rPr>
                      <w:t>Рис. 2 Схемы тупиковых грузовых станций</w:t>
                    </w:r>
                  </w:p>
                </w:txbxContent>
              </v:textbox>
            </v:shape>
            <w10:wrap type="topAndBottom" anchorx="margin"/>
          </v:group>
        </w:pict>
      </w:r>
    </w:p>
    <w:p w:rsidR="002D0B30" w:rsidRDefault="002D0B30" w:rsidP="002D0B30">
      <w:pPr>
        <w:pStyle w:val="Style20"/>
        <w:widowControl/>
        <w:spacing w:before="77" w:line="240" w:lineRule="auto"/>
        <w:ind w:left="1757"/>
        <w:jc w:val="both"/>
      </w:pPr>
      <w:r>
        <w:lastRenderedPageBreak/>
        <w:tab/>
      </w:r>
      <w:r>
        <w:rPr>
          <w:noProof/>
        </w:rPr>
        <w:drawing>
          <wp:inline distT="0" distB="0" distL="0" distR="0">
            <wp:extent cx="6781800" cy="24288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6781800" cy="2428875"/>
                    </a:xfrm>
                    <a:prstGeom prst="rect">
                      <a:avLst/>
                    </a:prstGeom>
                    <a:noFill/>
                    <a:ln w="9525">
                      <a:noFill/>
                      <a:miter lim="800000"/>
                      <a:headEnd/>
                      <a:tailEnd/>
                    </a:ln>
                  </pic:spPr>
                </pic:pic>
              </a:graphicData>
            </a:graphic>
          </wp:inline>
        </w:drawing>
      </w:r>
    </w:p>
    <w:p w:rsidR="002D0B30" w:rsidRDefault="002D0B30" w:rsidP="002D0B30">
      <w:pPr>
        <w:pStyle w:val="Style20"/>
        <w:widowControl/>
        <w:spacing w:before="77" w:line="240" w:lineRule="auto"/>
        <w:ind w:left="1757"/>
        <w:jc w:val="both"/>
      </w:pPr>
    </w:p>
    <w:p w:rsidR="002D0B30" w:rsidRDefault="00EC3383" w:rsidP="00330E28">
      <w:pPr>
        <w:pStyle w:val="Style22"/>
        <w:widowControl/>
        <w:spacing w:before="192" w:line="240" w:lineRule="auto"/>
        <w:ind w:left="2347"/>
        <w:outlineLvl w:val="0"/>
        <w:rPr>
          <w:rStyle w:val="FontStyle30"/>
          <w:sz w:val="28"/>
        </w:rPr>
      </w:pPr>
      <w:r w:rsidRPr="00EC3383">
        <w:rPr>
          <w:noProof/>
          <w:sz w:val="44"/>
        </w:rPr>
        <w:pict>
          <v:group id="_x0000_s1029" style="position:absolute;left:0;text-align:left;margin-left:54pt;margin-top:63.55pt;width:579pt;height:184.45pt;z-index:251660288;mso-wrap-distance-left:1.9pt;mso-wrap-distance-top:18pt;mso-wrap-distance-right:1.9pt;mso-position-horizontal-relative:margin" coordorigin="1229,12451" coordsize="9753,2568">
            <v:shape id="_x0000_s1030" type="#_x0000_t75" style="position:absolute;left:1229;top:12451;width:9753;height:2218;mso-wrap-edited:f" wrapcoords="0 0 0 21600 21600 21600 21600 0 0 0" o:allowincell="f">
              <v:imagedata r:id="rId10" o:title="" grayscale="t"/>
            </v:shape>
            <v:shape id="_x0000_s1031" type="#_x0000_t202" style="position:absolute;left:3523;top:14827;width:4647;height:192;mso-wrap-edited:f" o:allowincell="f" filled="f" strokecolor="white" strokeweight="0">
              <v:textbox style="mso-next-textbox:#_x0000_s1031" inset="0,0,0,0">
                <w:txbxContent>
                  <w:p w:rsidR="00B467ED" w:rsidRPr="002D0B30" w:rsidRDefault="00B467ED" w:rsidP="002D0B30">
                    <w:pPr>
                      <w:pStyle w:val="Style22"/>
                      <w:widowControl/>
                      <w:spacing w:line="240" w:lineRule="auto"/>
                      <w:jc w:val="center"/>
                      <w:rPr>
                        <w:rStyle w:val="FontStyle30"/>
                        <w:sz w:val="24"/>
                      </w:rPr>
                    </w:pPr>
                    <w:r w:rsidRPr="002D0B30">
                      <w:rPr>
                        <w:rStyle w:val="FontStyle30"/>
                        <w:sz w:val="24"/>
                      </w:rPr>
                      <w:t xml:space="preserve">Рис. </w:t>
                    </w:r>
                    <w:r>
                      <w:rPr>
                        <w:rStyle w:val="FontStyle30"/>
                        <w:sz w:val="24"/>
                      </w:rPr>
                      <w:t xml:space="preserve">4  </w:t>
                    </w:r>
                    <w:r w:rsidRPr="002D0B30">
                      <w:rPr>
                        <w:rStyle w:val="FontStyle30"/>
                        <w:sz w:val="24"/>
                      </w:rPr>
                      <w:t>Схема односторонней сортировочной станции</w:t>
                    </w:r>
                  </w:p>
                </w:txbxContent>
              </v:textbox>
            </v:shape>
            <w10:wrap type="topAndBottom" anchorx="margin"/>
          </v:group>
        </w:pict>
      </w:r>
      <w:r w:rsidR="002D0B30">
        <w:rPr>
          <w:rStyle w:val="FontStyle30"/>
          <w:sz w:val="28"/>
        </w:rPr>
        <w:t xml:space="preserve">                 </w:t>
      </w:r>
      <w:r w:rsidR="002D0B30" w:rsidRPr="002D0B30">
        <w:rPr>
          <w:rStyle w:val="FontStyle30"/>
          <w:sz w:val="28"/>
        </w:rPr>
        <w:t>Рис.3 Схема двусторонней сортировочной станции</w:t>
      </w:r>
    </w:p>
    <w:p w:rsidR="002D0B30" w:rsidRDefault="002D0B30" w:rsidP="002D0B30">
      <w:pPr>
        <w:pStyle w:val="Style22"/>
        <w:widowControl/>
        <w:spacing w:before="192" w:line="240" w:lineRule="auto"/>
        <w:ind w:left="2347"/>
        <w:rPr>
          <w:rStyle w:val="FontStyle30"/>
          <w:sz w:val="28"/>
        </w:rPr>
      </w:pPr>
    </w:p>
    <w:p w:rsidR="005C1909" w:rsidRDefault="005C1909" w:rsidP="002D0B30">
      <w:pPr>
        <w:pStyle w:val="Style1"/>
        <w:widowControl/>
        <w:jc w:val="right"/>
        <w:rPr>
          <w:rStyle w:val="FontStyle39"/>
        </w:rPr>
      </w:pPr>
    </w:p>
    <w:p w:rsidR="005C1909" w:rsidRDefault="005C1909" w:rsidP="002D0B30">
      <w:pPr>
        <w:pStyle w:val="Style1"/>
        <w:widowControl/>
        <w:jc w:val="right"/>
        <w:rPr>
          <w:rStyle w:val="FontStyle39"/>
        </w:rPr>
      </w:pPr>
    </w:p>
    <w:p w:rsidR="005C1909" w:rsidRDefault="005C1909" w:rsidP="002D0B30">
      <w:pPr>
        <w:pStyle w:val="Style1"/>
        <w:widowControl/>
        <w:jc w:val="right"/>
        <w:rPr>
          <w:rStyle w:val="FontStyle39"/>
        </w:rPr>
      </w:pPr>
    </w:p>
    <w:p w:rsidR="002D0B30" w:rsidRDefault="00C707D3" w:rsidP="00330E28">
      <w:pPr>
        <w:pStyle w:val="Style1"/>
        <w:widowControl/>
        <w:jc w:val="right"/>
        <w:outlineLvl w:val="0"/>
        <w:rPr>
          <w:rStyle w:val="FontStyle39"/>
        </w:rPr>
      </w:pPr>
      <w:r>
        <w:rPr>
          <w:rStyle w:val="FontStyle39"/>
        </w:rPr>
        <w:t>ПРИЛОЖЕНИЕ Б</w:t>
      </w:r>
    </w:p>
    <w:p w:rsidR="005C1909" w:rsidRDefault="005C1909" w:rsidP="002D0B30">
      <w:pPr>
        <w:pStyle w:val="Style1"/>
        <w:widowControl/>
        <w:jc w:val="right"/>
        <w:rPr>
          <w:rStyle w:val="FontStyle39"/>
        </w:rPr>
      </w:pPr>
    </w:p>
    <w:p w:rsidR="005C1909" w:rsidRDefault="005C1909" w:rsidP="002D0B30">
      <w:pPr>
        <w:pStyle w:val="Style1"/>
        <w:widowControl/>
        <w:jc w:val="right"/>
        <w:rPr>
          <w:rStyle w:val="FontStyle39"/>
        </w:rPr>
      </w:pPr>
    </w:p>
    <w:p w:rsidR="005C1909" w:rsidRDefault="005C1909" w:rsidP="002D0B30">
      <w:pPr>
        <w:pStyle w:val="Style1"/>
        <w:widowControl/>
        <w:jc w:val="right"/>
        <w:rPr>
          <w:rStyle w:val="FontStyle39"/>
        </w:rPr>
      </w:pPr>
    </w:p>
    <w:p w:rsidR="002D0B30" w:rsidRPr="002D0B30" w:rsidRDefault="002D0B30" w:rsidP="00330E28">
      <w:pPr>
        <w:pStyle w:val="Style22"/>
        <w:widowControl/>
        <w:spacing w:before="192" w:line="240" w:lineRule="auto"/>
        <w:ind w:left="2347"/>
        <w:jc w:val="right"/>
        <w:outlineLvl w:val="0"/>
        <w:rPr>
          <w:szCs w:val="16"/>
        </w:rPr>
      </w:pPr>
      <w:r w:rsidRPr="002D0B30">
        <w:rPr>
          <w:szCs w:val="16"/>
        </w:rPr>
        <w:t>Таблица 1</w:t>
      </w:r>
    </w:p>
    <w:tbl>
      <w:tblPr>
        <w:tblW w:w="14262" w:type="dxa"/>
        <w:tblInd w:w="40" w:type="dxa"/>
        <w:tblLayout w:type="fixed"/>
        <w:tblCellMar>
          <w:left w:w="40" w:type="dxa"/>
          <w:right w:w="40" w:type="dxa"/>
        </w:tblCellMar>
        <w:tblLook w:val="0000"/>
      </w:tblPr>
      <w:tblGrid>
        <w:gridCol w:w="578"/>
        <w:gridCol w:w="1101"/>
        <w:gridCol w:w="572"/>
        <w:gridCol w:w="899"/>
        <w:gridCol w:w="962"/>
        <w:gridCol w:w="817"/>
        <w:gridCol w:w="648"/>
        <w:gridCol w:w="956"/>
        <w:gridCol w:w="648"/>
        <w:gridCol w:w="956"/>
        <w:gridCol w:w="759"/>
        <w:gridCol w:w="761"/>
        <w:gridCol w:w="578"/>
        <w:gridCol w:w="810"/>
        <w:gridCol w:w="810"/>
        <w:gridCol w:w="795"/>
        <w:gridCol w:w="795"/>
        <w:gridCol w:w="817"/>
      </w:tblGrid>
      <w:tr w:rsidR="002D0B30" w:rsidTr="002D0B30">
        <w:trPr>
          <w:trHeight w:val="421"/>
        </w:trPr>
        <w:tc>
          <w:tcPr>
            <w:tcW w:w="578" w:type="dxa"/>
            <w:vMerge w:val="restart"/>
            <w:tcBorders>
              <w:top w:val="single" w:sz="6" w:space="0" w:color="auto"/>
              <w:left w:val="single" w:sz="6" w:space="0" w:color="auto"/>
              <w:bottom w:val="nil"/>
              <w:right w:val="single" w:sz="6" w:space="0" w:color="auto"/>
            </w:tcBorders>
            <w:textDirection w:val="btLr"/>
          </w:tcPr>
          <w:p w:rsidR="002D0B30" w:rsidRDefault="002D0B30" w:rsidP="00B44B46">
            <w:pPr>
              <w:pStyle w:val="Style3"/>
              <w:widowControl/>
              <w:spacing w:line="240" w:lineRule="auto"/>
              <w:ind w:left="113"/>
              <w:rPr>
                <w:rStyle w:val="FontStyle30"/>
              </w:rPr>
            </w:pPr>
            <w:r>
              <w:rPr>
                <w:rStyle w:val="FontStyle30"/>
              </w:rPr>
              <w:t>Вариант</w:t>
            </w:r>
          </w:p>
        </w:tc>
        <w:tc>
          <w:tcPr>
            <w:tcW w:w="1101" w:type="dxa"/>
            <w:vMerge w:val="restart"/>
            <w:tcBorders>
              <w:top w:val="single" w:sz="6" w:space="0" w:color="auto"/>
              <w:left w:val="single" w:sz="6" w:space="0" w:color="auto"/>
              <w:bottom w:val="nil"/>
              <w:right w:val="single" w:sz="6" w:space="0" w:color="auto"/>
            </w:tcBorders>
            <w:textDirection w:val="btLr"/>
          </w:tcPr>
          <w:p w:rsidR="002D0B30" w:rsidRDefault="002D0B30" w:rsidP="00B44B46">
            <w:pPr>
              <w:pStyle w:val="Style3"/>
              <w:widowControl/>
              <w:spacing w:line="240" w:lineRule="auto"/>
              <w:ind w:left="113"/>
              <w:rPr>
                <w:rStyle w:val="FontStyle30"/>
              </w:rPr>
            </w:pPr>
            <w:r>
              <w:rPr>
                <w:rStyle w:val="FontStyle30"/>
              </w:rPr>
              <w:t>Тип станции</w:t>
            </w:r>
          </w:p>
        </w:tc>
        <w:tc>
          <w:tcPr>
            <w:tcW w:w="12580" w:type="dxa"/>
            <w:gridSpan w:val="16"/>
            <w:tcBorders>
              <w:top w:val="single" w:sz="6" w:space="0" w:color="auto"/>
              <w:left w:val="single" w:sz="6" w:space="0" w:color="auto"/>
              <w:bottom w:val="single" w:sz="6" w:space="0" w:color="auto"/>
              <w:right w:val="single" w:sz="6" w:space="0" w:color="auto"/>
            </w:tcBorders>
          </w:tcPr>
          <w:p w:rsidR="002D0B30" w:rsidRPr="005C1909" w:rsidRDefault="005C1909" w:rsidP="005C1909">
            <w:pPr>
              <w:pStyle w:val="Style5"/>
              <w:widowControl/>
              <w:ind w:left="3480"/>
              <w:rPr>
                <w:rStyle w:val="FontStyle36"/>
                <w:b w:val="0"/>
              </w:rPr>
            </w:pPr>
            <w:r>
              <w:rPr>
                <w:rStyle w:val="FontStyle36"/>
                <w:b w:val="0"/>
                <w:sz w:val="28"/>
              </w:rPr>
              <w:t xml:space="preserve">                     </w:t>
            </w:r>
            <w:r w:rsidR="002D0B30" w:rsidRPr="005C1909">
              <w:rPr>
                <w:rStyle w:val="FontStyle36"/>
                <w:b w:val="0"/>
                <w:sz w:val="28"/>
              </w:rPr>
              <w:t>Грузовая станция</w:t>
            </w:r>
          </w:p>
        </w:tc>
      </w:tr>
      <w:tr w:rsidR="002D0B30" w:rsidTr="002D0B30">
        <w:trPr>
          <w:trHeight w:val="278"/>
        </w:trPr>
        <w:tc>
          <w:tcPr>
            <w:tcW w:w="578" w:type="dxa"/>
            <w:vMerge/>
            <w:tcBorders>
              <w:top w:val="nil"/>
              <w:left w:val="single" w:sz="6" w:space="0" w:color="auto"/>
              <w:bottom w:val="nil"/>
              <w:right w:val="single" w:sz="6" w:space="0" w:color="auto"/>
            </w:tcBorders>
            <w:textDirection w:val="btLr"/>
          </w:tcPr>
          <w:p w:rsidR="002D0B30" w:rsidRDefault="002D0B30" w:rsidP="00B44B46">
            <w:pPr>
              <w:rPr>
                <w:rStyle w:val="FontStyle36"/>
              </w:rPr>
            </w:pPr>
          </w:p>
          <w:p w:rsidR="002D0B30" w:rsidRDefault="002D0B30" w:rsidP="00B44B46">
            <w:pPr>
              <w:rPr>
                <w:rStyle w:val="FontStyle36"/>
              </w:rPr>
            </w:pPr>
          </w:p>
        </w:tc>
        <w:tc>
          <w:tcPr>
            <w:tcW w:w="1101" w:type="dxa"/>
            <w:vMerge/>
            <w:tcBorders>
              <w:top w:val="nil"/>
              <w:left w:val="single" w:sz="6" w:space="0" w:color="auto"/>
              <w:bottom w:val="nil"/>
              <w:right w:val="single" w:sz="6" w:space="0" w:color="auto"/>
            </w:tcBorders>
            <w:textDirection w:val="btLr"/>
          </w:tcPr>
          <w:p w:rsidR="002D0B30" w:rsidRDefault="002D0B30" w:rsidP="00B44B46">
            <w:pPr>
              <w:rPr>
                <w:rStyle w:val="FontStyle36"/>
              </w:rPr>
            </w:pPr>
          </w:p>
          <w:p w:rsidR="002D0B30" w:rsidRDefault="002D0B30" w:rsidP="00B44B46">
            <w:pPr>
              <w:rPr>
                <w:rStyle w:val="FontStyle36"/>
              </w:rPr>
            </w:pPr>
          </w:p>
        </w:tc>
        <w:tc>
          <w:tcPr>
            <w:tcW w:w="572" w:type="dxa"/>
            <w:vMerge w:val="restart"/>
            <w:tcBorders>
              <w:top w:val="single" w:sz="6" w:space="0" w:color="auto"/>
              <w:left w:val="single" w:sz="6" w:space="0" w:color="auto"/>
              <w:bottom w:val="nil"/>
              <w:right w:val="single" w:sz="6" w:space="0" w:color="auto"/>
            </w:tcBorders>
            <w:textDirection w:val="btLr"/>
          </w:tcPr>
          <w:p w:rsidR="005C1909" w:rsidRDefault="005C1909" w:rsidP="00B44B46">
            <w:pPr>
              <w:pStyle w:val="Style3"/>
              <w:widowControl/>
              <w:spacing w:line="240" w:lineRule="auto"/>
              <w:ind w:firstLine="0"/>
              <w:rPr>
                <w:rStyle w:val="FontStyle30"/>
              </w:rPr>
            </w:pPr>
            <w:r>
              <w:rPr>
                <w:rStyle w:val="FontStyle30"/>
              </w:rPr>
              <w:t xml:space="preserve">     </w:t>
            </w:r>
            <w:r w:rsidR="002D0B30">
              <w:rPr>
                <w:rStyle w:val="FontStyle30"/>
              </w:rPr>
              <w:t xml:space="preserve">Район формирования </w:t>
            </w:r>
          </w:p>
          <w:p w:rsidR="002D0B30" w:rsidRDefault="005C1909" w:rsidP="00B44B46">
            <w:pPr>
              <w:pStyle w:val="Style3"/>
              <w:widowControl/>
              <w:spacing w:line="240" w:lineRule="auto"/>
              <w:ind w:firstLine="0"/>
              <w:rPr>
                <w:rStyle w:val="FontStyle30"/>
              </w:rPr>
            </w:pPr>
            <w:r>
              <w:rPr>
                <w:rStyle w:val="FontStyle30"/>
              </w:rPr>
              <w:t xml:space="preserve">     </w:t>
            </w:r>
            <w:r w:rsidR="002D0B30">
              <w:rPr>
                <w:rStyle w:val="FontStyle30"/>
              </w:rPr>
              <w:t>поездов</w:t>
            </w:r>
          </w:p>
        </w:tc>
        <w:tc>
          <w:tcPr>
            <w:tcW w:w="1861" w:type="dxa"/>
            <w:gridSpan w:val="2"/>
            <w:tcBorders>
              <w:top w:val="single" w:sz="6" w:space="0" w:color="auto"/>
              <w:left w:val="single" w:sz="6" w:space="0" w:color="auto"/>
              <w:bottom w:val="single" w:sz="6" w:space="0" w:color="auto"/>
              <w:right w:val="single" w:sz="6" w:space="0" w:color="auto"/>
            </w:tcBorders>
          </w:tcPr>
          <w:p w:rsidR="002D0B30" w:rsidRDefault="002D0B30" w:rsidP="00B44B46">
            <w:pPr>
              <w:pStyle w:val="Style3"/>
              <w:widowControl/>
              <w:spacing w:line="158" w:lineRule="exact"/>
              <w:rPr>
                <w:rStyle w:val="FontStyle30"/>
              </w:rPr>
            </w:pPr>
            <w:r>
              <w:rPr>
                <w:rStyle w:val="FontStyle30"/>
              </w:rPr>
              <w:t>Площадь служебно-технических зданий</w:t>
            </w:r>
          </w:p>
        </w:tc>
        <w:tc>
          <w:tcPr>
            <w:tcW w:w="817" w:type="dxa"/>
            <w:vMerge w:val="restart"/>
            <w:tcBorders>
              <w:top w:val="single" w:sz="6" w:space="0" w:color="auto"/>
              <w:left w:val="single" w:sz="6" w:space="0" w:color="auto"/>
              <w:bottom w:val="nil"/>
              <w:right w:val="single" w:sz="6" w:space="0" w:color="auto"/>
            </w:tcBorders>
            <w:textDirection w:val="btLr"/>
          </w:tcPr>
          <w:p w:rsidR="005C1909" w:rsidRDefault="002D0B30" w:rsidP="00B44B46">
            <w:pPr>
              <w:pStyle w:val="Style4"/>
              <w:widowControl/>
              <w:ind w:left="307"/>
              <w:jc w:val="left"/>
              <w:rPr>
                <w:rStyle w:val="FontStyle30"/>
              </w:rPr>
            </w:pPr>
            <w:r>
              <w:rPr>
                <w:rStyle w:val="FontStyle30"/>
              </w:rPr>
              <w:t xml:space="preserve">Количество </w:t>
            </w:r>
          </w:p>
          <w:p w:rsidR="005C1909" w:rsidRDefault="005C1909" w:rsidP="00B44B46">
            <w:pPr>
              <w:pStyle w:val="Style4"/>
              <w:widowControl/>
              <w:ind w:left="307"/>
              <w:jc w:val="left"/>
              <w:rPr>
                <w:rStyle w:val="FontStyle30"/>
              </w:rPr>
            </w:pPr>
            <w:r>
              <w:rPr>
                <w:rStyle w:val="FontStyle30"/>
              </w:rPr>
              <w:t>М</w:t>
            </w:r>
            <w:r w:rsidR="002D0B30">
              <w:rPr>
                <w:rStyle w:val="FontStyle30"/>
              </w:rPr>
              <w:t>аневровых</w:t>
            </w:r>
          </w:p>
          <w:p w:rsidR="002D0B30" w:rsidRDefault="002D0B30" w:rsidP="00B44B46">
            <w:pPr>
              <w:pStyle w:val="Style4"/>
              <w:widowControl/>
              <w:ind w:left="307"/>
              <w:jc w:val="left"/>
              <w:rPr>
                <w:rStyle w:val="FontStyle30"/>
              </w:rPr>
            </w:pPr>
            <w:r>
              <w:rPr>
                <w:rStyle w:val="FontStyle30"/>
              </w:rPr>
              <w:t xml:space="preserve"> локомотивов</w:t>
            </w:r>
          </w:p>
        </w:tc>
        <w:tc>
          <w:tcPr>
            <w:tcW w:w="3208" w:type="dxa"/>
            <w:gridSpan w:val="4"/>
            <w:tcBorders>
              <w:top w:val="single" w:sz="6" w:space="0" w:color="auto"/>
              <w:left w:val="single" w:sz="6" w:space="0" w:color="auto"/>
              <w:bottom w:val="single" w:sz="6" w:space="0" w:color="auto"/>
              <w:right w:val="single" w:sz="6" w:space="0" w:color="auto"/>
            </w:tcBorders>
          </w:tcPr>
          <w:p w:rsidR="002D0B30" w:rsidRDefault="002D0B30" w:rsidP="00B44B46">
            <w:pPr>
              <w:pStyle w:val="Style6"/>
              <w:widowControl/>
              <w:jc w:val="left"/>
              <w:rPr>
                <w:rStyle w:val="FontStyle30"/>
              </w:rPr>
            </w:pPr>
            <w:r>
              <w:rPr>
                <w:rStyle w:val="FontStyle30"/>
              </w:rPr>
              <w:t>Среднесуточный объем грузовой работы, т</w:t>
            </w:r>
          </w:p>
        </w:tc>
        <w:tc>
          <w:tcPr>
            <w:tcW w:w="1520" w:type="dxa"/>
            <w:gridSpan w:val="2"/>
            <w:vMerge w:val="restart"/>
            <w:tcBorders>
              <w:top w:val="single" w:sz="6" w:space="0" w:color="auto"/>
              <w:left w:val="single" w:sz="6" w:space="0" w:color="auto"/>
              <w:bottom w:val="nil"/>
              <w:right w:val="single" w:sz="6" w:space="0" w:color="auto"/>
            </w:tcBorders>
          </w:tcPr>
          <w:p w:rsidR="002D0B30" w:rsidRDefault="002D0B30" w:rsidP="00B44B46">
            <w:pPr>
              <w:pStyle w:val="Style6"/>
              <w:widowControl/>
              <w:jc w:val="left"/>
              <w:rPr>
                <w:rStyle w:val="FontStyle30"/>
              </w:rPr>
            </w:pPr>
            <w:r>
              <w:rPr>
                <w:rStyle w:val="FontStyle30"/>
              </w:rPr>
              <w:t>Техническая норма загрузки вагона, т</w:t>
            </w:r>
          </w:p>
        </w:tc>
        <w:tc>
          <w:tcPr>
            <w:tcW w:w="578" w:type="dxa"/>
            <w:vMerge w:val="restart"/>
            <w:tcBorders>
              <w:top w:val="single" w:sz="6" w:space="0" w:color="auto"/>
              <w:left w:val="single" w:sz="6" w:space="0" w:color="auto"/>
              <w:bottom w:val="nil"/>
              <w:right w:val="single" w:sz="6" w:space="0" w:color="auto"/>
            </w:tcBorders>
            <w:textDirection w:val="btLr"/>
          </w:tcPr>
          <w:p w:rsidR="005C1909" w:rsidRDefault="005C1909" w:rsidP="00B44B46">
            <w:pPr>
              <w:pStyle w:val="Style3"/>
              <w:widowControl/>
              <w:spacing w:line="240" w:lineRule="auto"/>
              <w:ind w:firstLine="0"/>
              <w:rPr>
                <w:rStyle w:val="FontStyle30"/>
              </w:rPr>
            </w:pPr>
            <w:r>
              <w:rPr>
                <w:rStyle w:val="FontStyle30"/>
              </w:rPr>
              <w:t xml:space="preserve">        </w:t>
            </w:r>
            <w:r w:rsidR="002D0B30">
              <w:rPr>
                <w:rStyle w:val="FontStyle30"/>
              </w:rPr>
              <w:t xml:space="preserve">Количество местных </w:t>
            </w:r>
          </w:p>
          <w:p w:rsidR="002D0B30" w:rsidRDefault="005C1909" w:rsidP="00B44B46">
            <w:pPr>
              <w:pStyle w:val="Style3"/>
              <w:widowControl/>
              <w:spacing w:line="240" w:lineRule="auto"/>
              <w:ind w:firstLine="0"/>
              <w:rPr>
                <w:rStyle w:val="FontStyle30"/>
              </w:rPr>
            </w:pPr>
            <w:r>
              <w:rPr>
                <w:rStyle w:val="FontStyle30"/>
              </w:rPr>
              <w:t xml:space="preserve">        </w:t>
            </w:r>
            <w:r w:rsidR="002D0B30">
              <w:rPr>
                <w:rStyle w:val="FontStyle30"/>
              </w:rPr>
              <w:t>вагонов</w:t>
            </w:r>
          </w:p>
        </w:tc>
        <w:tc>
          <w:tcPr>
            <w:tcW w:w="810" w:type="dxa"/>
            <w:vMerge w:val="restart"/>
            <w:tcBorders>
              <w:top w:val="single" w:sz="6" w:space="0" w:color="auto"/>
              <w:left w:val="single" w:sz="6" w:space="0" w:color="auto"/>
              <w:bottom w:val="nil"/>
              <w:right w:val="single" w:sz="6" w:space="0" w:color="auto"/>
            </w:tcBorders>
            <w:textDirection w:val="btLr"/>
          </w:tcPr>
          <w:p w:rsidR="002D0B30" w:rsidRDefault="002D0B30" w:rsidP="00B44B46">
            <w:pPr>
              <w:pStyle w:val="Style6"/>
              <w:widowControl/>
              <w:spacing w:line="158" w:lineRule="exact"/>
              <w:ind w:left="307"/>
              <w:jc w:val="left"/>
              <w:rPr>
                <w:rStyle w:val="FontStyle30"/>
              </w:rPr>
            </w:pPr>
            <w:r>
              <w:rPr>
                <w:rStyle w:val="FontStyle30"/>
              </w:rPr>
              <w:t>Норма простоя местных вагонов, ч</w:t>
            </w:r>
          </w:p>
        </w:tc>
        <w:tc>
          <w:tcPr>
            <w:tcW w:w="810" w:type="dxa"/>
            <w:vMerge w:val="restart"/>
            <w:tcBorders>
              <w:top w:val="single" w:sz="6" w:space="0" w:color="auto"/>
              <w:left w:val="single" w:sz="6" w:space="0" w:color="auto"/>
              <w:bottom w:val="nil"/>
              <w:right w:val="single" w:sz="6" w:space="0" w:color="auto"/>
            </w:tcBorders>
            <w:textDirection w:val="btLr"/>
          </w:tcPr>
          <w:p w:rsidR="005C1909" w:rsidRDefault="005C1909" w:rsidP="00B44B46">
            <w:pPr>
              <w:pStyle w:val="Style6"/>
              <w:widowControl/>
              <w:spacing w:line="158" w:lineRule="exact"/>
              <w:jc w:val="left"/>
              <w:rPr>
                <w:rStyle w:val="FontStyle30"/>
              </w:rPr>
            </w:pPr>
            <w:r>
              <w:rPr>
                <w:rStyle w:val="FontStyle30"/>
              </w:rPr>
              <w:t xml:space="preserve">       </w:t>
            </w:r>
            <w:r w:rsidR="002D0B30">
              <w:rPr>
                <w:rStyle w:val="FontStyle30"/>
              </w:rPr>
              <w:t xml:space="preserve">Среднегодовая стоимость </w:t>
            </w:r>
          </w:p>
          <w:p w:rsidR="005C1909" w:rsidRDefault="005C1909" w:rsidP="00B44B46">
            <w:pPr>
              <w:pStyle w:val="Style6"/>
              <w:widowControl/>
              <w:spacing w:line="158" w:lineRule="exact"/>
              <w:jc w:val="left"/>
              <w:rPr>
                <w:rStyle w:val="FontStyle30"/>
              </w:rPr>
            </w:pPr>
            <w:r>
              <w:rPr>
                <w:rStyle w:val="FontStyle30"/>
              </w:rPr>
              <w:t xml:space="preserve">        </w:t>
            </w:r>
            <w:r w:rsidR="002D0B30">
              <w:rPr>
                <w:rStyle w:val="FontStyle30"/>
              </w:rPr>
              <w:t>осн. производствен.,</w:t>
            </w:r>
          </w:p>
          <w:p w:rsidR="002D0B30" w:rsidRDefault="002D0B30" w:rsidP="00B44B46">
            <w:pPr>
              <w:pStyle w:val="Style6"/>
              <w:widowControl/>
              <w:spacing w:line="158" w:lineRule="exact"/>
              <w:jc w:val="left"/>
              <w:rPr>
                <w:rStyle w:val="FontStyle30"/>
              </w:rPr>
            </w:pPr>
            <w:r>
              <w:rPr>
                <w:rStyle w:val="FontStyle30"/>
              </w:rPr>
              <w:t xml:space="preserve"> </w:t>
            </w:r>
            <w:r w:rsidR="005C1909">
              <w:rPr>
                <w:rStyle w:val="FontStyle30"/>
              </w:rPr>
              <w:t xml:space="preserve">       </w:t>
            </w:r>
            <w:r>
              <w:rPr>
                <w:rStyle w:val="FontStyle30"/>
              </w:rPr>
              <w:t>тыс. руб.</w:t>
            </w:r>
          </w:p>
          <w:p w:rsidR="005C1909" w:rsidRDefault="005C1909" w:rsidP="00B44B46">
            <w:pPr>
              <w:pStyle w:val="Style6"/>
              <w:widowControl/>
              <w:spacing w:line="158" w:lineRule="exact"/>
              <w:jc w:val="left"/>
              <w:rPr>
                <w:rStyle w:val="FontStyle30"/>
              </w:rPr>
            </w:pPr>
          </w:p>
        </w:tc>
        <w:tc>
          <w:tcPr>
            <w:tcW w:w="795" w:type="dxa"/>
            <w:vMerge w:val="restart"/>
            <w:tcBorders>
              <w:top w:val="single" w:sz="6" w:space="0" w:color="auto"/>
              <w:left w:val="single" w:sz="6" w:space="0" w:color="auto"/>
              <w:bottom w:val="nil"/>
              <w:right w:val="single" w:sz="6" w:space="0" w:color="auto"/>
            </w:tcBorders>
            <w:textDirection w:val="btLr"/>
          </w:tcPr>
          <w:p w:rsidR="005C1909" w:rsidRDefault="005C1909" w:rsidP="00B44B46">
            <w:pPr>
              <w:pStyle w:val="Style6"/>
              <w:widowControl/>
              <w:spacing w:line="158" w:lineRule="exact"/>
              <w:jc w:val="left"/>
              <w:rPr>
                <w:rStyle w:val="FontStyle30"/>
              </w:rPr>
            </w:pPr>
            <w:r>
              <w:rPr>
                <w:rStyle w:val="FontStyle30"/>
              </w:rPr>
              <w:t xml:space="preserve">       </w:t>
            </w:r>
            <w:r w:rsidR="002D0B30">
              <w:rPr>
                <w:rStyle w:val="FontStyle30"/>
              </w:rPr>
              <w:t xml:space="preserve">Увеличение статической </w:t>
            </w:r>
            <w:r>
              <w:rPr>
                <w:rStyle w:val="FontStyle30"/>
              </w:rPr>
              <w:t xml:space="preserve">    </w:t>
            </w:r>
          </w:p>
          <w:p w:rsidR="005C1909" w:rsidRDefault="005C1909" w:rsidP="00B44B46">
            <w:pPr>
              <w:pStyle w:val="Style6"/>
              <w:widowControl/>
              <w:spacing w:line="158" w:lineRule="exact"/>
              <w:jc w:val="left"/>
              <w:rPr>
                <w:rStyle w:val="FontStyle30"/>
              </w:rPr>
            </w:pPr>
            <w:r>
              <w:rPr>
                <w:rStyle w:val="FontStyle30"/>
              </w:rPr>
              <w:t xml:space="preserve">        </w:t>
            </w:r>
            <w:r w:rsidR="002D0B30">
              <w:rPr>
                <w:rStyle w:val="FontStyle30"/>
              </w:rPr>
              <w:t xml:space="preserve">нагрузки на погр. </w:t>
            </w:r>
          </w:p>
          <w:p w:rsidR="002D0B30" w:rsidRDefault="005C1909" w:rsidP="00B44B46">
            <w:pPr>
              <w:pStyle w:val="Style6"/>
              <w:widowControl/>
              <w:spacing w:line="158" w:lineRule="exact"/>
              <w:jc w:val="left"/>
              <w:rPr>
                <w:rStyle w:val="FontStyle30"/>
              </w:rPr>
            </w:pPr>
            <w:r>
              <w:rPr>
                <w:rStyle w:val="FontStyle30"/>
              </w:rPr>
              <w:t xml:space="preserve">        </w:t>
            </w:r>
            <w:r w:rsidR="002D0B30">
              <w:rPr>
                <w:rStyle w:val="FontStyle30"/>
              </w:rPr>
              <w:t>(в тонн-ч)</w:t>
            </w:r>
          </w:p>
        </w:tc>
        <w:tc>
          <w:tcPr>
            <w:tcW w:w="795" w:type="dxa"/>
            <w:vMerge w:val="restart"/>
            <w:tcBorders>
              <w:top w:val="single" w:sz="6" w:space="0" w:color="auto"/>
              <w:left w:val="single" w:sz="6" w:space="0" w:color="auto"/>
              <w:bottom w:val="nil"/>
              <w:right w:val="single" w:sz="6" w:space="0" w:color="auto"/>
            </w:tcBorders>
            <w:textDirection w:val="btLr"/>
          </w:tcPr>
          <w:p w:rsidR="002D0B30" w:rsidRDefault="002D0B30" w:rsidP="00B44B46">
            <w:pPr>
              <w:pStyle w:val="Style6"/>
              <w:widowControl/>
              <w:spacing w:line="158" w:lineRule="exact"/>
              <w:ind w:left="307"/>
              <w:jc w:val="left"/>
              <w:rPr>
                <w:rStyle w:val="FontStyle30"/>
              </w:rPr>
            </w:pPr>
            <w:r>
              <w:rPr>
                <w:rStyle w:val="FontStyle30"/>
              </w:rPr>
              <w:t>Стоимость одной   тонны груза (руб.)</w:t>
            </w:r>
          </w:p>
        </w:tc>
        <w:tc>
          <w:tcPr>
            <w:tcW w:w="817" w:type="dxa"/>
            <w:vMerge w:val="restart"/>
            <w:tcBorders>
              <w:top w:val="single" w:sz="6" w:space="0" w:color="auto"/>
              <w:left w:val="single" w:sz="6" w:space="0" w:color="auto"/>
              <w:bottom w:val="nil"/>
              <w:right w:val="single" w:sz="6" w:space="0" w:color="auto"/>
            </w:tcBorders>
            <w:textDirection w:val="btLr"/>
          </w:tcPr>
          <w:p w:rsidR="002D0B30" w:rsidRDefault="002D0B30" w:rsidP="00B44B46">
            <w:pPr>
              <w:pStyle w:val="Style6"/>
              <w:widowControl/>
              <w:spacing w:line="158" w:lineRule="exact"/>
              <w:ind w:left="288"/>
              <w:jc w:val="left"/>
              <w:rPr>
                <w:rStyle w:val="FontStyle30"/>
              </w:rPr>
            </w:pPr>
            <w:r>
              <w:rPr>
                <w:rStyle w:val="FontStyle30"/>
              </w:rPr>
              <w:t>Увеличение статической нагрузки по выгр.</w:t>
            </w:r>
          </w:p>
        </w:tc>
      </w:tr>
      <w:tr w:rsidR="002D0B30" w:rsidTr="002D0B30">
        <w:trPr>
          <w:trHeight w:val="278"/>
        </w:trPr>
        <w:tc>
          <w:tcPr>
            <w:tcW w:w="578" w:type="dxa"/>
            <w:vMerge/>
            <w:tcBorders>
              <w:top w:val="nil"/>
              <w:left w:val="single" w:sz="6" w:space="0" w:color="auto"/>
              <w:bottom w:val="nil"/>
              <w:right w:val="single" w:sz="6" w:space="0" w:color="auto"/>
            </w:tcBorders>
            <w:textDirection w:val="btLr"/>
          </w:tcPr>
          <w:p w:rsidR="002D0B30" w:rsidRDefault="002D0B30" w:rsidP="00B44B46">
            <w:pPr>
              <w:rPr>
                <w:rStyle w:val="FontStyle30"/>
              </w:rPr>
            </w:pPr>
          </w:p>
          <w:p w:rsidR="002D0B30" w:rsidRDefault="002D0B30" w:rsidP="00B44B46">
            <w:pPr>
              <w:rPr>
                <w:rStyle w:val="FontStyle30"/>
              </w:rPr>
            </w:pPr>
          </w:p>
        </w:tc>
        <w:tc>
          <w:tcPr>
            <w:tcW w:w="1101" w:type="dxa"/>
            <w:vMerge/>
            <w:tcBorders>
              <w:top w:val="nil"/>
              <w:left w:val="single" w:sz="6" w:space="0" w:color="auto"/>
              <w:bottom w:val="nil"/>
              <w:right w:val="single" w:sz="6" w:space="0" w:color="auto"/>
            </w:tcBorders>
            <w:textDirection w:val="btLr"/>
          </w:tcPr>
          <w:p w:rsidR="002D0B30" w:rsidRDefault="002D0B30" w:rsidP="00B44B46">
            <w:pPr>
              <w:rPr>
                <w:rStyle w:val="FontStyle30"/>
              </w:rPr>
            </w:pPr>
          </w:p>
          <w:p w:rsidR="002D0B30" w:rsidRDefault="002D0B30" w:rsidP="00B44B46">
            <w:pPr>
              <w:rPr>
                <w:rStyle w:val="FontStyle30"/>
              </w:rPr>
            </w:pPr>
          </w:p>
        </w:tc>
        <w:tc>
          <w:tcPr>
            <w:tcW w:w="572" w:type="dxa"/>
            <w:vMerge/>
            <w:tcBorders>
              <w:top w:val="nil"/>
              <w:left w:val="single" w:sz="6" w:space="0" w:color="auto"/>
              <w:bottom w:val="nil"/>
              <w:right w:val="single" w:sz="6" w:space="0" w:color="auto"/>
            </w:tcBorders>
            <w:textDirection w:val="btLr"/>
          </w:tcPr>
          <w:p w:rsidR="002D0B30" w:rsidRDefault="002D0B30" w:rsidP="00B44B46">
            <w:pPr>
              <w:rPr>
                <w:rStyle w:val="FontStyle30"/>
              </w:rPr>
            </w:pPr>
          </w:p>
          <w:p w:rsidR="002D0B30" w:rsidRDefault="002D0B30" w:rsidP="00B44B46">
            <w:pPr>
              <w:rPr>
                <w:rStyle w:val="FontStyle30"/>
              </w:rPr>
            </w:pPr>
          </w:p>
        </w:tc>
        <w:tc>
          <w:tcPr>
            <w:tcW w:w="899" w:type="dxa"/>
            <w:vMerge w:val="restart"/>
            <w:tcBorders>
              <w:top w:val="single" w:sz="6" w:space="0" w:color="auto"/>
              <w:left w:val="single" w:sz="6" w:space="0" w:color="auto"/>
              <w:bottom w:val="nil"/>
              <w:right w:val="single" w:sz="6" w:space="0" w:color="auto"/>
            </w:tcBorders>
            <w:textDirection w:val="btLr"/>
          </w:tcPr>
          <w:p w:rsidR="005C1909" w:rsidRDefault="005C1909" w:rsidP="00B44B46">
            <w:pPr>
              <w:pStyle w:val="Style6"/>
              <w:widowControl/>
              <w:spacing w:line="192" w:lineRule="exact"/>
              <w:jc w:val="left"/>
              <w:rPr>
                <w:rStyle w:val="FontStyle30"/>
              </w:rPr>
            </w:pPr>
            <w:r>
              <w:rPr>
                <w:rStyle w:val="FontStyle30"/>
              </w:rPr>
              <w:t xml:space="preserve">     </w:t>
            </w:r>
            <w:r w:rsidR="002D0B30">
              <w:rPr>
                <w:rStyle w:val="FontStyle30"/>
              </w:rPr>
              <w:t xml:space="preserve">Не считая стрелочных </w:t>
            </w:r>
          </w:p>
          <w:p w:rsidR="002D0B30" w:rsidRDefault="005C1909" w:rsidP="00B44B46">
            <w:pPr>
              <w:pStyle w:val="Style6"/>
              <w:widowControl/>
              <w:spacing w:line="192" w:lineRule="exact"/>
              <w:jc w:val="left"/>
              <w:rPr>
                <w:rStyle w:val="FontStyle30"/>
                <w:vertAlign w:val="superscript"/>
              </w:rPr>
            </w:pPr>
            <w:r>
              <w:rPr>
                <w:rStyle w:val="FontStyle30"/>
              </w:rPr>
              <w:t xml:space="preserve">      </w:t>
            </w:r>
            <w:r w:rsidR="002D0B30">
              <w:rPr>
                <w:rStyle w:val="FontStyle30"/>
              </w:rPr>
              <w:t>постов и складов, м</w:t>
            </w:r>
            <w:r w:rsidR="002D0B30">
              <w:rPr>
                <w:rStyle w:val="FontStyle30"/>
                <w:vertAlign w:val="superscript"/>
              </w:rPr>
              <w:t>2</w:t>
            </w:r>
          </w:p>
        </w:tc>
        <w:tc>
          <w:tcPr>
            <w:tcW w:w="962" w:type="dxa"/>
            <w:vMerge w:val="restart"/>
            <w:tcBorders>
              <w:top w:val="single" w:sz="6" w:space="0" w:color="auto"/>
              <w:left w:val="single" w:sz="6" w:space="0" w:color="auto"/>
              <w:bottom w:val="nil"/>
              <w:right w:val="single" w:sz="6" w:space="0" w:color="auto"/>
            </w:tcBorders>
            <w:textDirection w:val="btLr"/>
          </w:tcPr>
          <w:p w:rsidR="005C1909" w:rsidRDefault="005C1909" w:rsidP="00B44B46">
            <w:pPr>
              <w:pStyle w:val="Style6"/>
              <w:widowControl/>
              <w:spacing w:line="216" w:lineRule="exact"/>
              <w:jc w:val="left"/>
              <w:rPr>
                <w:rStyle w:val="FontStyle30"/>
              </w:rPr>
            </w:pPr>
            <w:r>
              <w:rPr>
                <w:rStyle w:val="FontStyle30"/>
              </w:rPr>
              <w:t xml:space="preserve">     </w:t>
            </w:r>
            <w:r w:rsidR="002D0B30">
              <w:rPr>
                <w:rStyle w:val="FontStyle30"/>
              </w:rPr>
              <w:t xml:space="preserve">Неотапливаемые </w:t>
            </w:r>
            <w:r>
              <w:rPr>
                <w:rStyle w:val="FontStyle30"/>
              </w:rPr>
              <w:t xml:space="preserve">  </w:t>
            </w:r>
          </w:p>
          <w:p w:rsidR="002D0B30" w:rsidRDefault="005C1909" w:rsidP="00B44B46">
            <w:pPr>
              <w:pStyle w:val="Style6"/>
              <w:widowControl/>
              <w:spacing w:line="216" w:lineRule="exact"/>
              <w:jc w:val="left"/>
              <w:rPr>
                <w:rStyle w:val="FontStyle30"/>
                <w:vertAlign w:val="superscript"/>
              </w:rPr>
            </w:pPr>
            <w:r>
              <w:rPr>
                <w:rStyle w:val="FontStyle30"/>
              </w:rPr>
              <w:t xml:space="preserve">      </w:t>
            </w:r>
            <w:r w:rsidR="002D0B30">
              <w:rPr>
                <w:rStyle w:val="FontStyle30"/>
              </w:rPr>
              <w:t>складские помещения, м</w:t>
            </w:r>
            <w:r w:rsidR="002D0B30">
              <w:rPr>
                <w:rStyle w:val="FontStyle30"/>
                <w:vertAlign w:val="superscript"/>
              </w:rPr>
              <w:t>2</w:t>
            </w:r>
          </w:p>
        </w:tc>
        <w:tc>
          <w:tcPr>
            <w:tcW w:w="817" w:type="dxa"/>
            <w:vMerge/>
            <w:tcBorders>
              <w:top w:val="nil"/>
              <w:left w:val="single" w:sz="6" w:space="0" w:color="auto"/>
              <w:bottom w:val="nil"/>
              <w:right w:val="single" w:sz="6" w:space="0" w:color="auto"/>
            </w:tcBorders>
            <w:textDirection w:val="btLr"/>
          </w:tcPr>
          <w:p w:rsidR="002D0B30" w:rsidRDefault="002D0B30" w:rsidP="00B44B46">
            <w:pPr>
              <w:pStyle w:val="Style6"/>
              <w:widowControl/>
              <w:spacing w:line="216" w:lineRule="exact"/>
              <w:jc w:val="left"/>
              <w:rPr>
                <w:rStyle w:val="FontStyle30"/>
                <w:vertAlign w:val="superscript"/>
              </w:rPr>
            </w:pPr>
          </w:p>
          <w:p w:rsidR="002D0B30" w:rsidRDefault="002D0B30" w:rsidP="00B44B46">
            <w:pPr>
              <w:pStyle w:val="Style6"/>
              <w:widowControl/>
              <w:spacing w:line="216" w:lineRule="exact"/>
              <w:jc w:val="left"/>
              <w:rPr>
                <w:rStyle w:val="FontStyle30"/>
                <w:vertAlign w:val="superscript"/>
              </w:rPr>
            </w:pPr>
          </w:p>
        </w:tc>
        <w:tc>
          <w:tcPr>
            <w:tcW w:w="1604" w:type="dxa"/>
            <w:gridSpan w:val="2"/>
            <w:tcBorders>
              <w:top w:val="single" w:sz="6" w:space="0" w:color="auto"/>
              <w:left w:val="single" w:sz="6" w:space="0" w:color="auto"/>
              <w:bottom w:val="single" w:sz="6" w:space="0" w:color="auto"/>
              <w:right w:val="single" w:sz="6" w:space="0" w:color="auto"/>
            </w:tcBorders>
          </w:tcPr>
          <w:p w:rsidR="002D0B30" w:rsidRDefault="002D0B30" w:rsidP="005C1909">
            <w:pPr>
              <w:pStyle w:val="Style3"/>
              <w:widowControl/>
              <w:spacing w:line="240" w:lineRule="auto"/>
              <w:ind w:firstLine="0"/>
              <w:jc w:val="center"/>
              <w:rPr>
                <w:rStyle w:val="FontStyle30"/>
              </w:rPr>
            </w:pPr>
            <w:r>
              <w:rPr>
                <w:rStyle w:val="FontStyle30"/>
              </w:rPr>
              <w:t>погрузка</w:t>
            </w:r>
          </w:p>
        </w:tc>
        <w:tc>
          <w:tcPr>
            <w:tcW w:w="1604" w:type="dxa"/>
            <w:gridSpan w:val="2"/>
            <w:tcBorders>
              <w:top w:val="single" w:sz="6" w:space="0" w:color="auto"/>
              <w:left w:val="single" w:sz="6" w:space="0" w:color="auto"/>
              <w:bottom w:val="single" w:sz="6" w:space="0" w:color="auto"/>
              <w:right w:val="single" w:sz="6" w:space="0" w:color="auto"/>
            </w:tcBorders>
          </w:tcPr>
          <w:p w:rsidR="002D0B30" w:rsidRDefault="002D0B30" w:rsidP="005C1909">
            <w:pPr>
              <w:pStyle w:val="Style3"/>
              <w:widowControl/>
              <w:spacing w:line="240" w:lineRule="auto"/>
              <w:ind w:firstLine="0"/>
              <w:jc w:val="center"/>
              <w:rPr>
                <w:rStyle w:val="FontStyle30"/>
              </w:rPr>
            </w:pPr>
            <w:r>
              <w:rPr>
                <w:rStyle w:val="FontStyle30"/>
              </w:rPr>
              <w:t>выгрузка</w:t>
            </w:r>
          </w:p>
        </w:tc>
        <w:tc>
          <w:tcPr>
            <w:tcW w:w="1520" w:type="dxa"/>
            <w:gridSpan w:val="2"/>
            <w:vMerge/>
            <w:tcBorders>
              <w:top w:val="nil"/>
              <w:left w:val="single" w:sz="6" w:space="0" w:color="auto"/>
              <w:bottom w:val="single" w:sz="6" w:space="0" w:color="auto"/>
              <w:right w:val="single" w:sz="6" w:space="0" w:color="auto"/>
            </w:tcBorders>
          </w:tcPr>
          <w:p w:rsidR="002D0B30" w:rsidRDefault="002D0B30" w:rsidP="00B44B46">
            <w:pPr>
              <w:pStyle w:val="Style3"/>
              <w:widowControl/>
              <w:spacing w:line="240" w:lineRule="auto"/>
              <w:ind w:firstLine="0"/>
              <w:jc w:val="right"/>
              <w:rPr>
                <w:rStyle w:val="FontStyle30"/>
              </w:rPr>
            </w:pPr>
          </w:p>
          <w:p w:rsidR="002D0B30" w:rsidRDefault="002D0B30" w:rsidP="00B44B46">
            <w:pPr>
              <w:pStyle w:val="Style3"/>
              <w:widowControl/>
              <w:spacing w:line="240" w:lineRule="auto"/>
              <w:ind w:firstLine="0"/>
              <w:jc w:val="right"/>
              <w:rPr>
                <w:rStyle w:val="FontStyle30"/>
              </w:rPr>
            </w:pPr>
          </w:p>
        </w:tc>
        <w:tc>
          <w:tcPr>
            <w:tcW w:w="578" w:type="dxa"/>
            <w:vMerge/>
            <w:tcBorders>
              <w:top w:val="nil"/>
              <w:left w:val="single" w:sz="6" w:space="0" w:color="auto"/>
              <w:bottom w:val="nil"/>
              <w:right w:val="single" w:sz="6" w:space="0" w:color="auto"/>
            </w:tcBorders>
            <w:textDirection w:val="btLr"/>
          </w:tcPr>
          <w:p w:rsidR="002D0B30" w:rsidRDefault="002D0B30" w:rsidP="00B44B46">
            <w:pPr>
              <w:pStyle w:val="Style3"/>
              <w:widowControl/>
              <w:spacing w:line="240" w:lineRule="auto"/>
              <w:ind w:firstLine="0"/>
              <w:jc w:val="right"/>
              <w:rPr>
                <w:rStyle w:val="FontStyle30"/>
              </w:rPr>
            </w:pPr>
          </w:p>
          <w:p w:rsidR="002D0B30" w:rsidRDefault="002D0B30" w:rsidP="00B44B46">
            <w:pPr>
              <w:pStyle w:val="Style3"/>
              <w:widowControl/>
              <w:spacing w:line="240" w:lineRule="auto"/>
              <w:ind w:firstLine="0"/>
              <w:jc w:val="right"/>
              <w:rPr>
                <w:rStyle w:val="FontStyle30"/>
              </w:rPr>
            </w:pPr>
          </w:p>
        </w:tc>
        <w:tc>
          <w:tcPr>
            <w:tcW w:w="810" w:type="dxa"/>
            <w:vMerge/>
            <w:tcBorders>
              <w:top w:val="nil"/>
              <w:left w:val="single" w:sz="6" w:space="0" w:color="auto"/>
              <w:bottom w:val="nil"/>
              <w:right w:val="single" w:sz="6" w:space="0" w:color="auto"/>
            </w:tcBorders>
            <w:textDirection w:val="btLr"/>
          </w:tcPr>
          <w:p w:rsidR="002D0B30" w:rsidRDefault="002D0B30" w:rsidP="00B44B46">
            <w:pPr>
              <w:pStyle w:val="Style3"/>
              <w:widowControl/>
              <w:spacing w:line="240" w:lineRule="auto"/>
              <w:ind w:firstLine="0"/>
              <w:jc w:val="right"/>
              <w:rPr>
                <w:rStyle w:val="FontStyle30"/>
              </w:rPr>
            </w:pPr>
          </w:p>
          <w:p w:rsidR="002D0B30" w:rsidRDefault="002D0B30" w:rsidP="00B44B46">
            <w:pPr>
              <w:pStyle w:val="Style3"/>
              <w:widowControl/>
              <w:spacing w:line="240" w:lineRule="auto"/>
              <w:ind w:firstLine="0"/>
              <w:jc w:val="right"/>
              <w:rPr>
                <w:rStyle w:val="FontStyle30"/>
              </w:rPr>
            </w:pPr>
          </w:p>
        </w:tc>
        <w:tc>
          <w:tcPr>
            <w:tcW w:w="810" w:type="dxa"/>
            <w:vMerge/>
            <w:tcBorders>
              <w:top w:val="nil"/>
              <w:left w:val="single" w:sz="6" w:space="0" w:color="auto"/>
              <w:bottom w:val="nil"/>
              <w:right w:val="single" w:sz="6" w:space="0" w:color="auto"/>
            </w:tcBorders>
            <w:textDirection w:val="btLr"/>
          </w:tcPr>
          <w:p w:rsidR="002D0B30" w:rsidRDefault="002D0B30" w:rsidP="00B44B46">
            <w:pPr>
              <w:pStyle w:val="Style3"/>
              <w:widowControl/>
              <w:spacing w:line="240" w:lineRule="auto"/>
              <w:ind w:firstLine="0"/>
              <w:jc w:val="right"/>
              <w:rPr>
                <w:rStyle w:val="FontStyle30"/>
              </w:rPr>
            </w:pPr>
          </w:p>
          <w:p w:rsidR="002D0B30" w:rsidRDefault="002D0B30" w:rsidP="00B44B46">
            <w:pPr>
              <w:pStyle w:val="Style3"/>
              <w:widowControl/>
              <w:spacing w:line="240" w:lineRule="auto"/>
              <w:ind w:firstLine="0"/>
              <w:jc w:val="right"/>
              <w:rPr>
                <w:rStyle w:val="FontStyle30"/>
              </w:rPr>
            </w:pPr>
          </w:p>
        </w:tc>
        <w:tc>
          <w:tcPr>
            <w:tcW w:w="795" w:type="dxa"/>
            <w:vMerge/>
            <w:tcBorders>
              <w:top w:val="nil"/>
              <w:left w:val="single" w:sz="6" w:space="0" w:color="auto"/>
              <w:bottom w:val="nil"/>
              <w:right w:val="single" w:sz="6" w:space="0" w:color="auto"/>
            </w:tcBorders>
            <w:textDirection w:val="btLr"/>
          </w:tcPr>
          <w:p w:rsidR="002D0B30" w:rsidRDefault="002D0B30" w:rsidP="00B44B46">
            <w:pPr>
              <w:pStyle w:val="Style3"/>
              <w:widowControl/>
              <w:spacing w:line="240" w:lineRule="auto"/>
              <w:ind w:firstLine="0"/>
              <w:jc w:val="right"/>
              <w:rPr>
                <w:rStyle w:val="FontStyle30"/>
              </w:rPr>
            </w:pPr>
          </w:p>
          <w:p w:rsidR="002D0B30" w:rsidRDefault="002D0B30" w:rsidP="00B44B46">
            <w:pPr>
              <w:pStyle w:val="Style3"/>
              <w:widowControl/>
              <w:spacing w:line="240" w:lineRule="auto"/>
              <w:ind w:firstLine="0"/>
              <w:jc w:val="right"/>
              <w:rPr>
                <w:rStyle w:val="FontStyle30"/>
              </w:rPr>
            </w:pPr>
          </w:p>
        </w:tc>
        <w:tc>
          <w:tcPr>
            <w:tcW w:w="795" w:type="dxa"/>
            <w:vMerge/>
            <w:tcBorders>
              <w:top w:val="nil"/>
              <w:left w:val="single" w:sz="6" w:space="0" w:color="auto"/>
              <w:bottom w:val="nil"/>
              <w:right w:val="single" w:sz="6" w:space="0" w:color="auto"/>
            </w:tcBorders>
            <w:textDirection w:val="btLr"/>
          </w:tcPr>
          <w:p w:rsidR="002D0B30" w:rsidRDefault="002D0B30" w:rsidP="00B44B46">
            <w:pPr>
              <w:pStyle w:val="Style3"/>
              <w:widowControl/>
              <w:spacing w:line="240" w:lineRule="auto"/>
              <w:ind w:firstLine="0"/>
              <w:jc w:val="right"/>
              <w:rPr>
                <w:rStyle w:val="FontStyle30"/>
              </w:rPr>
            </w:pPr>
          </w:p>
          <w:p w:rsidR="002D0B30" w:rsidRDefault="002D0B30" w:rsidP="00B44B46">
            <w:pPr>
              <w:pStyle w:val="Style3"/>
              <w:widowControl/>
              <w:spacing w:line="240" w:lineRule="auto"/>
              <w:ind w:firstLine="0"/>
              <w:jc w:val="right"/>
              <w:rPr>
                <w:rStyle w:val="FontStyle30"/>
              </w:rPr>
            </w:pPr>
          </w:p>
        </w:tc>
        <w:tc>
          <w:tcPr>
            <w:tcW w:w="817" w:type="dxa"/>
            <w:vMerge/>
            <w:tcBorders>
              <w:top w:val="nil"/>
              <w:left w:val="single" w:sz="6" w:space="0" w:color="auto"/>
              <w:bottom w:val="nil"/>
              <w:right w:val="single" w:sz="6" w:space="0" w:color="auto"/>
            </w:tcBorders>
            <w:textDirection w:val="btLr"/>
          </w:tcPr>
          <w:p w:rsidR="002D0B30" w:rsidRDefault="002D0B30" w:rsidP="00B44B46">
            <w:pPr>
              <w:pStyle w:val="Style3"/>
              <w:widowControl/>
              <w:spacing w:line="240" w:lineRule="auto"/>
              <w:ind w:firstLine="0"/>
              <w:jc w:val="right"/>
              <w:rPr>
                <w:rStyle w:val="FontStyle30"/>
              </w:rPr>
            </w:pPr>
          </w:p>
          <w:p w:rsidR="002D0B30" w:rsidRDefault="002D0B30" w:rsidP="00B44B46">
            <w:pPr>
              <w:pStyle w:val="Style3"/>
              <w:widowControl/>
              <w:spacing w:line="240" w:lineRule="auto"/>
              <w:ind w:firstLine="0"/>
              <w:jc w:val="right"/>
              <w:rPr>
                <w:rStyle w:val="FontStyle30"/>
              </w:rPr>
            </w:pPr>
          </w:p>
        </w:tc>
      </w:tr>
      <w:tr w:rsidR="002D0B30" w:rsidTr="005C1909">
        <w:trPr>
          <w:trHeight w:val="1768"/>
        </w:trPr>
        <w:tc>
          <w:tcPr>
            <w:tcW w:w="578" w:type="dxa"/>
            <w:vMerge/>
            <w:tcBorders>
              <w:top w:val="nil"/>
              <w:left w:val="single" w:sz="6" w:space="0" w:color="auto"/>
              <w:bottom w:val="single" w:sz="6" w:space="0" w:color="auto"/>
              <w:right w:val="single" w:sz="6" w:space="0" w:color="auto"/>
            </w:tcBorders>
            <w:textDirection w:val="btLr"/>
          </w:tcPr>
          <w:p w:rsidR="002D0B30" w:rsidRDefault="002D0B30" w:rsidP="00B44B46">
            <w:pPr>
              <w:rPr>
                <w:rStyle w:val="FontStyle30"/>
              </w:rPr>
            </w:pPr>
          </w:p>
          <w:p w:rsidR="002D0B30" w:rsidRDefault="002D0B30" w:rsidP="00B44B46">
            <w:pPr>
              <w:rPr>
                <w:rStyle w:val="FontStyle30"/>
              </w:rPr>
            </w:pPr>
          </w:p>
        </w:tc>
        <w:tc>
          <w:tcPr>
            <w:tcW w:w="1101" w:type="dxa"/>
            <w:vMerge/>
            <w:tcBorders>
              <w:top w:val="nil"/>
              <w:left w:val="single" w:sz="6" w:space="0" w:color="auto"/>
              <w:bottom w:val="single" w:sz="6" w:space="0" w:color="auto"/>
              <w:right w:val="single" w:sz="6" w:space="0" w:color="auto"/>
            </w:tcBorders>
            <w:textDirection w:val="btLr"/>
          </w:tcPr>
          <w:p w:rsidR="002D0B30" w:rsidRDefault="002D0B30" w:rsidP="00B44B46">
            <w:pPr>
              <w:rPr>
                <w:rStyle w:val="FontStyle30"/>
              </w:rPr>
            </w:pPr>
          </w:p>
          <w:p w:rsidR="002D0B30" w:rsidRDefault="002D0B30" w:rsidP="00B44B46">
            <w:pPr>
              <w:rPr>
                <w:rStyle w:val="FontStyle30"/>
              </w:rPr>
            </w:pPr>
          </w:p>
        </w:tc>
        <w:tc>
          <w:tcPr>
            <w:tcW w:w="572" w:type="dxa"/>
            <w:vMerge/>
            <w:tcBorders>
              <w:top w:val="nil"/>
              <w:left w:val="single" w:sz="6" w:space="0" w:color="auto"/>
              <w:bottom w:val="single" w:sz="6" w:space="0" w:color="auto"/>
              <w:right w:val="single" w:sz="6" w:space="0" w:color="auto"/>
            </w:tcBorders>
            <w:textDirection w:val="btLr"/>
          </w:tcPr>
          <w:p w:rsidR="002D0B30" w:rsidRDefault="002D0B30" w:rsidP="00B44B46">
            <w:pPr>
              <w:rPr>
                <w:rStyle w:val="FontStyle30"/>
              </w:rPr>
            </w:pPr>
          </w:p>
          <w:p w:rsidR="002D0B30" w:rsidRDefault="002D0B30" w:rsidP="00B44B46">
            <w:pPr>
              <w:rPr>
                <w:rStyle w:val="FontStyle30"/>
              </w:rPr>
            </w:pPr>
          </w:p>
        </w:tc>
        <w:tc>
          <w:tcPr>
            <w:tcW w:w="899" w:type="dxa"/>
            <w:vMerge/>
            <w:tcBorders>
              <w:top w:val="nil"/>
              <w:left w:val="single" w:sz="6" w:space="0" w:color="auto"/>
              <w:bottom w:val="single" w:sz="6" w:space="0" w:color="auto"/>
              <w:right w:val="single" w:sz="6" w:space="0" w:color="auto"/>
            </w:tcBorders>
            <w:textDirection w:val="btLr"/>
          </w:tcPr>
          <w:p w:rsidR="002D0B30" w:rsidRDefault="002D0B30" w:rsidP="00B44B46">
            <w:pPr>
              <w:rPr>
                <w:rStyle w:val="FontStyle30"/>
              </w:rPr>
            </w:pPr>
          </w:p>
          <w:p w:rsidR="002D0B30" w:rsidRDefault="002D0B30" w:rsidP="00B44B46">
            <w:pPr>
              <w:rPr>
                <w:rStyle w:val="FontStyle30"/>
              </w:rPr>
            </w:pPr>
          </w:p>
        </w:tc>
        <w:tc>
          <w:tcPr>
            <w:tcW w:w="962" w:type="dxa"/>
            <w:vMerge/>
            <w:tcBorders>
              <w:top w:val="nil"/>
              <w:left w:val="single" w:sz="6" w:space="0" w:color="auto"/>
              <w:bottom w:val="single" w:sz="6" w:space="0" w:color="auto"/>
              <w:right w:val="single" w:sz="6" w:space="0" w:color="auto"/>
            </w:tcBorders>
            <w:textDirection w:val="btLr"/>
          </w:tcPr>
          <w:p w:rsidR="002D0B30" w:rsidRDefault="002D0B30" w:rsidP="00B44B46">
            <w:pPr>
              <w:rPr>
                <w:rStyle w:val="FontStyle30"/>
              </w:rPr>
            </w:pPr>
          </w:p>
          <w:p w:rsidR="002D0B30" w:rsidRDefault="002D0B30" w:rsidP="00B44B46">
            <w:pPr>
              <w:rPr>
                <w:rStyle w:val="FontStyle30"/>
              </w:rPr>
            </w:pPr>
          </w:p>
        </w:tc>
        <w:tc>
          <w:tcPr>
            <w:tcW w:w="817" w:type="dxa"/>
            <w:vMerge/>
            <w:tcBorders>
              <w:top w:val="nil"/>
              <w:left w:val="single" w:sz="6" w:space="0" w:color="auto"/>
              <w:bottom w:val="single" w:sz="6" w:space="0" w:color="auto"/>
              <w:right w:val="single" w:sz="6" w:space="0" w:color="auto"/>
            </w:tcBorders>
            <w:textDirection w:val="btLr"/>
          </w:tcPr>
          <w:p w:rsidR="002D0B30" w:rsidRDefault="002D0B30" w:rsidP="00B44B46">
            <w:pPr>
              <w:rPr>
                <w:rStyle w:val="FontStyle30"/>
              </w:rPr>
            </w:pPr>
          </w:p>
          <w:p w:rsidR="002D0B30" w:rsidRDefault="002D0B30" w:rsidP="00B44B46">
            <w:pPr>
              <w:rPr>
                <w:rStyle w:val="FontStyle30"/>
              </w:rPr>
            </w:pPr>
          </w:p>
        </w:tc>
        <w:tc>
          <w:tcPr>
            <w:tcW w:w="648" w:type="dxa"/>
            <w:tcBorders>
              <w:top w:val="single" w:sz="6" w:space="0" w:color="auto"/>
              <w:left w:val="single" w:sz="6" w:space="0" w:color="auto"/>
              <w:bottom w:val="single" w:sz="6" w:space="0" w:color="auto"/>
              <w:right w:val="single" w:sz="6" w:space="0" w:color="auto"/>
            </w:tcBorders>
            <w:textDirection w:val="btLr"/>
          </w:tcPr>
          <w:p w:rsidR="002D0B30" w:rsidRDefault="002D0B30" w:rsidP="00B44B46">
            <w:pPr>
              <w:pStyle w:val="Style3"/>
              <w:widowControl/>
              <w:spacing w:line="240" w:lineRule="auto"/>
              <w:ind w:left="552" w:firstLine="0"/>
              <w:rPr>
                <w:rStyle w:val="FontStyle30"/>
              </w:rPr>
            </w:pPr>
            <w:r>
              <w:rPr>
                <w:rStyle w:val="FontStyle30"/>
              </w:rPr>
              <w:t>общая</w:t>
            </w:r>
          </w:p>
        </w:tc>
        <w:tc>
          <w:tcPr>
            <w:tcW w:w="956" w:type="dxa"/>
            <w:tcBorders>
              <w:top w:val="single" w:sz="6" w:space="0" w:color="auto"/>
              <w:left w:val="single" w:sz="6" w:space="0" w:color="auto"/>
              <w:bottom w:val="single" w:sz="6" w:space="0" w:color="auto"/>
              <w:right w:val="single" w:sz="6" w:space="0" w:color="auto"/>
            </w:tcBorders>
            <w:textDirection w:val="btLr"/>
          </w:tcPr>
          <w:p w:rsidR="005C1909" w:rsidRDefault="005C1909" w:rsidP="00B44B46">
            <w:pPr>
              <w:pStyle w:val="Style6"/>
              <w:widowControl/>
              <w:spacing w:line="211" w:lineRule="exact"/>
              <w:jc w:val="left"/>
              <w:rPr>
                <w:rStyle w:val="FontStyle30"/>
              </w:rPr>
            </w:pPr>
            <w:r>
              <w:rPr>
                <w:rStyle w:val="FontStyle30"/>
              </w:rPr>
              <w:t xml:space="preserve">    </w:t>
            </w:r>
            <w:r w:rsidR="002D0B30">
              <w:rPr>
                <w:rStyle w:val="FontStyle30"/>
              </w:rPr>
              <w:t xml:space="preserve">в т.ч. на путях общего </w:t>
            </w:r>
          </w:p>
          <w:p w:rsidR="002D0B30" w:rsidRDefault="005C1909" w:rsidP="00B44B46">
            <w:pPr>
              <w:pStyle w:val="Style6"/>
              <w:widowControl/>
              <w:spacing w:line="211" w:lineRule="exact"/>
              <w:jc w:val="left"/>
              <w:rPr>
                <w:rStyle w:val="FontStyle30"/>
              </w:rPr>
            </w:pPr>
            <w:r>
              <w:rPr>
                <w:rStyle w:val="FontStyle30"/>
              </w:rPr>
              <w:t xml:space="preserve">    </w:t>
            </w:r>
            <w:r w:rsidR="002D0B30">
              <w:rPr>
                <w:rStyle w:val="FontStyle30"/>
              </w:rPr>
              <w:t>пользования</w:t>
            </w:r>
          </w:p>
        </w:tc>
        <w:tc>
          <w:tcPr>
            <w:tcW w:w="648" w:type="dxa"/>
            <w:tcBorders>
              <w:top w:val="single" w:sz="6" w:space="0" w:color="auto"/>
              <w:left w:val="single" w:sz="6" w:space="0" w:color="auto"/>
              <w:bottom w:val="single" w:sz="6" w:space="0" w:color="auto"/>
              <w:right w:val="single" w:sz="6" w:space="0" w:color="auto"/>
            </w:tcBorders>
            <w:textDirection w:val="btLr"/>
          </w:tcPr>
          <w:p w:rsidR="002D0B30" w:rsidRDefault="002D0B30" w:rsidP="00B44B46">
            <w:pPr>
              <w:pStyle w:val="Style3"/>
              <w:widowControl/>
              <w:spacing w:line="240" w:lineRule="auto"/>
              <w:ind w:left="552" w:firstLine="0"/>
              <w:rPr>
                <w:rStyle w:val="FontStyle30"/>
              </w:rPr>
            </w:pPr>
            <w:r>
              <w:rPr>
                <w:rStyle w:val="FontStyle30"/>
              </w:rPr>
              <w:t>общая</w:t>
            </w:r>
          </w:p>
        </w:tc>
        <w:tc>
          <w:tcPr>
            <w:tcW w:w="956" w:type="dxa"/>
            <w:tcBorders>
              <w:top w:val="single" w:sz="6" w:space="0" w:color="auto"/>
              <w:left w:val="single" w:sz="6" w:space="0" w:color="auto"/>
              <w:bottom w:val="single" w:sz="6" w:space="0" w:color="auto"/>
              <w:right w:val="single" w:sz="6" w:space="0" w:color="auto"/>
            </w:tcBorders>
            <w:textDirection w:val="btLr"/>
          </w:tcPr>
          <w:p w:rsidR="005C1909" w:rsidRDefault="005C1909" w:rsidP="00B44B46">
            <w:pPr>
              <w:pStyle w:val="Style6"/>
              <w:widowControl/>
              <w:spacing w:line="211" w:lineRule="exact"/>
              <w:jc w:val="left"/>
              <w:rPr>
                <w:rStyle w:val="FontStyle30"/>
              </w:rPr>
            </w:pPr>
            <w:r>
              <w:rPr>
                <w:rStyle w:val="FontStyle30"/>
              </w:rPr>
              <w:t xml:space="preserve">   </w:t>
            </w:r>
            <w:r w:rsidR="002D0B30">
              <w:rPr>
                <w:rStyle w:val="FontStyle30"/>
              </w:rPr>
              <w:t xml:space="preserve">в т.ч. на путях общего </w:t>
            </w:r>
            <w:r>
              <w:rPr>
                <w:rStyle w:val="FontStyle30"/>
              </w:rPr>
              <w:t xml:space="preserve">       </w:t>
            </w:r>
          </w:p>
          <w:p w:rsidR="002D0B30" w:rsidRDefault="005C1909" w:rsidP="00B44B46">
            <w:pPr>
              <w:pStyle w:val="Style6"/>
              <w:widowControl/>
              <w:spacing w:line="211" w:lineRule="exact"/>
              <w:jc w:val="left"/>
              <w:rPr>
                <w:rStyle w:val="FontStyle30"/>
              </w:rPr>
            </w:pPr>
            <w:r>
              <w:rPr>
                <w:rStyle w:val="FontStyle30"/>
              </w:rPr>
              <w:t xml:space="preserve">   </w:t>
            </w:r>
            <w:r w:rsidR="002D0B30">
              <w:rPr>
                <w:rStyle w:val="FontStyle30"/>
              </w:rPr>
              <w:t>пользования</w:t>
            </w:r>
          </w:p>
        </w:tc>
        <w:tc>
          <w:tcPr>
            <w:tcW w:w="759" w:type="dxa"/>
            <w:tcBorders>
              <w:top w:val="single" w:sz="6" w:space="0" w:color="auto"/>
              <w:left w:val="single" w:sz="6" w:space="0" w:color="auto"/>
              <w:bottom w:val="single" w:sz="6" w:space="0" w:color="auto"/>
              <w:right w:val="single" w:sz="6" w:space="0" w:color="auto"/>
            </w:tcBorders>
            <w:textDirection w:val="btLr"/>
          </w:tcPr>
          <w:p w:rsidR="002D0B30" w:rsidRDefault="002D0B30" w:rsidP="00B44B46">
            <w:pPr>
              <w:pStyle w:val="Style3"/>
              <w:widowControl/>
              <w:spacing w:line="240" w:lineRule="auto"/>
              <w:ind w:left="307" w:firstLine="0"/>
              <w:rPr>
                <w:rStyle w:val="FontStyle30"/>
              </w:rPr>
            </w:pPr>
            <w:r>
              <w:rPr>
                <w:rStyle w:val="FontStyle30"/>
              </w:rPr>
              <w:t>По погрузке</w:t>
            </w:r>
          </w:p>
        </w:tc>
        <w:tc>
          <w:tcPr>
            <w:tcW w:w="760" w:type="dxa"/>
            <w:tcBorders>
              <w:top w:val="single" w:sz="6" w:space="0" w:color="auto"/>
              <w:left w:val="single" w:sz="6" w:space="0" w:color="auto"/>
              <w:bottom w:val="single" w:sz="6" w:space="0" w:color="auto"/>
              <w:right w:val="single" w:sz="6" w:space="0" w:color="auto"/>
            </w:tcBorders>
            <w:textDirection w:val="btLr"/>
          </w:tcPr>
          <w:p w:rsidR="002D0B30" w:rsidRDefault="002D0B30" w:rsidP="00B44B46">
            <w:pPr>
              <w:pStyle w:val="Style3"/>
              <w:widowControl/>
              <w:spacing w:line="240" w:lineRule="auto"/>
              <w:ind w:left="302" w:firstLine="0"/>
              <w:rPr>
                <w:rStyle w:val="FontStyle30"/>
              </w:rPr>
            </w:pPr>
            <w:r>
              <w:rPr>
                <w:rStyle w:val="FontStyle30"/>
              </w:rPr>
              <w:t>По выгрузке</w:t>
            </w:r>
          </w:p>
        </w:tc>
        <w:tc>
          <w:tcPr>
            <w:tcW w:w="578" w:type="dxa"/>
            <w:vMerge/>
            <w:tcBorders>
              <w:top w:val="nil"/>
              <w:left w:val="single" w:sz="6" w:space="0" w:color="auto"/>
              <w:bottom w:val="single" w:sz="6" w:space="0" w:color="auto"/>
              <w:right w:val="single" w:sz="6" w:space="0" w:color="auto"/>
            </w:tcBorders>
            <w:textDirection w:val="btLr"/>
          </w:tcPr>
          <w:p w:rsidR="002D0B30" w:rsidRDefault="002D0B30" w:rsidP="00B44B46">
            <w:pPr>
              <w:pStyle w:val="Style3"/>
              <w:widowControl/>
              <w:spacing w:line="240" w:lineRule="auto"/>
              <w:ind w:left="302" w:firstLine="0"/>
              <w:rPr>
                <w:rStyle w:val="FontStyle30"/>
              </w:rPr>
            </w:pPr>
          </w:p>
          <w:p w:rsidR="002D0B30" w:rsidRDefault="002D0B30" w:rsidP="00B44B46">
            <w:pPr>
              <w:pStyle w:val="Style3"/>
              <w:widowControl/>
              <w:spacing w:line="240" w:lineRule="auto"/>
              <w:ind w:left="302" w:firstLine="0"/>
              <w:rPr>
                <w:rStyle w:val="FontStyle30"/>
              </w:rPr>
            </w:pPr>
          </w:p>
        </w:tc>
        <w:tc>
          <w:tcPr>
            <w:tcW w:w="810" w:type="dxa"/>
            <w:vMerge/>
            <w:tcBorders>
              <w:top w:val="nil"/>
              <w:left w:val="single" w:sz="6" w:space="0" w:color="auto"/>
              <w:bottom w:val="single" w:sz="6" w:space="0" w:color="auto"/>
              <w:right w:val="single" w:sz="6" w:space="0" w:color="auto"/>
            </w:tcBorders>
            <w:textDirection w:val="btLr"/>
          </w:tcPr>
          <w:p w:rsidR="002D0B30" w:rsidRDefault="002D0B30" w:rsidP="00B44B46">
            <w:pPr>
              <w:pStyle w:val="Style3"/>
              <w:widowControl/>
              <w:spacing w:line="240" w:lineRule="auto"/>
              <w:ind w:left="302" w:firstLine="0"/>
              <w:rPr>
                <w:rStyle w:val="FontStyle30"/>
              </w:rPr>
            </w:pPr>
          </w:p>
          <w:p w:rsidR="002D0B30" w:rsidRDefault="002D0B30" w:rsidP="00B44B46">
            <w:pPr>
              <w:pStyle w:val="Style3"/>
              <w:widowControl/>
              <w:spacing w:line="240" w:lineRule="auto"/>
              <w:ind w:left="302" w:firstLine="0"/>
              <w:rPr>
                <w:rStyle w:val="FontStyle30"/>
              </w:rPr>
            </w:pPr>
          </w:p>
        </w:tc>
        <w:tc>
          <w:tcPr>
            <w:tcW w:w="810" w:type="dxa"/>
            <w:vMerge/>
            <w:tcBorders>
              <w:top w:val="nil"/>
              <w:left w:val="single" w:sz="6" w:space="0" w:color="auto"/>
              <w:bottom w:val="single" w:sz="6" w:space="0" w:color="auto"/>
              <w:right w:val="single" w:sz="6" w:space="0" w:color="auto"/>
            </w:tcBorders>
            <w:textDirection w:val="btLr"/>
          </w:tcPr>
          <w:p w:rsidR="002D0B30" w:rsidRDefault="002D0B30" w:rsidP="00B44B46">
            <w:pPr>
              <w:pStyle w:val="Style3"/>
              <w:widowControl/>
              <w:spacing w:line="240" w:lineRule="auto"/>
              <w:ind w:left="302" w:firstLine="0"/>
              <w:rPr>
                <w:rStyle w:val="FontStyle30"/>
              </w:rPr>
            </w:pPr>
          </w:p>
          <w:p w:rsidR="002D0B30" w:rsidRDefault="002D0B30" w:rsidP="00B44B46">
            <w:pPr>
              <w:pStyle w:val="Style3"/>
              <w:widowControl/>
              <w:spacing w:line="240" w:lineRule="auto"/>
              <w:ind w:left="302" w:firstLine="0"/>
              <w:rPr>
                <w:rStyle w:val="FontStyle30"/>
              </w:rPr>
            </w:pPr>
          </w:p>
        </w:tc>
        <w:tc>
          <w:tcPr>
            <w:tcW w:w="795" w:type="dxa"/>
            <w:vMerge/>
            <w:tcBorders>
              <w:top w:val="nil"/>
              <w:left w:val="single" w:sz="6" w:space="0" w:color="auto"/>
              <w:bottom w:val="single" w:sz="6" w:space="0" w:color="auto"/>
              <w:right w:val="single" w:sz="6" w:space="0" w:color="auto"/>
            </w:tcBorders>
            <w:textDirection w:val="btLr"/>
          </w:tcPr>
          <w:p w:rsidR="002D0B30" w:rsidRDefault="002D0B30" w:rsidP="00B44B46">
            <w:pPr>
              <w:pStyle w:val="Style3"/>
              <w:widowControl/>
              <w:spacing w:line="240" w:lineRule="auto"/>
              <w:ind w:left="302" w:firstLine="0"/>
              <w:rPr>
                <w:rStyle w:val="FontStyle30"/>
              </w:rPr>
            </w:pPr>
          </w:p>
          <w:p w:rsidR="002D0B30" w:rsidRDefault="002D0B30" w:rsidP="00B44B46">
            <w:pPr>
              <w:pStyle w:val="Style3"/>
              <w:widowControl/>
              <w:spacing w:line="240" w:lineRule="auto"/>
              <w:ind w:left="302" w:firstLine="0"/>
              <w:rPr>
                <w:rStyle w:val="FontStyle30"/>
              </w:rPr>
            </w:pPr>
          </w:p>
        </w:tc>
        <w:tc>
          <w:tcPr>
            <w:tcW w:w="795" w:type="dxa"/>
            <w:vMerge/>
            <w:tcBorders>
              <w:top w:val="nil"/>
              <w:left w:val="single" w:sz="6" w:space="0" w:color="auto"/>
              <w:bottom w:val="single" w:sz="6" w:space="0" w:color="auto"/>
              <w:right w:val="single" w:sz="6" w:space="0" w:color="auto"/>
            </w:tcBorders>
            <w:textDirection w:val="btLr"/>
          </w:tcPr>
          <w:p w:rsidR="002D0B30" w:rsidRDefault="002D0B30" w:rsidP="00B44B46">
            <w:pPr>
              <w:pStyle w:val="Style3"/>
              <w:widowControl/>
              <w:spacing w:line="240" w:lineRule="auto"/>
              <w:ind w:left="302" w:firstLine="0"/>
              <w:rPr>
                <w:rStyle w:val="FontStyle30"/>
              </w:rPr>
            </w:pPr>
          </w:p>
          <w:p w:rsidR="002D0B30" w:rsidRDefault="002D0B30" w:rsidP="00B44B46">
            <w:pPr>
              <w:pStyle w:val="Style3"/>
              <w:widowControl/>
              <w:spacing w:line="240" w:lineRule="auto"/>
              <w:ind w:left="302" w:firstLine="0"/>
              <w:rPr>
                <w:rStyle w:val="FontStyle30"/>
              </w:rPr>
            </w:pPr>
          </w:p>
        </w:tc>
        <w:tc>
          <w:tcPr>
            <w:tcW w:w="817" w:type="dxa"/>
            <w:vMerge/>
            <w:tcBorders>
              <w:top w:val="nil"/>
              <w:left w:val="single" w:sz="6" w:space="0" w:color="auto"/>
              <w:bottom w:val="single" w:sz="6" w:space="0" w:color="auto"/>
              <w:right w:val="single" w:sz="6" w:space="0" w:color="auto"/>
            </w:tcBorders>
            <w:textDirection w:val="btLr"/>
          </w:tcPr>
          <w:p w:rsidR="002D0B30" w:rsidRDefault="002D0B30" w:rsidP="00B44B46">
            <w:pPr>
              <w:pStyle w:val="Style3"/>
              <w:widowControl/>
              <w:spacing w:line="240" w:lineRule="auto"/>
              <w:ind w:left="302" w:firstLine="0"/>
              <w:rPr>
                <w:rStyle w:val="FontStyle30"/>
              </w:rPr>
            </w:pPr>
          </w:p>
          <w:p w:rsidR="002D0B30" w:rsidRDefault="002D0B30" w:rsidP="00B44B46">
            <w:pPr>
              <w:pStyle w:val="Style3"/>
              <w:widowControl/>
              <w:spacing w:line="240" w:lineRule="auto"/>
              <w:ind w:left="302" w:firstLine="0"/>
              <w:rPr>
                <w:rStyle w:val="FontStyle30"/>
              </w:rPr>
            </w:pPr>
          </w:p>
        </w:tc>
      </w:tr>
      <w:tr w:rsidR="002D0B30" w:rsidTr="005C1909">
        <w:trPr>
          <w:trHeight w:val="262"/>
        </w:trPr>
        <w:tc>
          <w:tcPr>
            <w:tcW w:w="578" w:type="dxa"/>
            <w:tcBorders>
              <w:top w:val="single" w:sz="6" w:space="0" w:color="auto"/>
              <w:left w:val="single" w:sz="6" w:space="0" w:color="auto"/>
              <w:bottom w:val="single" w:sz="6" w:space="0" w:color="auto"/>
              <w:right w:val="single" w:sz="6" w:space="0" w:color="auto"/>
            </w:tcBorders>
          </w:tcPr>
          <w:p w:rsidR="002D0B30" w:rsidRDefault="002D0B30" w:rsidP="00B44B46">
            <w:pPr>
              <w:pStyle w:val="Style3"/>
              <w:widowControl/>
              <w:spacing w:line="240" w:lineRule="auto"/>
              <w:ind w:firstLine="0"/>
              <w:rPr>
                <w:rStyle w:val="FontStyle30"/>
              </w:rPr>
            </w:pPr>
            <w:r>
              <w:rPr>
                <w:rStyle w:val="FontStyle30"/>
              </w:rPr>
              <w:t>1</w:t>
            </w:r>
          </w:p>
        </w:tc>
        <w:tc>
          <w:tcPr>
            <w:tcW w:w="1101" w:type="dxa"/>
            <w:tcBorders>
              <w:top w:val="single" w:sz="6" w:space="0" w:color="auto"/>
              <w:left w:val="single" w:sz="6" w:space="0" w:color="auto"/>
              <w:bottom w:val="single" w:sz="6" w:space="0" w:color="auto"/>
              <w:right w:val="single" w:sz="6" w:space="0" w:color="auto"/>
            </w:tcBorders>
          </w:tcPr>
          <w:p w:rsidR="002D0B30" w:rsidRDefault="002D0B30" w:rsidP="00B44B46">
            <w:pPr>
              <w:pStyle w:val="Style3"/>
              <w:widowControl/>
              <w:spacing w:line="240" w:lineRule="auto"/>
              <w:ind w:left="226" w:firstLine="0"/>
              <w:rPr>
                <w:rStyle w:val="FontStyle30"/>
              </w:rPr>
            </w:pPr>
            <w:r>
              <w:rPr>
                <w:rStyle w:val="FontStyle30"/>
              </w:rPr>
              <w:t>2</w:t>
            </w:r>
          </w:p>
        </w:tc>
        <w:tc>
          <w:tcPr>
            <w:tcW w:w="572" w:type="dxa"/>
            <w:tcBorders>
              <w:top w:val="single" w:sz="6" w:space="0" w:color="auto"/>
              <w:left w:val="single" w:sz="6" w:space="0" w:color="auto"/>
              <w:bottom w:val="single" w:sz="6" w:space="0" w:color="auto"/>
              <w:right w:val="single" w:sz="6" w:space="0" w:color="auto"/>
            </w:tcBorders>
          </w:tcPr>
          <w:p w:rsidR="002D0B30" w:rsidRDefault="002D0B30" w:rsidP="00B44B46">
            <w:pPr>
              <w:pStyle w:val="Style3"/>
              <w:widowControl/>
              <w:spacing w:line="240" w:lineRule="auto"/>
              <w:ind w:firstLine="0"/>
              <w:rPr>
                <w:rStyle w:val="FontStyle30"/>
              </w:rPr>
            </w:pPr>
            <w:r>
              <w:rPr>
                <w:rStyle w:val="FontStyle30"/>
              </w:rPr>
              <w:t>3</w:t>
            </w:r>
          </w:p>
        </w:tc>
        <w:tc>
          <w:tcPr>
            <w:tcW w:w="899" w:type="dxa"/>
            <w:tcBorders>
              <w:top w:val="single" w:sz="6" w:space="0" w:color="auto"/>
              <w:left w:val="single" w:sz="6" w:space="0" w:color="auto"/>
              <w:bottom w:val="single" w:sz="6" w:space="0" w:color="auto"/>
              <w:right w:val="single" w:sz="6" w:space="0" w:color="auto"/>
            </w:tcBorders>
          </w:tcPr>
          <w:p w:rsidR="002D0B30" w:rsidRDefault="002D0B30" w:rsidP="00B44B46">
            <w:pPr>
              <w:pStyle w:val="Style3"/>
              <w:widowControl/>
              <w:spacing w:line="240" w:lineRule="auto"/>
              <w:ind w:firstLine="0"/>
              <w:rPr>
                <w:rStyle w:val="FontStyle30"/>
              </w:rPr>
            </w:pPr>
            <w:r>
              <w:rPr>
                <w:rStyle w:val="FontStyle30"/>
              </w:rPr>
              <w:t>4</w:t>
            </w:r>
          </w:p>
        </w:tc>
        <w:tc>
          <w:tcPr>
            <w:tcW w:w="962" w:type="dxa"/>
            <w:tcBorders>
              <w:top w:val="single" w:sz="6" w:space="0" w:color="auto"/>
              <w:left w:val="single" w:sz="6" w:space="0" w:color="auto"/>
              <w:bottom w:val="single" w:sz="6" w:space="0" w:color="auto"/>
              <w:right w:val="single" w:sz="6" w:space="0" w:color="auto"/>
            </w:tcBorders>
          </w:tcPr>
          <w:p w:rsidR="002D0B30" w:rsidRDefault="002D0B30" w:rsidP="00B44B46">
            <w:pPr>
              <w:pStyle w:val="Style3"/>
              <w:widowControl/>
              <w:spacing w:line="240" w:lineRule="auto"/>
              <w:ind w:firstLine="0"/>
              <w:jc w:val="center"/>
              <w:rPr>
                <w:rStyle w:val="FontStyle30"/>
              </w:rPr>
            </w:pPr>
            <w:r>
              <w:rPr>
                <w:rStyle w:val="FontStyle30"/>
              </w:rPr>
              <w:t>5</w:t>
            </w:r>
          </w:p>
        </w:tc>
        <w:tc>
          <w:tcPr>
            <w:tcW w:w="817" w:type="dxa"/>
            <w:tcBorders>
              <w:top w:val="single" w:sz="6" w:space="0" w:color="auto"/>
              <w:left w:val="single" w:sz="6" w:space="0" w:color="auto"/>
              <w:bottom w:val="single" w:sz="6" w:space="0" w:color="auto"/>
              <w:right w:val="single" w:sz="6" w:space="0" w:color="auto"/>
            </w:tcBorders>
          </w:tcPr>
          <w:p w:rsidR="002D0B30" w:rsidRDefault="002D0B30" w:rsidP="00B44B46">
            <w:pPr>
              <w:pStyle w:val="Style3"/>
              <w:widowControl/>
              <w:spacing w:line="240" w:lineRule="auto"/>
              <w:ind w:firstLine="0"/>
              <w:rPr>
                <w:rStyle w:val="FontStyle30"/>
              </w:rPr>
            </w:pPr>
            <w:r>
              <w:rPr>
                <w:rStyle w:val="FontStyle30"/>
              </w:rPr>
              <w:t>6</w:t>
            </w:r>
          </w:p>
        </w:tc>
        <w:tc>
          <w:tcPr>
            <w:tcW w:w="648" w:type="dxa"/>
            <w:tcBorders>
              <w:top w:val="single" w:sz="6" w:space="0" w:color="auto"/>
              <w:left w:val="single" w:sz="6" w:space="0" w:color="auto"/>
              <w:bottom w:val="single" w:sz="6" w:space="0" w:color="auto"/>
              <w:right w:val="single" w:sz="6" w:space="0" w:color="auto"/>
            </w:tcBorders>
          </w:tcPr>
          <w:p w:rsidR="002D0B30" w:rsidRDefault="002D0B30" w:rsidP="00B44B46">
            <w:pPr>
              <w:pStyle w:val="Style3"/>
              <w:widowControl/>
              <w:spacing w:line="240" w:lineRule="auto"/>
              <w:ind w:firstLine="0"/>
              <w:jc w:val="center"/>
              <w:rPr>
                <w:rStyle w:val="FontStyle30"/>
              </w:rPr>
            </w:pPr>
            <w:r>
              <w:rPr>
                <w:rStyle w:val="FontStyle30"/>
              </w:rPr>
              <w:t>7</w:t>
            </w:r>
          </w:p>
        </w:tc>
        <w:tc>
          <w:tcPr>
            <w:tcW w:w="956" w:type="dxa"/>
            <w:tcBorders>
              <w:top w:val="single" w:sz="6" w:space="0" w:color="auto"/>
              <w:left w:val="single" w:sz="6" w:space="0" w:color="auto"/>
              <w:bottom w:val="single" w:sz="6" w:space="0" w:color="auto"/>
              <w:right w:val="single" w:sz="6" w:space="0" w:color="auto"/>
            </w:tcBorders>
          </w:tcPr>
          <w:p w:rsidR="002D0B30" w:rsidRDefault="002D0B30" w:rsidP="00B44B46">
            <w:pPr>
              <w:pStyle w:val="Style3"/>
              <w:widowControl/>
              <w:spacing w:line="240" w:lineRule="auto"/>
              <w:ind w:firstLine="0"/>
              <w:jc w:val="center"/>
              <w:rPr>
                <w:rStyle w:val="FontStyle30"/>
              </w:rPr>
            </w:pPr>
            <w:r>
              <w:rPr>
                <w:rStyle w:val="FontStyle30"/>
              </w:rPr>
              <w:t>8</w:t>
            </w:r>
          </w:p>
        </w:tc>
        <w:tc>
          <w:tcPr>
            <w:tcW w:w="648" w:type="dxa"/>
            <w:tcBorders>
              <w:top w:val="single" w:sz="6" w:space="0" w:color="auto"/>
              <w:left w:val="single" w:sz="6" w:space="0" w:color="auto"/>
              <w:bottom w:val="single" w:sz="6" w:space="0" w:color="auto"/>
              <w:right w:val="single" w:sz="6" w:space="0" w:color="auto"/>
            </w:tcBorders>
          </w:tcPr>
          <w:p w:rsidR="002D0B30" w:rsidRDefault="002D0B30" w:rsidP="00B44B46">
            <w:pPr>
              <w:pStyle w:val="Style3"/>
              <w:widowControl/>
              <w:spacing w:line="240" w:lineRule="auto"/>
              <w:ind w:firstLine="0"/>
              <w:jc w:val="center"/>
              <w:rPr>
                <w:rStyle w:val="FontStyle30"/>
              </w:rPr>
            </w:pPr>
            <w:r>
              <w:rPr>
                <w:rStyle w:val="FontStyle30"/>
              </w:rPr>
              <w:t>9</w:t>
            </w:r>
          </w:p>
        </w:tc>
        <w:tc>
          <w:tcPr>
            <w:tcW w:w="956" w:type="dxa"/>
            <w:tcBorders>
              <w:top w:val="single" w:sz="6" w:space="0" w:color="auto"/>
              <w:left w:val="single" w:sz="6" w:space="0" w:color="auto"/>
              <w:bottom w:val="single" w:sz="6" w:space="0" w:color="auto"/>
              <w:right w:val="single" w:sz="6" w:space="0" w:color="auto"/>
            </w:tcBorders>
          </w:tcPr>
          <w:p w:rsidR="002D0B30" w:rsidRDefault="002D0B30" w:rsidP="00B44B46">
            <w:pPr>
              <w:pStyle w:val="Style3"/>
              <w:widowControl/>
              <w:spacing w:line="240" w:lineRule="auto"/>
              <w:ind w:firstLine="0"/>
              <w:jc w:val="center"/>
              <w:rPr>
                <w:rStyle w:val="FontStyle30"/>
              </w:rPr>
            </w:pPr>
            <w:r>
              <w:rPr>
                <w:rStyle w:val="FontStyle30"/>
              </w:rPr>
              <w:t>10</w:t>
            </w:r>
          </w:p>
        </w:tc>
        <w:tc>
          <w:tcPr>
            <w:tcW w:w="759" w:type="dxa"/>
            <w:tcBorders>
              <w:top w:val="single" w:sz="6" w:space="0" w:color="auto"/>
              <w:left w:val="single" w:sz="6" w:space="0" w:color="auto"/>
              <w:bottom w:val="single" w:sz="6" w:space="0" w:color="auto"/>
              <w:right w:val="single" w:sz="6" w:space="0" w:color="auto"/>
            </w:tcBorders>
          </w:tcPr>
          <w:p w:rsidR="002D0B30" w:rsidRDefault="002D0B30" w:rsidP="00B44B46">
            <w:pPr>
              <w:pStyle w:val="Style3"/>
              <w:widowControl/>
              <w:spacing w:line="240" w:lineRule="auto"/>
              <w:ind w:firstLine="0"/>
              <w:rPr>
                <w:rStyle w:val="FontStyle30"/>
              </w:rPr>
            </w:pPr>
            <w:r>
              <w:rPr>
                <w:rStyle w:val="FontStyle30"/>
              </w:rPr>
              <w:t>11</w:t>
            </w:r>
          </w:p>
        </w:tc>
        <w:tc>
          <w:tcPr>
            <w:tcW w:w="760" w:type="dxa"/>
            <w:tcBorders>
              <w:top w:val="single" w:sz="6" w:space="0" w:color="auto"/>
              <w:left w:val="single" w:sz="6" w:space="0" w:color="auto"/>
              <w:bottom w:val="single" w:sz="6" w:space="0" w:color="auto"/>
              <w:right w:val="single" w:sz="6" w:space="0" w:color="auto"/>
            </w:tcBorders>
          </w:tcPr>
          <w:p w:rsidR="002D0B30" w:rsidRDefault="002D0B30" w:rsidP="00B44B46">
            <w:pPr>
              <w:pStyle w:val="Style3"/>
              <w:widowControl/>
              <w:spacing w:line="240" w:lineRule="auto"/>
              <w:ind w:firstLine="0"/>
              <w:jc w:val="right"/>
              <w:rPr>
                <w:rStyle w:val="FontStyle30"/>
              </w:rPr>
            </w:pPr>
            <w:r>
              <w:rPr>
                <w:rStyle w:val="FontStyle30"/>
              </w:rPr>
              <w:t>12</w:t>
            </w:r>
          </w:p>
        </w:tc>
        <w:tc>
          <w:tcPr>
            <w:tcW w:w="578" w:type="dxa"/>
            <w:tcBorders>
              <w:top w:val="single" w:sz="6" w:space="0" w:color="auto"/>
              <w:left w:val="single" w:sz="6" w:space="0" w:color="auto"/>
              <w:bottom w:val="single" w:sz="6" w:space="0" w:color="auto"/>
              <w:right w:val="single" w:sz="6" w:space="0" w:color="auto"/>
            </w:tcBorders>
          </w:tcPr>
          <w:p w:rsidR="002D0B30" w:rsidRDefault="002D0B30" w:rsidP="00B44B46">
            <w:pPr>
              <w:pStyle w:val="Style3"/>
              <w:widowControl/>
              <w:spacing w:line="240" w:lineRule="auto"/>
              <w:ind w:firstLine="0"/>
              <w:jc w:val="center"/>
              <w:rPr>
                <w:rStyle w:val="FontStyle30"/>
              </w:rPr>
            </w:pPr>
            <w:r>
              <w:rPr>
                <w:rStyle w:val="FontStyle30"/>
              </w:rPr>
              <w:t>13</w:t>
            </w:r>
          </w:p>
        </w:tc>
        <w:tc>
          <w:tcPr>
            <w:tcW w:w="810" w:type="dxa"/>
            <w:tcBorders>
              <w:top w:val="single" w:sz="6" w:space="0" w:color="auto"/>
              <w:left w:val="single" w:sz="6" w:space="0" w:color="auto"/>
              <w:bottom w:val="single" w:sz="6" w:space="0" w:color="auto"/>
              <w:right w:val="single" w:sz="6" w:space="0" w:color="auto"/>
            </w:tcBorders>
          </w:tcPr>
          <w:p w:rsidR="002D0B30" w:rsidRDefault="002D0B30" w:rsidP="00B44B46">
            <w:pPr>
              <w:pStyle w:val="Style3"/>
              <w:widowControl/>
              <w:spacing w:line="240" w:lineRule="auto"/>
              <w:ind w:firstLine="0"/>
              <w:jc w:val="right"/>
              <w:rPr>
                <w:rStyle w:val="FontStyle30"/>
              </w:rPr>
            </w:pPr>
            <w:r>
              <w:rPr>
                <w:rStyle w:val="FontStyle30"/>
              </w:rPr>
              <w:t>14</w:t>
            </w:r>
          </w:p>
        </w:tc>
        <w:tc>
          <w:tcPr>
            <w:tcW w:w="810" w:type="dxa"/>
            <w:tcBorders>
              <w:top w:val="single" w:sz="6" w:space="0" w:color="auto"/>
              <w:left w:val="single" w:sz="6" w:space="0" w:color="auto"/>
              <w:bottom w:val="single" w:sz="6" w:space="0" w:color="auto"/>
              <w:right w:val="single" w:sz="6" w:space="0" w:color="auto"/>
            </w:tcBorders>
          </w:tcPr>
          <w:p w:rsidR="002D0B30" w:rsidRDefault="002D0B30" w:rsidP="00B44B46">
            <w:pPr>
              <w:pStyle w:val="Style3"/>
              <w:widowControl/>
              <w:spacing w:line="240" w:lineRule="auto"/>
              <w:ind w:firstLine="0"/>
              <w:jc w:val="center"/>
              <w:rPr>
                <w:rStyle w:val="FontStyle30"/>
              </w:rPr>
            </w:pPr>
            <w:r>
              <w:rPr>
                <w:rStyle w:val="FontStyle30"/>
              </w:rPr>
              <w:t>15</w:t>
            </w:r>
          </w:p>
        </w:tc>
        <w:tc>
          <w:tcPr>
            <w:tcW w:w="795" w:type="dxa"/>
            <w:tcBorders>
              <w:top w:val="single" w:sz="6" w:space="0" w:color="auto"/>
              <w:left w:val="single" w:sz="6" w:space="0" w:color="auto"/>
              <w:bottom w:val="single" w:sz="6" w:space="0" w:color="auto"/>
              <w:right w:val="single" w:sz="6" w:space="0" w:color="auto"/>
            </w:tcBorders>
          </w:tcPr>
          <w:p w:rsidR="002D0B30" w:rsidRDefault="002D0B30" w:rsidP="00B44B46">
            <w:pPr>
              <w:pStyle w:val="Style3"/>
              <w:widowControl/>
              <w:spacing w:line="240" w:lineRule="auto"/>
              <w:ind w:firstLine="0"/>
              <w:jc w:val="center"/>
              <w:rPr>
                <w:rStyle w:val="FontStyle30"/>
              </w:rPr>
            </w:pPr>
            <w:r>
              <w:rPr>
                <w:rStyle w:val="FontStyle30"/>
              </w:rPr>
              <w:t>16</w:t>
            </w:r>
          </w:p>
        </w:tc>
        <w:tc>
          <w:tcPr>
            <w:tcW w:w="795" w:type="dxa"/>
            <w:tcBorders>
              <w:top w:val="single" w:sz="6" w:space="0" w:color="auto"/>
              <w:left w:val="single" w:sz="6" w:space="0" w:color="auto"/>
              <w:bottom w:val="single" w:sz="6" w:space="0" w:color="auto"/>
              <w:right w:val="single" w:sz="6" w:space="0" w:color="auto"/>
            </w:tcBorders>
          </w:tcPr>
          <w:p w:rsidR="002D0B30" w:rsidRDefault="002D0B30" w:rsidP="00B44B46">
            <w:pPr>
              <w:pStyle w:val="Style3"/>
              <w:widowControl/>
              <w:spacing w:line="240" w:lineRule="auto"/>
              <w:ind w:firstLine="0"/>
              <w:jc w:val="center"/>
              <w:rPr>
                <w:rStyle w:val="FontStyle30"/>
              </w:rPr>
            </w:pPr>
            <w:r>
              <w:rPr>
                <w:rStyle w:val="FontStyle30"/>
              </w:rPr>
              <w:t>17</w:t>
            </w:r>
          </w:p>
        </w:tc>
        <w:tc>
          <w:tcPr>
            <w:tcW w:w="817" w:type="dxa"/>
            <w:tcBorders>
              <w:top w:val="single" w:sz="6" w:space="0" w:color="auto"/>
              <w:left w:val="single" w:sz="6" w:space="0" w:color="auto"/>
              <w:bottom w:val="single" w:sz="6" w:space="0" w:color="auto"/>
              <w:right w:val="single" w:sz="6" w:space="0" w:color="auto"/>
            </w:tcBorders>
          </w:tcPr>
          <w:p w:rsidR="002D0B30" w:rsidRDefault="002D0B30" w:rsidP="00B44B46">
            <w:pPr>
              <w:pStyle w:val="Style3"/>
              <w:widowControl/>
              <w:spacing w:line="240" w:lineRule="auto"/>
              <w:ind w:firstLine="0"/>
              <w:jc w:val="center"/>
              <w:rPr>
                <w:rStyle w:val="FontStyle30"/>
              </w:rPr>
            </w:pPr>
            <w:r>
              <w:rPr>
                <w:rStyle w:val="FontStyle30"/>
              </w:rPr>
              <w:t>18</w:t>
            </w:r>
          </w:p>
        </w:tc>
      </w:tr>
      <w:tr w:rsidR="002D0B30" w:rsidTr="005C1909">
        <w:trPr>
          <w:trHeight w:val="280"/>
        </w:trPr>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1</w:t>
            </w:r>
          </w:p>
        </w:tc>
        <w:tc>
          <w:tcPr>
            <w:tcW w:w="1101"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тупиковая</w:t>
            </w:r>
          </w:p>
        </w:tc>
        <w:tc>
          <w:tcPr>
            <w:tcW w:w="57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1</w:t>
            </w:r>
          </w:p>
        </w:tc>
        <w:tc>
          <w:tcPr>
            <w:tcW w:w="89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1500</w:t>
            </w:r>
          </w:p>
        </w:tc>
        <w:tc>
          <w:tcPr>
            <w:tcW w:w="96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3700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2</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3130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2190</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6885</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4820</w:t>
            </w:r>
          </w:p>
        </w:tc>
        <w:tc>
          <w:tcPr>
            <w:tcW w:w="75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30</w:t>
            </w:r>
          </w:p>
        </w:tc>
        <w:tc>
          <w:tcPr>
            <w:tcW w:w="76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31</w:t>
            </w:r>
          </w:p>
        </w:tc>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220</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15</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13293</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1,5</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44640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w:t>
            </w:r>
          </w:p>
        </w:tc>
      </w:tr>
      <w:tr w:rsidR="002D0B30" w:rsidTr="005C1909">
        <w:trPr>
          <w:trHeight w:val="256"/>
        </w:trPr>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2</w:t>
            </w:r>
          </w:p>
        </w:tc>
        <w:tc>
          <w:tcPr>
            <w:tcW w:w="1101"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сквозная</w:t>
            </w:r>
          </w:p>
        </w:tc>
        <w:tc>
          <w:tcPr>
            <w:tcW w:w="57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2</w:t>
            </w:r>
          </w:p>
        </w:tc>
        <w:tc>
          <w:tcPr>
            <w:tcW w:w="89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2500</w:t>
            </w:r>
          </w:p>
        </w:tc>
        <w:tc>
          <w:tcPr>
            <w:tcW w:w="96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5600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3</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5560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4140</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6930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4160</w:t>
            </w:r>
          </w:p>
        </w:tc>
        <w:tc>
          <w:tcPr>
            <w:tcW w:w="75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35</w:t>
            </w:r>
          </w:p>
        </w:tc>
        <w:tc>
          <w:tcPr>
            <w:tcW w:w="76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34</w:t>
            </w:r>
          </w:p>
        </w:tc>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205</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16</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12774</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41850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1,5</w:t>
            </w:r>
          </w:p>
        </w:tc>
      </w:tr>
      <w:tr w:rsidR="002D0B30" w:rsidTr="005C1909">
        <w:trPr>
          <w:trHeight w:val="191"/>
        </w:trPr>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3</w:t>
            </w:r>
          </w:p>
        </w:tc>
        <w:tc>
          <w:tcPr>
            <w:tcW w:w="1101"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сквозная</w:t>
            </w:r>
          </w:p>
        </w:tc>
        <w:tc>
          <w:tcPr>
            <w:tcW w:w="57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1</w:t>
            </w:r>
          </w:p>
        </w:tc>
        <w:tc>
          <w:tcPr>
            <w:tcW w:w="89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1800</w:t>
            </w:r>
          </w:p>
        </w:tc>
        <w:tc>
          <w:tcPr>
            <w:tcW w:w="96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3400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2</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3430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2740</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4680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1410</w:t>
            </w:r>
          </w:p>
        </w:tc>
        <w:tc>
          <w:tcPr>
            <w:tcW w:w="75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38</w:t>
            </w:r>
          </w:p>
        </w:tc>
        <w:tc>
          <w:tcPr>
            <w:tcW w:w="76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40</w:t>
            </w:r>
          </w:p>
        </w:tc>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11</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17</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13050</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43140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2,5</w:t>
            </w:r>
          </w:p>
        </w:tc>
      </w:tr>
      <w:tr w:rsidR="002D0B30" w:rsidTr="005C1909">
        <w:trPr>
          <w:trHeight w:val="207"/>
        </w:trPr>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4</w:t>
            </w:r>
          </w:p>
        </w:tc>
        <w:tc>
          <w:tcPr>
            <w:tcW w:w="1101"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тупиковая</w:t>
            </w:r>
          </w:p>
        </w:tc>
        <w:tc>
          <w:tcPr>
            <w:tcW w:w="57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2</w:t>
            </w:r>
          </w:p>
        </w:tc>
        <w:tc>
          <w:tcPr>
            <w:tcW w:w="89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1400</w:t>
            </w:r>
          </w:p>
        </w:tc>
        <w:tc>
          <w:tcPr>
            <w:tcW w:w="96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4200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3</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4070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2520</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6990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5100</w:t>
            </w:r>
          </w:p>
        </w:tc>
        <w:tc>
          <w:tcPr>
            <w:tcW w:w="75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40</w:t>
            </w:r>
          </w:p>
        </w:tc>
        <w:tc>
          <w:tcPr>
            <w:tcW w:w="76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38</w:t>
            </w:r>
          </w:p>
        </w:tc>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180</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19,2</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12555</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2,5</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40650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w:t>
            </w:r>
          </w:p>
        </w:tc>
      </w:tr>
      <w:tr w:rsidR="002D0B30" w:rsidTr="005C1909">
        <w:trPr>
          <w:trHeight w:val="138"/>
        </w:trPr>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5</w:t>
            </w:r>
          </w:p>
        </w:tc>
        <w:tc>
          <w:tcPr>
            <w:tcW w:w="1101"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сквозная</w:t>
            </w:r>
          </w:p>
        </w:tc>
        <w:tc>
          <w:tcPr>
            <w:tcW w:w="57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2</w:t>
            </w:r>
          </w:p>
        </w:tc>
        <w:tc>
          <w:tcPr>
            <w:tcW w:w="89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1700</w:t>
            </w:r>
          </w:p>
        </w:tc>
        <w:tc>
          <w:tcPr>
            <w:tcW w:w="96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2500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2</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4290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2900</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1050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850</w:t>
            </w:r>
          </w:p>
        </w:tc>
        <w:tc>
          <w:tcPr>
            <w:tcW w:w="75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42</w:t>
            </w:r>
          </w:p>
        </w:tc>
        <w:tc>
          <w:tcPr>
            <w:tcW w:w="76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40</w:t>
            </w:r>
          </w:p>
        </w:tc>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102</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17,5</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13200</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1,6</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42540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w:t>
            </w:r>
          </w:p>
        </w:tc>
      </w:tr>
      <w:tr w:rsidR="002D0B30" w:rsidTr="005C1909">
        <w:trPr>
          <w:trHeight w:val="213"/>
        </w:trPr>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6</w:t>
            </w:r>
          </w:p>
        </w:tc>
        <w:tc>
          <w:tcPr>
            <w:tcW w:w="1101"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сквозная</w:t>
            </w:r>
          </w:p>
        </w:tc>
        <w:tc>
          <w:tcPr>
            <w:tcW w:w="57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1</w:t>
            </w:r>
          </w:p>
        </w:tc>
        <w:tc>
          <w:tcPr>
            <w:tcW w:w="89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1600</w:t>
            </w:r>
          </w:p>
        </w:tc>
        <w:tc>
          <w:tcPr>
            <w:tcW w:w="96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3500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3</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6480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5835</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4460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2855</w:t>
            </w:r>
          </w:p>
        </w:tc>
        <w:tc>
          <w:tcPr>
            <w:tcW w:w="75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40</w:t>
            </w:r>
          </w:p>
        </w:tc>
        <w:tc>
          <w:tcPr>
            <w:tcW w:w="76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38</w:t>
            </w:r>
          </w:p>
        </w:tc>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162</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15,8</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12720</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41400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1,0</w:t>
            </w:r>
          </w:p>
        </w:tc>
      </w:tr>
      <w:tr w:rsidR="002D0B30" w:rsidTr="005C1909">
        <w:trPr>
          <w:trHeight w:val="131"/>
        </w:trPr>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7</w:t>
            </w:r>
          </w:p>
        </w:tc>
        <w:tc>
          <w:tcPr>
            <w:tcW w:w="1101"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сквозная</w:t>
            </w:r>
          </w:p>
        </w:tc>
        <w:tc>
          <w:tcPr>
            <w:tcW w:w="57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1</w:t>
            </w:r>
          </w:p>
        </w:tc>
        <w:tc>
          <w:tcPr>
            <w:tcW w:w="89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2000</w:t>
            </w:r>
          </w:p>
        </w:tc>
        <w:tc>
          <w:tcPr>
            <w:tcW w:w="96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2800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2</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6050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5040</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5445</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3950</w:t>
            </w:r>
          </w:p>
        </w:tc>
        <w:tc>
          <w:tcPr>
            <w:tcW w:w="75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38</w:t>
            </w:r>
          </w:p>
        </w:tc>
        <w:tc>
          <w:tcPr>
            <w:tcW w:w="76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36</w:t>
            </w:r>
          </w:p>
        </w:tc>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157</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16</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12150</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42240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w:t>
            </w:r>
          </w:p>
        </w:tc>
      </w:tr>
      <w:tr w:rsidR="002D0B30" w:rsidTr="005C1909">
        <w:trPr>
          <w:trHeight w:val="218"/>
        </w:trPr>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8</w:t>
            </w:r>
          </w:p>
        </w:tc>
        <w:tc>
          <w:tcPr>
            <w:tcW w:w="1101"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тупиковая</w:t>
            </w:r>
          </w:p>
        </w:tc>
        <w:tc>
          <w:tcPr>
            <w:tcW w:w="57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1</w:t>
            </w:r>
          </w:p>
        </w:tc>
        <w:tc>
          <w:tcPr>
            <w:tcW w:w="89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1500</w:t>
            </w:r>
          </w:p>
        </w:tc>
        <w:tc>
          <w:tcPr>
            <w:tcW w:w="96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3200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3</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5445</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3445</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5980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4630</w:t>
            </w:r>
          </w:p>
        </w:tc>
        <w:tc>
          <w:tcPr>
            <w:tcW w:w="75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35</w:t>
            </w:r>
          </w:p>
        </w:tc>
        <w:tc>
          <w:tcPr>
            <w:tcW w:w="76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34</w:t>
            </w:r>
          </w:p>
        </w:tc>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176</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19</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13710</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39450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w:t>
            </w:r>
          </w:p>
        </w:tc>
      </w:tr>
      <w:tr w:rsidR="002D0B30" w:rsidTr="005C1909">
        <w:trPr>
          <w:trHeight w:val="265"/>
        </w:trPr>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9</w:t>
            </w:r>
          </w:p>
        </w:tc>
        <w:tc>
          <w:tcPr>
            <w:tcW w:w="1101"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тупиковая</w:t>
            </w:r>
          </w:p>
        </w:tc>
        <w:tc>
          <w:tcPr>
            <w:tcW w:w="57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2</w:t>
            </w:r>
          </w:p>
        </w:tc>
        <w:tc>
          <w:tcPr>
            <w:tcW w:w="89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1400</w:t>
            </w:r>
          </w:p>
        </w:tc>
        <w:tc>
          <w:tcPr>
            <w:tcW w:w="96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3000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3</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5230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3615</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7470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5060</w:t>
            </w:r>
          </w:p>
        </w:tc>
        <w:tc>
          <w:tcPr>
            <w:tcW w:w="75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34</w:t>
            </w:r>
          </w:p>
        </w:tc>
        <w:tc>
          <w:tcPr>
            <w:tcW w:w="76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34</w:t>
            </w:r>
          </w:p>
        </w:tc>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220</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16,8</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13650</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39735</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2,5</w:t>
            </w:r>
          </w:p>
        </w:tc>
      </w:tr>
      <w:tr w:rsidR="002D0B30" w:rsidTr="005C1909">
        <w:trPr>
          <w:trHeight w:val="126"/>
        </w:trPr>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10</w:t>
            </w:r>
          </w:p>
        </w:tc>
        <w:tc>
          <w:tcPr>
            <w:tcW w:w="1101"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сквозная</w:t>
            </w:r>
          </w:p>
        </w:tc>
        <w:tc>
          <w:tcPr>
            <w:tcW w:w="57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2</w:t>
            </w:r>
          </w:p>
        </w:tc>
        <w:tc>
          <w:tcPr>
            <w:tcW w:w="89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1900</w:t>
            </w:r>
          </w:p>
        </w:tc>
        <w:tc>
          <w:tcPr>
            <w:tcW w:w="96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4000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3</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3410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2385</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8200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5740</w:t>
            </w:r>
          </w:p>
        </w:tc>
        <w:tc>
          <w:tcPr>
            <w:tcW w:w="75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32</w:t>
            </w:r>
          </w:p>
        </w:tc>
        <w:tc>
          <w:tcPr>
            <w:tcW w:w="76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30</w:t>
            </w:r>
          </w:p>
        </w:tc>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273</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18</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13035</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2,5</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44250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w:t>
            </w:r>
          </w:p>
        </w:tc>
      </w:tr>
      <w:tr w:rsidR="002D0B30" w:rsidTr="005C1909">
        <w:trPr>
          <w:trHeight w:val="201"/>
        </w:trPr>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11</w:t>
            </w:r>
          </w:p>
        </w:tc>
        <w:tc>
          <w:tcPr>
            <w:tcW w:w="1101"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тупиковая</w:t>
            </w:r>
          </w:p>
        </w:tc>
        <w:tc>
          <w:tcPr>
            <w:tcW w:w="57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1</w:t>
            </w:r>
          </w:p>
        </w:tc>
        <w:tc>
          <w:tcPr>
            <w:tcW w:w="89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1500</w:t>
            </w:r>
          </w:p>
        </w:tc>
        <w:tc>
          <w:tcPr>
            <w:tcW w:w="96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3500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2</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3200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2800</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6000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4200</w:t>
            </w:r>
          </w:p>
        </w:tc>
        <w:tc>
          <w:tcPr>
            <w:tcW w:w="75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29</w:t>
            </w:r>
          </w:p>
        </w:tc>
        <w:tc>
          <w:tcPr>
            <w:tcW w:w="76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27</w:t>
            </w:r>
          </w:p>
        </w:tc>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206</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17</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13230</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1,8</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40425</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1,8</w:t>
            </w:r>
          </w:p>
        </w:tc>
      </w:tr>
      <w:tr w:rsidR="002D0B30" w:rsidTr="005C1909">
        <w:trPr>
          <w:trHeight w:val="133"/>
        </w:trPr>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12</w:t>
            </w:r>
          </w:p>
        </w:tc>
        <w:tc>
          <w:tcPr>
            <w:tcW w:w="1101"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сквозная</w:t>
            </w:r>
          </w:p>
        </w:tc>
        <w:tc>
          <w:tcPr>
            <w:tcW w:w="57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2</w:t>
            </w:r>
          </w:p>
        </w:tc>
        <w:tc>
          <w:tcPr>
            <w:tcW w:w="89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2000</w:t>
            </w:r>
          </w:p>
        </w:tc>
        <w:tc>
          <w:tcPr>
            <w:tcW w:w="96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5200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3</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3500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3150</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6560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4240</w:t>
            </w:r>
          </w:p>
        </w:tc>
        <w:tc>
          <w:tcPr>
            <w:tcW w:w="75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27</w:t>
            </w:r>
          </w:p>
        </w:tc>
        <w:tc>
          <w:tcPr>
            <w:tcW w:w="76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29</w:t>
            </w:r>
          </w:p>
        </w:tc>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230</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18,1</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12300</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2,6</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4392</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2,5</w:t>
            </w:r>
          </w:p>
        </w:tc>
      </w:tr>
      <w:tr w:rsidR="002D0B30" w:rsidTr="005C1909">
        <w:trPr>
          <w:trHeight w:val="220"/>
        </w:trPr>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13</w:t>
            </w:r>
          </w:p>
        </w:tc>
        <w:tc>
          <w:tcPr>
            <w:tcW w:w="1101"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сквозная</w:t>
            </w:r>
          </w:p>
        </w:tc>
        <w:tc>
          <w:tcPr>
            <w:tcW w:w="57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1</w:t>
            </w:r>
          </w:p>
        </w:tc>
        <w:tc>
          <w:tcPr>
            <w:tcW w:w="89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1700</w:t>
            </w:r>
          </w:p>
        </w:tc>
        <w:tc>
          <w:tcPr>
            <w:tcW w:w="96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3600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2</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7400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4550</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4500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2810</w:t>
            </w:r>
          </w:p>
        </w:tc>
        <w:tc>
          <w:tcPr>
            <w:tcW w:w="75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30</w:t>
            </w:r>
          </w:p>
        </w:tc>
        <w:tc>
          <w:tcPr>
            <w:tcW w:w="76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32</w:t>
            </w:r>
          </w:p>
        </w:tc>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246</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17,7</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12600</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40950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w:t>
            </w:r>
          </w:p>
        </w:tc>
      </w:tr>
      <w:tr w:rsidR="002D0B30" w:rsidTr="005C1909">
        <w:trPr>
          <w:trHeight w:val="267"/>
        </w:trPr>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14</w:t>
            </w:r>
          </w:p>
        </w:tc>
        <w:tc>
          <w:tcPr>
            <w:tcW w:w="1101"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тупиковая</w:t>
            </w:r>
          </w:p>
        </w:tc>
        <w:tc>
          <w:tcPr>
            <w:tcW w:w="57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1</w:t>
            </w:r>
          </w:p>
        </w:tc>
        <w:tc>
          <w:tcPr>
            <w:tcW w:w="89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1550</w:t>
            </w:r>
          </w:p>
        </w:tc>
        <w:tc>
          <w:tcPr>
            <w:tcW w:w="96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4010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2</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6060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5240</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5180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3885</w:t>
            </w:r>
          </w:p>
        </w:tc>
        <w:tc>
          <w:tcPr>
            <w:tcW w:w="75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33</w:t>
            </w:r>
          </w:p>
        </w:tc>
        <w:tc>
          <w:tcPr>
            <w:tcW w:w="76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35</w:t>
            </w:r>
          </w:p>
        </w:tc>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184</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19,5</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12540</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0,3</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39000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w:t>
            </w:r>
          </w:p>
        </w:tc>
      </w:tr>
      <w:tr w:rsidR="002D0B30" w:rsidTr="002D0B30">
        <w:trPr>
          <w:trHeight w:val="347"/>
        </w:trPr>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15</w:t>
            </w:r>
          </w:p>
        </w:tc>
        <w:tc>
          <w:tcPr>
            <w:tcW w:w="1101"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сквозная</w:t>
            </w:r>
          </w:p>
        </w:tc>
        <w:tc>
          <w:tcPr>
            <w:tcW w:w="57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1</w:t>
            </w:r>
          </w:p>
        </w:tc>
        <w:tc>
          <w:tcPr>
            <w:tcW w:w="89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1750</w:t>
            </w:r>
          </w:p>
        </w:tc>
        <w:tc>
          <w:tcPr>
            <w:tcW w:w="962"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2400</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2</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8300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6750</w:t>
            </w:r>
          </w:p>
        </w:tc>
        <w:tc>
          <w:tcPr>
            <w:tcW w:w="64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4000</w:t>
            </w:r>
          </w:p>
        </w:tc>
        <w:tc>
          <w:tcPr>
            <w:tcW w:w="956"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3570</w:t>
            </w:r>
          </w:p>
        </w:tc>
        <w:tc>
          <w:tcPr>
            <w:tcW w:w="759"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rPr>
                <w:rStyle w:val="FontStyle30"/>
                <w:sz w:val="22"/>
              </w:rPr>
            </w:pPr>
            <w:r w:rsidRPr="005C1909">
              <w:rPr>
                <w:rStyle w:val="FontStyle30"/>
                <w:sz w:val="22"/>
              </w:rPr>
              <w:t>40</w:t>
            </w:r>
          </w:p>
        </w:tc>
        <w:tc>
          <w:tcPr>
            <w:tcW w:w="76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42</w:t>
            </w:r>
          </w:p>
        </w:tc>
        <w:tc>
          <w:tcPr>
            <w:tcW w:w="578"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207</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right"/>
              <w:rPr>
                <w:rStyle w:val="FontStyle30"/>
                <w:sz w:val="22"/>
              </w:rPr>
            </w:pPr>
            <w:r w:rsidRPr="005C1909">
              <w:rPr>
                <w:rStyle w:val="FontStyle30"/>
                <w:sz w:val="22"/>
              </w:rPr>
              <w:t>20,2</w:t>
            </w:r>
          </w:p>
        </w:tc>
        <w:tc>
          <w:tcPr>
            <w:tcW w:w="810"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12810</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2,8</w:t>
            </w:r>
          </w:p>
        </w:tc>
        <w:tc>
          <w:tcPr>
            <w:tcW w:w="795"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3891</w:t>
            </w:r>
          </w:p>
        </w:tc>
        <w:tc>
          <w:tcPr>
            <w:tcW w:w="817" w:type="dxa"/>
            <w:tcBorders>
              <w:top w:val="single" w:sz="6" w:space="0" w:color="auto"/>
              <w:left w:val="single" w:sz="6" w:space="0" w:color="auto"/>
              <w:bottom w:val="single" w:sz="6" w:space="0" w:color="auto"/>
              <w:right w:val="single" w:sz="6" w:space="0" w:color="auto"/>
            </w:tcBorders>
          </w:tcPr>
          <w:p w:rsidR="002D0B30" w:rsidRPr="005C1909" w:rsidRDefault="002D0B30" w:rsidP="00B44B46">
            <w:pPr>
              <w:pStyle w:val="Style3"/>
              <w:widowControl/>
              <w:spacing w:line="240" w:lineRule="auto"/>
              <w:ind w:firstLine="0"/>
              <w:jc w:val="center"/>
              <w:rPr>
                <w:rStyle w:val="FontStyle30"/>
                <w:sz w:val="22"/>
              </w:rPr>
            </w:pPr>
            <w:r w:rsidRPr="005C1909">
              <w:rPr>
                <w:rStyle w:val="FontStyle30"/>
                <w:sz w:val="22"/>
              </w:rPr>
              <w:t>0,5</w:t>
            </w:r>
          </w:p>
        </w:tc>
      </w:tr>
    </w:tbl>
    <w:p w:rsidR="005C1909" w:rsidRDefault="005C1909" w:rsidP="002D0B30">
      <w:pPr>
        <w:tabs>
          <w:tab w:val="left" w:pos="2055"/>
        </w:tabs>
        <w:rPr>
          <w:sz w:val="28"/>
          <w:szCs w:val="28"/>
          <w:lang w:eastAsia="ru-RU"/>
        </w:rPr>
      </w:pPr>
    </w:p>
    <w:p w:rsidR="00BD2681" w:rsidRPr="00BD2681" w:rsidRDefault="00BD2681" w:rsidP="002D0B30">
      <w:pPr>
        <w:tabs>
          <w:tab w:val="left" w:pos="2055"/>
        </w:tabs>
        <w:rPr>
          <w:sz w:val="28"/>
          <w:szCs w:val="28"/>
          <w:lang w:eastAsia="ru-RU"/>
        </w:rPr>
      </w:pPr>
    </w:p>
    <w:p w:rsidR="001414E0" w:rsidRDefault="001414E0" w:rsidP="00330E28">
      <w:pPr>
        <w:pStyle w:val="Style1"/>
        <w:widowControl/>
        <w:jc w:val="right"/>
        <w:outlineLvl w:val="0"/>
        <w:rPr>
          <w:rStyle w:val="FontStyle39"/>
        </w:rPr>
      </w:pPr>
    </w:p>
    <w:p w:rsidR="001414E0" w:rsidRDefault="001414E0" w:rsidP="00330E28">
      <w:pPr>
        <w:pStyle w:val="Style1"/>
        <w:widowControl/>
        <w:jc w:val="right"/>
        <w:outlineLvl w:val="0"/>
        <w:rPr>
          <w:rStyle w:val="FontStyle39"/>
        </w:rPr>
      </w:pPr>
    </w:p>
    <w:p w:rsidR="001414E0" w:rsidRDefault="001414E0" w:rsidP="00330E28">
      <w:pPr>
        <w:pStyle w:val="Style1"/>
        <w:widowControl/>
        <w:jc w:val="right"/>
        <w:outlineLvl w:val="0"/>
        <w:rPr>
          <w:rStyle w:val="FontStyle39"/>
        </w:rPr>
      </w:pPr>
    </w:p>
    <w:p w:rsidR="005C1909" w:rsidRPr="005C1909" w:rsidRDefault="005C1909" w:rsidP="00330E28">
      <w:pPr>
        <w:pStyle w:val="Style1"/>
        <w:widowControl/>
        <w:jc w:val="right"/>
        <w:outlineLvl w:val="0"/>
        <w:rPr>
          <w:sz w:val="20"/>
          <w:szCs w:val="20"/>
        </w:rPr>
      </w:pPr>
      <w:r>
        <w:rPr>
          <w:rStyle w:val="FontStyle39"/>
        </w:rPr>
        <w:t xml:space="preserve">ПРИЛОЖЕНИЕ </w:t>
      </w:r>
      <w:r w:rsidR="00C707D3">
        <w:rPr>
          <w:rStyle w:val="FontStyle39"/>
        </w:rPr>
        <w:t>Б</w:t>
      </w:r>
    </w:p>
    <w:p w:rsidR="005C1909" w:rsidRDefault="005C1909" w:rsidP="00330E28">
      <w:pPr>
        <w:pStyle w:val="Style22"/>
        <w:widowControl/>
        <w:spacing w:before="192" w:line="240" w:lineRule="auto"/>
        <w:ind w:left="2347"/>
        <w:jc w:val="right"/>
        <w:outlineLvl w:val="0"/>
        <w:rPr>
          <w:szCs w:val="16"/>
        </w:rPr>
      </w:pPr>
      <w:r w:rsidRPr="002D0B30">
        <w:rPr>
          <w:szCs w:val="16"/>
        </w:rPr>
        <w:t xml:space="preserve">Таблица </w:t>
      </w:r>
      <w:r>
        <w:rPr>
          <w:szCs w:val="16"/>
        </w:rPr>
        <w:t>2</w:t>
      </w:r>
    </w:p>
    <w:p w:rsidR="005C1909" w:rsidRPr="00D60C4D" w:rsidRDefault="005C1909" w:rsidP="005C1909">
      <w:pPr>
        <w:pStyle w:val="Style22"/>
        <w:widowControl/>
        <w:spacing w:before="192" w:line="240" w:lineRule="auto"/>
        <w:ind w:left="2347"/>
        <w:rPr>
          <w:sz w:val="28"/>
          <w:szCs w:val="28"/>
        </w:rPr>
      </w:pPr>
      <w:r>
        <w:rPr>
          <w:szCs w:val="16"/>
        </w:rPr>
        <w:t xml:space="preserve">                                                          </w:t>
      </w:r>
      <w:r w:rsidRPr="00D60C4D">
        <w:rPr>
          <w:sz w:val="28"/>
          <w:szCs w:val="28"/>
        </w:rPr>
        <w:t>Сортировочная станция</w:t>
      </w:r>
    </w:p>
    <w:p w:rsidR="005C1909" w:rsidRPr="005C1909" w:rsidRDefault="005C1909" w:rsidP="00BD2681">
      <w:pPr>
        <w:pStyle w:val="Style22"/>
        <w:widowControl/>
        <w:spacing w:before="192" w:line="240" w:lineRule="auto"/>
        <w:rPr>
          <w:szCs w:val="16"/>
        </w:rPr>
      </w:pPr>
    </w:p>
    <w:tbl>
      <w:tblPr>
        <w:tblW w:w="14175" w:type="dxa"/>
        <w:tblInd w:w="40" w:type="dxa"/>
        <w:tblLayout w:type="fixed"/>
        <w:tblCellMar>
          <w:left w:w="40" w:type="dxa"/>
          <w:right w:w="40" w:type="dxa"/>
        </w:tblCellMar>
        <w:tblLook w:val="0000"/>
      </w:tblPr>
      <w:tblGrid>
        <w:gridCol w:w="426"/>
        <w:gridCol w:w="1559"/>
        <w:gridCol w:w="1417"/>
        <w:gridCol w:w="851"/>
        <w:gridCol w:w="992"/>
        <w:gridCol w:w="567"/>
        <w:gridCol w:w="1418"/>
        <w:gridCol w:w="820"/>
        <w:gridCol w:w="827"/>
        <w:gridCol w:w="586"/>
        <w:gridCol w:w="827"/>
        <w:gridCol w:w="835"/>
        <w:gridCol w:w="586"/>
        <w:gridCol w:w="905"/>
        <w:gridCol w:w="709"/>
        <w:gridCol w:w="850"/>
      </w:tblGrid>
      <w:tr w:rsidR="00BD2681" w:rsidTr="00BD2681">
        <w:trPr>
          <w:cantSplit/>
          <w:trHeight w:val="566"/>
        </w:trPr>
        <w:tc>
          <w:tcPr>
            <w:tcW w:w="426" w:type="dxa"/>
            <w:vMerge w:val="restart"/>
            <w:tcBorders>
              <w:top w:val="single" w:sz="6" w:space="0" w:color="auto"/>
              <w:left w:val="single" w:sz="6" w:space="0" w:color="auto"/>
              <w:right w:val="single" w:sz="6" w:space="0" w:color="auto"/>
            </w:tcBorders>
            <w:textDirection w:val="btLr"/>
          </w:tcPr>
          <w:p w:rsidR="00BD2681" w:rsidRPr="00BD2681" w:rsidRDefault="00BD2681" w:rsidP="005C1909">
            <w:pPr>
              <w:pStyle w:val="Style10"/>
              <w:widowControl/>
              <w:ind w:left="113" w:right="113"/>
              <w:jc w:val="both"/>
              <w:rPr>
                <w:sz w:val="20"/>
              </w:rPr>
            </w:pPr>
            <w:r w:rsidRPr="00BD2681">
              <w:rPr>
                <w:sz w:val="20"/>
              </w:rPr>
              <w:t>Вариант</w:t>
            </w:r>
          </w:p>
          <w:p w:rsidR="00BD2681" w:rsidRPr="00BD2681" w:rsidRDefault="00BD2681" w:rsidP="00BD2681">
            <w:pPr>
              <w:pStyle w:val="Style4"/>
              <w:spacing w:line="240" w:lineRule="auto"/>
              <w:ind w:left="113"/>
              <w:jc w:val="left"/>
              <w:rPr>
                <w:sz w:val="20"/>
              </w:rPr>
            </w:pPr>
          </w:p>
        </w:tc>
        <w:tc>
          <w:tcPr>
            <w:tcW w:w="1559" w:type="dxa"/>
            <w:vMerge w:val="restart"/>
            <w:tcBorders>
              <w:top w:val="single" w:sz="6" w:space="0" w:color="auto"/>
              <w:left w:val="single" w:sz="6" w:space="0" w:color="auto"/>
              <w:right w:val="single" w:sz="6" w:space="0" w:color="auto"/>
            </w:tcBorders>
            <w:textDirection w:val="btLr"/>
          </w:tcPr>
          <w:p w:rsidR="00BD2681" w:rsidRPr="00BD2681" w:rsidRDefault="00BD2681" w:rsidP="005C1909">
            <w:pPr>
              <w:pStyle w:val="Style10"/>
              <w:widowControl/>
              <w:ind w:left="113" w:right="113"/>
              <w:rPr>
                <w:sz w:val="20"/>
              </w:rPr>
            </w:pPr>
            <w:r w:rsidRPr="00BD2681">
              <w:rPr>
                <w:sz w:val="20"/>
              </w:rPr>
              <w:t>Тип станции</w:t>
            </w:r>
          </w:p>
          <w:p w:rsidR="00BD2681" w:rsidRPr="00BD2681" w:rsidRDefault="00BD2681" w:rsidP="00B44B46">
            <w:pPr>
              <w:pStyle w:val="Style4"/>
              <w:spacing w:line="240" w:lineRule="auto"/>
              <w:ind w:left="701"/>
              <w:jc w:val="left"/>
              <w:rPr>
                <w:sz w:val="20"/>
              </w:rPr>
            </w:pPr>
          </w:p>
        </w:tc>
        <w:tc>
          <w:tcPr>
            <w:tcW w:w="1417" w:type="dxa"/>
            <w:vMerge w:val="restart"/>
            <w:tcBorders>
              <w:top w:val="single" w:sz="6" w:space="0" w:color="auto"/>
              <w:left w:val="single" w:sz="6" w:space="0" w:color="auto"/>
              <w:right w:val="single" w:sz="6" w:space="0" w:color="auto"/>
            </w:tcBorders>
            <w:textDirection w:val="btLr"/>
          </w:tcPr>
          <w:p w:rsidR="00BD2681" w:rsidRPr="00BD2681" w:rsidRDefault="00BD2681" w:rsidP="00BD2681">
            <w:pPr>
              <w:pStyle w:val="Style4"/>
              <w:spacing w:line="240" w:lineRule="auto"/>
              <w:ind w:left="113" w:right="113"/>
              <w:jc w:val="center"/>
              <w:rPr>
                <w:rStyle w:val="FontStyle30"/>
                <w:sz w:val="20"/>
              </w:rPr>
            </w:pPr>
          </w:p>
          <w:p w:rsidR="00BD2681" w:rsidRPr="00BD2681" w:rsidRDefault="00BD2681" w:rsidP="00BD2681">
            <w:pPr>
              <w:pStyle w:val="Style4"/>
              <w:spacing w:line="240" w:lineRule="auto"/>
              <w:ind w:left="113" w:right="113"/>
              <w:jc w:val="center"/>
              <w:rPr>
                <w:rStyle w:val="FontStyle30"/>
                <w:sz w:val="20"/>
              </w:rPr>
            </w:pPr>
          </w:p>
          <w:p w:rsidR="00BD2681" w:rsidRPr="00BD2681" w:rsidRDefault="00BD2681" w:rsidP="00BD2681">
            <w:pPr>
              <w:pStyle w:val="Style4"/>
              <w:spacing w:line="240" w:lineRule="auto"/>
              <w:ind w:left="113" w:right="113"/>
              <w:jc w:val="center"/>
              <w:rPr>
                <w:sz w:val="20"/>
              </w:rPr>
            </w:pPr>
            <w:r w:rsidRPr="00BD2681">
              <w:rPr>
                <w:rStyle w:val="FontStyle30"/>
                <w:sz w:val="20"/>
              </w:rPr>
              <w:t>Техническое оснащение горки</w:t>
            </w:r>
          </w:p>
        </w:tc>
        <w:tc>
          <w:tcPr>
            <w:tcW w:w="851" w:type="dxa"/>
            <w:vMerge w:val="restart"/>
            <w:tcBorders>
              <w:top w:val="single" w:sz="6" w:space="0" w:color="auto"/>
              <w:left w:val="single" w:sz="6" w:space="0" w:color="auto"/>
              <w:right w:val="single" w:sz="6" w:space="0" w:color="auto"/>
            </w:tcBorders>
            <w:textDirection w:val="btLr"/>
          </w:tcPr>
          <w:p w:rsidR="00BD2681" w:rsidRDefault="00BD2681" w:rsidP="00BD2681">
            <w:pPr>
              <w:pStyle w:val="Style4"/>
              <w:widowControl/>
              <w:spacing w:line="158" w:lineRule="exact"/>
              <w:ind w:left="113"/>
              <w:jc w:val="left"/>
              <w:rPr>
                <w:rStyle w:val="FontStyle30"/>
                <w:sz w:val="20"/>
              </w:rPr>
            </w:pPr>
          </w:p>
          <w:p w:rsidR="00BD2681" w:rsidRPr="00BD2681" w:rsidRDefault="00BD2681" w:rsidP="00BD2681">
            <w:pPr>
              <w:pStyle w:val="Style4"/>
              <w:widowControl/>
              <w:spacing w:line="158" w:lineRule="exact"/>
              <w:ind w:left="113"/>
              <w:jc w:val="left"/>
              <w:rPr>
                <w:rStyle w:val="FontStyle30"/>
                <w:sz w:val="20"/>
              </w:rPr>
            </w:pPr>
            <w:r w:rsidRPr="00BD2681">
              <w:rPr>
                <w:rStyle w:val="FontStyle30"/>
                <w:sz w:val="20"/>
              </w:rPr>
              <w:t>Количестю маневровых локомотивов</w:t>
            </w:r>
          </w:p>
          <w:p w:rsidR="00BD2681" w:rsidRPr="00BD2681" w:rsidRDefault="00BD2681" w:rsidP="00B44B46">
            <w:pPr>
              <w:pStyle w:val="Style4"/>
              <w:widowControl/>
              <w:spacing w:line="240" w:lineRule="auto"/>
              <w:jc w:val="center"/>
              <w:rPr>
                <w:rStyle w:val="FontStyle30"/>
                <w:sz w:val="20"/>
              </w:rPr>
            </w:pPr>
          </w:p>
          <w:p w:rsidR="00BD2681" w:rsidRPr="00BD2681" w:rsidRDefault="00BD2681" w:rsidP="00B44B46">
            <w:pPr>
              <w:pStyle w:val="Style4"/>
              <w:spacing w:line="240" w:lineRule="auto"/>
              <w:jc w:val="center"/>
              <w:rPr>
                <w:rStyle w:val="FontStyle30"/>
                <w:sz w:val="20"/>
              </w:rPr>
            </w:pPr>
          </w:p>
        </w:tc>
        <w:tc>
          <w:tcPr>
            <w:tcW w:w="992" w:type="dxa"/>
            <w:vMerge w:val="restart"/>
            <w:tcBorders>
              <w:top w:val="single" w:sz="6" w:space="0" w:color="auto"/>
              <w:left w:val="single" w:sz="6" w:space="0" w:color="auto"/>
              <w:right w:val="single" w:sz="6" w:space="0" w:color="auto"/>
            </w:tcBorders>
            <w:textDirection w:val="btLr"/>
          </w:tcPr>
          <w:p w:rsidR="00BD2681" w:rsidRDefault="00BD2681" w:rsidP="00BD2681">
            <w:pPr>
              <w:pStyle w:val="Style4"/>
              <w:spacing w:line="158" w:lineRule="exact"/>
              <w:ind w:left="113" w:right="113"/>
              <w:jc w:val="left"/>
              <w:rPr>
                <w:rStyle w:val="FontStyle30"/>
                <w:sz w:val="20"/>
              </w:rPr>
            </w:pPr>
          </w:p>
          <w:p w:rsidR="00BD2681" w:rsidRDefault="00BD2681" w:rsidP="00BD2681">
            <w:pPr>
              <w:pStyle w:val="Style4"/>
              <w:spacing w:line="158" w:lineRule="exact"/>
              <w:ind w:left="113" w:right="113"/>
              <w:jc w:val="left"/>
              <w:rPr>
                <w:rStyle w:val="FontStyle30"/>
                <w:sz w:val="20"/>
              </w:rPr>
            </w:pPr>
          </w:p>
          <w:p w:rsidR="00BD2681" w:rsidRPr="00BD2681" w:rsidRDefault="00BD2681" w:rsidP="00BD2681">
            <w:pPr>
              <w:pStyle w:val="Style4"/>
              <w:spacing w:line="158" w:lineRule="exact"/>
              <w:ind w:left="113" w:right="113"/>
              <w:jc w:val="left"/>
              <w:rPr>
                <w:sz w:val="20"/>
              </w:rPr>
            </w:pPr>
            <w:r w:rsidRPr="00BD2681">
              <w:rPr>
                <w:rStyle w:val="FontStyle30"/>
                <w:sz w:val="20"/>
              </w:rPr>
              <w:t>Количестю путей подгорочного парка</w:t>
            </w:r>
          </w:p>
        </w:tc>
        <w:tc>
          <w:tcPr>
            <w:tcW w:w="567" w:type="dxa"/>
            <w:vMerge w:val="restart"/>
            <w:tcBorders>
              <w:top w:val="single" w:sz="6" w:space="0" w:color="auto"/>
              <w:left w:val="single" w:sz="6" w:space="0" w:color="auto"/>
              <w:right w:val="single" w:sz="6" w:space="0" w:color="auto"/>
            </w:tcBorders>
            <w:textDirection w:val="btLr"/>
          </w:tcPr>
          <w:p w:rsidR="00BD2681" w:rsidRPr="00BD2681" w:rsidRDefault="00BD2681" w:rsidP="00BD2681">
            <w:pPr>
              <w:pStyle w:val="Style4"/>
              <w:ind w:left="113" w:right="113"/>
              <w:jc w:val="left"/>
              <w:rPr>
                <w:sz w:val="20"/>
              </w:rPr>
            </w:pPr>
            <w:r>
              <w:rPr>
                <w:rStyle w:val="FontStyle30"/>
                <w:sz w:val="20"/>
              </w:rPr>
              <w:t xml:space="preserve">Количестю </w:t>
            </w:r>
            <w:r w:rsidRPr="00BD2681">
              <w:rPr>
                <w:rStyle w:val="FontStyle30"/>
                <w:sz w:val="20"/>
              </w:rPr>
              <w:t>районов формирования</w:t>
            </w:r>
          </w:p>
        </w:tc>
        <w:tc>
          <w:tcPr>
            <w:tcW w:w="1418" w:type="dxa"/>
            <w:vMerge w:val="restart"/>
            <w:tcBorders>
              <w:top w:val="single" w:sz="6" w:space="0" w:color="auto"/>
              <w:left w:val="single" w:sz="6" w:space="0" w:color="auto"/>
              <w:right w:val="single" w:sz="6" w:space="0" w:color="auto"/>
            </w:tcBorders>
            <w:textDirection w:val="btLr"/>
          </w:tcPr>
          <w:p w:rsidR="00BD2681" w:rsidRPr="00BD2681" w:rsidRDefault="00BD2681" w:rsidP="00BD2681">
            <w:pPr>
              <w:pStyle w:val="a9"/>
              <w:rPr>
                <w:color w:val="auto"/>
              </w:rPr>
            </w:pPr>
            <w:r w:rsidRPr="00BD2681">
              <w:rPr>
                <w:color w:val="auto"/>
                <w:sz w:val="18"/>
              </w:rPr>
              <w:t>Общая площадь служебно-технических помещений, не считая стрелочн</w:t>
            </w:r>
            <w:r w:rsidRPr="00BD2681">
              <w:rPr>
                <w:rStyle w:val="FontStyle30"/>
                <w:color w:val="auto"/>
                <w:sz w:val="20"/>
                <w:szCs w:val="12"/>
              </w:rPr>
              <w:t>ых постов и складов ,м</w:t>
            </w:r>
            <w:r w:rsidRPr="00BD2681">
              <w:rPr>
                <w:rStyle w:val="FontStyle30"/>
                <w:color w:val="auto"/>
                <w:sz w:val="20"/>
                <w:szCs w:val="12"/>
                <w:vertAlign w:val="superscript"/>
              </w:rPr>
              <w:t>2</w:t>
            </w:r>
          </w:p>
        </w:tc>
        <w:tc>
          <w:tcPr>
            <w:tcW w:w="2233" w:type="dxa"/>
            <w:gridSpan w:val="3"/>
            <w:tcBorders>
              <w:top w:val="single" w:sz="6" w:space="0" w:color="auto"/>
              <w:left w:val="single" w:sz="6" w:space="0" w:color="auto"/>
              <w:bottom w:val="single" w:sz="6" w:space="0" w:color="auto"/>
              <w:right w:val="single" w:sz="6" w:space="0" w:color="auto"/>
            </w:tcBorders>
          </w:tcPr>
          <w:p w:rsidR="00BD2681" w:rsidRDefault="00BD2681" w:rsidP="00BD2681">
            <w:pPr>
              <w:pStyle w:val="Style3"/>
              <w:widowControl/>
              <w:spacing w:line="158" w:lineRule="exact"/>
              <w:ind w:firstLine="154"/>
              <w:rPr>
                <w:rStyle w:val="FontStyle30"/>
                <w:sz w:val="20"/>
              </w:rPr>
            </w:pPr>
          </w:p>
          <w:p w:rsidR="00BD2681" w:rsidRPr="00BD2681" w:rsidRDefault="00BD2681" w:rsidP="00BD2681">
            <w:pPr>
              <w:pStyle w:val="Style3"/>
              <w:widowControl/>
              <w:spacing w:line="158" w:lineRule="exact"/>
              <w:ind w:firstLine="154"/>
              <w:jc w:val="center"/>
              <w:rPr>
                <w:rStyle w:val="FontStyle30"/>
                <w:sz w:val="20"/>
              </w:rPr>
            </w:pPr>
            <w:r w:rsidRPr="00BD2681">
              <w:rPr>
                <w:rStyle w:val="FontStyle30"/>
                <w:sz w:val="20"/>
              </w:rPr>
              <w:t>Среднесуточное отправление вагонов</w:t>
            </w:r>
          </w:p>
        </w:tc>
        <w:tc>
          <w:tcPr>
            <w:tcW w:w="2248" w:type="dxa"/>
            <w:gridSpan w:val="3"/>
            <w:tcBorders>
              <w:top w:val="single" w:sz="6" w:space="0" w:color="auto"/>
              <w:left w:val="single" w:sz="6" w:space="0" w:color="auto"/>
              <w:bottom w:val="single" w:sz="6" w:space="0" w:color="auto"/>
              <w:right w:val="single" w:sz="6" w:space="0" w:color="auto"/>
            </w:tcBorders>
          </w:tcPr>
          <w:p w:rsidR="00BD2681" w:rsidRDefault="00BD2681" w:rsidP="00B44B46">
            <w:pPr>
              <w:pStyle w:val="Style4"/>
              <w:widowControl/>
              <w:spacing w:line="158" w:lineRule="exact"/>
              <w:jc w:val="left"/>
              <w:rPr>
                <w:rStyle w:val="FontStyle30"/>
                <w:sz w:val="20"/>
              </w:rPr>
            </w:pPr>
          </w:p>
          <w:p w:rsidR="00BD2681" w:rsidRPr="00BD2681" w:rsidRDefault="00BD2681" w:rsidP="00BD2681">
            <w:pPr>
              <w:pStyle w:val="Style4"/>
              <w:widowControl/>
              <w:spacing w:line="158" w:lineRule="exact"/>
              <w:jc w:val="center"/>
              <w:rPr>
                <w:rStyle w:val="FontStyle30"/>
                <w:sz w:val="20"/>
              </w:rPr>
            </w:pPr>
            <w:r w:rsidRPr="00BD2681">
              <w:rPr>
                <w:rStyle w:val="FontStyle30"/>
                <w:sz w:val="20"/>
              </w:rPr>
              <w:t>Нормы простоя вагонов, ч</w:t>
            </w:r>
          </w:p>
        </w:tc>
        <w:tc>
          <w:tcPr>
            <w:tcW w:w="905" w:type="dxa"/>
            <w:vMerge w:val="restart"/>
            <w:tcBorders>
              <w:top w:val="single" w:sz="6" w:space="0" w:color="auto"/>
              <w:left w:val="single" w:sz="6" w:space="0" w:color="auto"/>
              <w:right w:val="single" w:sz="6" w:space="0" w:color="auto"/>
            </w:tcBorders>
            <w:textDirection w:val="btLr"/>
          </w:tcPr>
          <w:p w:rsidR="00BD2681" w:rsidRPr="00BD2681" w:rsidRDefault="00BD2681" w:rsidP="00B44B46">
            <w:pPr>
              <w:pStyle w:val="Style4"/>
              <w:widowControl/>
              <w:spacing w:line="158" w:lineRule="exact"/>
              <w:jc w:val="left"/>
              <w:rPr>
                <w:rStyle w:val="FontStyle30"/>
                <w:sz w:val="20"/>
              </w:rPr>
            </w:pPr>
            <w:r w:rsidRPr="00BD2681">
              <w:rPr>
                <w:rStyle w:val="FontStyle30"/>
                <w:sz w:val="20"/>
              </w:rPr>
              <w:t>Среднегодовая стоимость основных производственных фондов (тыс. руб.)</w:t>
            </w:r>
          </w:p>
          <w:p w:rsidR="00BD2681" w:rsidRPr="00BD2681" w:rsidRDefault="00BD2681" w:rsidP="00B44B46">
            <w:pPr>
              <w:pStyle w:val="Style4"/>
              <w:widowControl/>
              <w:spacing w:line="240" w:lineRule="auto"/>
              <w:ind w:left="600"/>
              <w:jc w:val="left"/>
              <w:rPr>
                <w:rStyle w:val="FontStyle30"/>
                <w:sz w:val="20"/>
              </w:rPr>
            </w:pPr>
          </w:p>
          <w:p w:rsidR="00BD2681" w:rsidRPr="00BD2681" w:rsidRDefault="00BD2681" w:rsidP="00B44B46">
            <w:pPr>
              <w:pStyle w:val="Style4"/>
              <w:spacing w:line="240" w:lineRule="auto"/>
              <w:ind w:left="600"/>
              <w:jc w:val="left"/>
              <w:rPr>
                <w:rStyle w:val="FontStyle30"/>
                <w:sz w:val="20"/>
              </w:rPr>
            </w:pPr>
          </w:p>
        </w:tc>
        <w:tc>
          <w:tcPr>
            <w:tcW w:w="709" w:type="dxa"/>
            <w:tcBorders>
              <w:top w:val="single" w:sz="6" w:space="0" w:color="auto"/>
              <w:left w:val="single" w:sz="6" w:space="0" w:color="auto"/>
              <w:bottom w:val="nil"/>
              <w:right w:val="single" w:sz="6" w:space="0" w:color="auto"/>
            </w:tcBorders>
          </w:tcPr>
          <w:p w:rsidR="00BD2681" w:rsidRPr="00BD2681" w:rsidRDefault="00BD2681" w:rsidP="00B44B46">
            <w:pPr>
              <w:pStyle w:val="Style4"/>
              <w:widowControl/>
              <w:spacing w:line="240" w:lineRule="auto"/>
              <w:jc w:val="left"/>
              <w:rPr>
                <w:sz w:val="20"/>
              </w:rPr>
            </w:pPr>
          </w:p>
        </w:tc>
        <w:tc>
          <w:tcPr>
            <w:tcW w:w="850" w:type="dxa"/>
            <w:tcBorders>
              <w:top w:val="single" w:sz="6" w:space="0" w:color="auto"/>
              <w:left w:val="single" w:sz="6" w:space="0" w:color="auto"/>
              <w:bottom w:val="nil"/>
              <w:right w:val="single" w:sz="6" w:space="0" w:color="auto"/>
            </w:tcBorders>
          </w:tcPr>
          <w:p w:rsidR="00BD2681" w:rsidRPr="00BD2681" w:rsidRDefault="00BD2681" w:rsidP="00B44B46">
            <w:pPr>
              <w:pStyle w:val="Style9"/>
              <w:widowControl/>
              <w:rPr>
                <w:sz w:val="20"/>
              </w:rPr>
            </w:pPr>
          </w:p>
        </w:tc>
      </w:tr>
      <w:tr w:rsidR="00BD2681" w:rsidTr="00BD2681">
        <w:trPr>
          <w:cantSplit/>
          <w:trHeight w:val="1538"/>
        </w:trPr>
        <w:tc>
          <w:tcPr>
            <w:tcW w:w="426" w:type="dxa"/>
            <w:vMerge/>
            <w:tcBorders>
              <w:left w:val="single" w:sz="6" w:space="0" w:color="auto"/>
              <w:bottom w:val="single" w:sz="6" w:space="0" w:color="auto"/>
              <w:right w:val="single" w:sz="6" w:space="0" w:color="auto"/>
            </w:tcBorders>
            <w:textDirection w:val="btLr"/>
          </w:tcPr>
          <w:p w:rsidR="00BD2681" w:rsidRPr="00BD2681" w:rsidRDefault="00BD2681" w:rsidP="00B44B46">
            <w:pPr>
              <w:pStyle w:val="Style4"/>
              <w:widowControl/>
              <w:spacing w:line="240" w:lineRule="auto"/>
              <w:ind w:left="845"/>
              <w:jc w:val="left"/>
              <w:rPr>
                <w:rStyle w:val="FontStyle30"/>
                <w:b/>
                <w:sz w:val="20"/>
              </w:rPr>
            </w:pPr>
          </w:p>
        </w:tc>
        <w:tc>
          <w:tcPr>
            <w:tcW w:w="1559" w:type="dxa"/>
            <w:vMerge/>
            <w:tcBorders>
              <w:left w:val="single" w:sz="6" w:space="0" w:color="auto"/>
              <w:bottom w:val="single" w:sz="6" w:space="0" w:color="auto"/>
              <w:right w:val="single" w:sz="6" w:space="0" w:color="auto"/>
            </w:tcBorders>
            <w:textDirection w:val="btLr"/>
          </w:tcPr>
          <w:p w:rsidR="00BD2681" w:rsidRPr="00BD2681" w:rsidRDefault="00BD2681" w:rsidP="00B44B46">
            <w:pPr>
              <w:pStyle w:val="Style4"/>
              <w:widowControl/>
              <w:spacing w:line="240" w:lineRule="auto"/>
              <w:ind w:left="701"/>
              <w:jc w:val="left"/>
              <w:rPr>
                <w:rStyle w:val="FontStyle30"/>
                <w:sz w:val="20"/>
              </w:rPr>
            </w:pPr>
          </w:p>
        </w:tc>
        <w:tc>
          <w:tcPr>
            <w:tcW w:w="1417" w:type="dxa"/>
            <w:vMerge/>
            <w:tcBorders>
              <w:left w:val="single" w:sz="6" w:space="0" w:color="auto"/>
              <w:bottom w:val="single" w:sz="6" w:space="0" w:color="auto"/>
              <w:right w:val="single" w:sz="6" w:space="0" w:color="auto"/>
            </w:tcBorders>
            <w:textDirection w:val="btLr"/>
          </w:tcPr>
          <w:p w:rsidR="00BD2681" w:rsidRPr="00BD2681" w:rsidRDefault="00BD2681" w:rsidP="00B44B46">
            <w:pPr>
              <w:pStyle w:val="Style4"/>
              <w:widowControl/>
              <w:spacing w:line="240" w:lineRule="auto"/>
              <w:jc w:val="center"/>
              <w:rPr>
                <w:rStyle w:val="FontStyle30"/>
                <w:sz w:val="20"/>
              </w:rPr>
            </w:pPr>
          </w:p>
        </w:tc>
        <w:tc>
          <w:tcPr>
            <w:tcW w:w="851" w:type="dxa"/>
            <w:vMerge/>
            <w:tcBorders>
              <w:left w:val="single" w:sz="6" w:space="0" w:color="auto"/>
              <w:bottom w:val="single" w:sz="6" w:space="0" w:color="auto"/>
              <w:right w:val="single" w:sz="6" w:space="0" w:color="auto"/>
            </w:tcBorders>
            <w:textDirection w:val="btLr"/>
          </w:tcPr>
          <w:p w:rsidR="00BD2681" w:rsidRPr="00BD2681" w:rsidRDefault="00BD2681" w:rsidP="00B44B46">
            <w:pPr>
              <w:pStyle w:val="Style4"/>
              <w:widowControl/>
              <w:spacing w:line="240" w:lineRule="auto"/>
              <w:jc w:val="center"/>
              <w:rPr>
                <w:rStyle w:val="FontStyle30"/>
                <w:sz w:val="20"/>
              </w:rPr>
            </w:pPr>
          </w:p>
        </w:tc>
        <w:tc>
          <w:tcPr>
            <w:tcW w:w="992" w:type="dxa"/>
            <w:vMerge/>
            <w:tcBorders>
              <w:left w:val="single" w:sz="6" w:space="0" w:color="auto"/>
              <w:bottom w:val="single" w:sz="6" w:space="0" w:color="auto"/>
              <w:right w:val="single" w:sz="6" w:space="0" w:color="auto"/>
            </w:tcBorders>
            <w:textDirection w:val="btLr"/>
          </w:tcPr>
          <w:p w:rsidR="00BD2681" w:rsidRPr="00BD2681" w:rsidRDefault="00BD2681" w:rsidP="00B44B46">
            <w:pPr>
              <w:pStyle w:val="Style4"/>
              <w:widowControl/>
              <w:spacing w:line="158" w:lineRule="exact"/>
              <w:ind w:left="451"/>
              <w:jc w:val="left"/>
              <w:rPr>
                <w:rStyle w:val="FontStyle30"/>
                <w:sz w:val="20"/>
              </w:rPr>
            </w:pPr>
          </w:p>
        </w:tc>
        <w:tc>
          <w:tcPr>
            <w:tcW w:w="567" w:type="dxa"/>
            <w:vMerge/>
            <w:tcBorders>
              <w:left w:val="single" w:sz="6" w:space="0" w:color="auto"/>
              <w:bottom w:val="single" w:sz="6" w:space="0" w:color="auto"/>
              <w:right w:val="single" w:sz="6" w:space="0" w:color="auto"/>
            </w:tcBorders>
            <w:textDirection w:val="btLr"/>
          </w:tcPr>
          <w:p w:rsidR="00BD2681" w:rsidRPr="00BD2681" w:rsidRDefault="00BD2681" w:rsidP="00B44B46">
            <w:pPr>
              <w:pStyle w:val="Style4"/>
              <w:widowControl/>
              <w:ind w:left="442"/>
              <w:jc w:val="left"/>
              <w:rPr>
                <w:rStyle w:val="FontStyle30"/>
                <w:sz w:val="20"/>
              </w:rPr>
            </w:pPr>
          </w:p>
        </w:tc>
        <w:tc>
          <w:tcPr>
            <w:tcW w:w="1418" w:type="dxa"/>
            <w:vMerge/>
            <w:tcBorders>
              <w:left w:val="single" w:sz="6" w:space="0" w:color="auto"/>
              <w:bottom w:val="single" w:sz="6" w:space="0" w:color="auto"/>
              <w:right w:val="single" w:sz="6" w:space="0" w:color="auto"/>
            </w:tcBorders>
            <w:textDirection w:val="btLr"/>
          </w:tcPr>
          <w:p w:rsidR="00BD2681" w:rsidRPr="00BD2681" w:rsidRDefault="00BD2681" w:rsidP="00B44B46">
            <w:pPr>
              <w:pStyle w:val="Style4"/>
              <w:widowControl/>
              <w:spacing w:line="158" w:lineRule="exact"/>
              <w:jc w:val="center"/>
              <w:rPr>
                <w:rStyle w:val="FontStyle30"/>
                <w:sz w:val="20"/>
                <w:szCs w:val="12"/>
                <w:vertAlign w:val="superscript"/>
              </w:rPr>
            </w:pPr>
          </w:p>
        </w:tc>
        <w:tc>
          <w:tcPr>
            <w:tcW w:w="820" w:type="dxa"/>
            <w:tcBorders>
              <w:top w:val="single" w:sz="6" w:space="0" w:color="auto"/>
              <w:left w:val="single" w:sz="6" w:space="0" w:color="auto"/>
              <w:bottom w:val="single" w:sz="6" w:space="0" w:color="auto"/>
              <w:right w:val="single" w:sz="6" w:space="0" w:color="auto"/>
            </w:tcBorders>
            <w:textDirection w:val="btLr"/>
          </w:tcPr>
          <w:p w:rsidR="00BD2681" w:rsidRPr="00BD2681" w:rsidRDefault="00BD2681" w:rsidP="00BD2681">
            <w:pPr>
              <w:pStyle w:val="Style4"/>
              <w:widowControl/>
              <w:spacing w:line="158" w:lineRule="exact"/>
              <w:ind w:left="113" w:right="113"/>
              <w:jc w:val="left"/>
              <w:rPr>
                <w:rStyle w:val="FontStyle30"/>
                <w:sz w:val="20"/>
              </w:rPr>
            </w:pPr>
            <w:r w:rsidRPr="00BD2681">
              <w:rPr>
                <w:rStyle w:val="FontStyle30"/>
                <w:sz w:val="20"/>
              </w:rPr>
              <w:t>Транзитных с пфеработкой</w:t>
            </w:r>
          </w:p>
        </w:tc>
        <w:tc>
          <w:tcPr>
            <w:tcW w:w="827" w:type="dxa"/>
            <w:tcBorders>
              <w:top w:val="single" w:sz="6" w:space="0" w:color="auto"/>
              <w:left w:val="single" w:sz="6" w:space="0" w:color="auto"/>
              <w:bottom w:val="single" w:sz="6" w:space="0" w:color="auto"/>
              <w:right w:val="single" w:sz="6" w:space="0" w:color="auto"/>
            </w:tcBorders>
            <w:textDirection w:val="btLr"/>
          </w:tcPr>
          <w:p w:rsidR="00BD2681" w:rsidRPr="00BD2681" w:rsidRDefault="00BD2681" w:rsidP="00BD2681">
            <w:pPr>
              <w:pStyle w:val="Style4"/>
              <w:widowControl/>
              <w:ind w:left="113"/>
              <w:jc w:val="left"/>
              <w:rPr>
                <w:rStyle w:val="FontStyle30"/>
                <w:sz w:val="20"/>
              </w:rPr>
            </w:pPr>
            <w:r w:rsidRPr="00BD2681">
              <w:rPr>
                <w:rStyle w:val="FontStyle30"/>
                <w:sz w:val="20"/>
              </w:rPr>
              <w:t>Транзитных без переработки</w:t>
            </w:r>
          </w:p>
        </w:tc>
        <w:tc>
          <w:tcPr>
            <w:tcW w:w="586" w:type="dxa"/>
            <w:tcBorders>
              <w:top w:val="single" w:sz="6" w:space="0" w:color="auto"/>
              <w:left w:val="single" w:sz="6" w:space="0" w:color="auto"/>
              <w:bottom w:val="single" w:sz="6" w:space="0" w:color="auto"/>
              <w:right w:val="single" w:sz="6" w:space="0" w:color="auto"/>
            </w:tcBorders>
            <w:textDirection w:val="btLr"/>
          </w:tcPr>
          <w:p w:rsidR="00BD2681" w:rsidRPr="00BD2681" w:rsidRDefault="00BD2681" w:rsidP="00BD2681">
            <w:pPr>
              <w:pStyle w:val="Style4"/>
              <w:widowControl/>
              <w:spacing w:line="240" w:lineRule="auto"/>
              <w:ind w:left="113"/>
              <w:jc w:val="left"/>
              <w:rPr>
                <w:rStyle w:val="FontStyle30"/>
                <w:sz w:val="20"/>
              </w:rPr>
            </w:pPr>
            <w:r w:rsidRPr="00BD2681">
              <w:rPr>
                <w:rStyle w:val="FontStyle30"/>
                <w:sz w:val="20"/>
              </w:rPr>
              <w:t>Местных</w:t>
            </w:r>
          </w:p>
        </w:tc>
        <w:tc>
          <w:tcPr>
            <w:tcW w:w="827" w:type="dxa"/>
            <w:tcBorders>
              <w:top w:val="single" w:sz="6" w:space="0" w:color="auto"/>
              <w:left w:val="single" w:sz="6" w:space="0" w:color="auto"/>
              <w:bottom w:val="single" w:sz="6" w:space="0" w:color="auto"/>
              <w:right w:val="single" w:sz="6" w:space="0" w:color="auto"/>
            </w:tcBorders>
            <w:textDirection w:val="btLr"/>
          </w:tcPr>
          <w:p w:rsidR="00BD2681" w:rsidRPr="00BD2681" w:rsidRDefault="00BD2681" w:rsidP="00BD2681">
            <w:pPr>
              <w:pStyle w:val="Style4"/>
              <w:widowControl/>
              <w:spacing w:line="158" w:lineRule="exact"/>
              <w:ind w:left="113"/>
              <w:jc w:val="left"/>
              <w:rPr>
                <w:rStyle w:val="FontStyle30"/>
                <w:sz w:val="20"/>
              </w:rPr>
            </w:pPr>
            <w:r w:rsidRPr="00BD2681">
              <w:rPr>
                <w:rStyle w:val="FontStyle30"/>
                <w:sz w:val="20"/>
              </w:rPr>
              <w:t>Транзитных с пфеработкой</w:t>
            </w:r>
          </w:p>
        </w:tc>
        <w:tc>
          <w:tcPr>
            <w:tcW w:w="835" w:type="dxa"/>
            <w:tcBorders>
              <w:top w:val="single" w:sz="6" w:space="0" w:color="auto"/>
              <w:left w:val="single" w:sz="6" w:space="0" w:color="auto"/>
              <w:bottom w:val="single" w:sz="6" w:space="0" w:color="auto"/>
              <w:right w:val="single" w:sz="6" w:space="0" w:color="auto"/>
            </w:tcBorders>
            <w:textDirection w:val="btLr"/>
          </w:tcPr>
          <w:p w:rsidR="00BD2681" w:rsidRDefault="00BD2681" w:rsidP="00B44B46">
            <w:pPr>
              <w:pStyle w:val="Style4"/>
              <w:widowControl/>
              <w:spacing w:line="158" w:lineRule="exact"/>
              <w:ind w:left="360"/>
              <w:jc w:val="left"/>
              <w:rPr>
                <w:rStyle w:val="FontStyle30"/>
                <w:sz w:val="20"/>
              </w:rPr>
            </w:pPr>
          </w:p>
          <w:p w:rsidR="00BD2681" w:rsidRPr="00BD2681" w:rsidRDefault="00BD2681" w:rsidP="00BD2681">
            <w:pPr>
              <w:pStyle w:val="Style4"/>
              <w:widowControl/>
              <w:spacing w:line="158" w:lineRule="exact"/>
              <w:ind w:left="113"/>
              <w:jc w:val="left"/>
              <w:rPr>
                <w:rStyle w:val="FontStyle30"/>
                <w:sz w:val="20"/>
              </w:rPr>
            </w:pPr>
            <w:r w:rsidRPr="00BD2681">
              <w:rPr>
                <w:rStyle w:val="FontStyle30"/>
                <w:sz w:val="20"/>
              </w:rPr>
              <w:t>Транзитных без переработки</w:t>
            </w:r>
          </w:p>
        </w:tc>
        <w:tc>
          <w:tcPr>
            <w:tcW w:w="586" w:type="dxa"/>
            <w:tcBorders>
              <w:top w:val="single" w:sz="6" w:space="0" w:color="auto"/>
              <w:left w:val="single" w:sz="6" w:space="0" w:color="auto"/>
              <w:bottom w:val="single" w:sz="6" w:space="0" w:color="auto"/>
              <w:right w:val="single" w:sz="6" w:space="0" w:color="auto"/>
            </w:tcBorders>
            <w:textDirection w:val="btLr"/>
          </w:tcPr>
          <w:p w:rsidR="00BD2681" w:rsidRPr="00BD2681" w:rsidRDefault="00BD2681" w:rsidP="00BD2681">
            <w:pPr>
              <w:pStyle w:val="Style4"/>
              <w:widowControl/>
              <w:spacing w:line="240" w:lineRule="auto"/>
              <w:ind w:left="113"/>
              <w:jc w:val="left"/>
              <w:rPr>
                <w:rStyle w:val="FontStyle30"/>
                <w:sz w:val="20"/>
              </w:rPr>
            </w:pPr>
            <w:r w:rsidRPr="00BD2681">
              <w:rPr>
                <w:rStyle w:val="FontStyle30"/>
                <w:sz w:val="20"/>
              </w:rPr>
              <w:t>Местных</w:t>
            </w:r>
          </w:p>
        </w:tc>
        <w:tc>
          <w:tcPr>
            <w:tcW w:w="905" w:type="dxa"/>
            <w:vMerge/>
            <w:tcBorders>
              <w:left w:val="single" w:sz="6" w:space="0" w:color="auto"/>
              <w:bottom w:val="single" w:sz="6" w:space="0" w:color="auto"/>
              <w:right w:val="single" w:sz="6" w:space="0" w:color="auto"/>
            </w:tcBorders>
            <w:textDirection w:val="btLr"/>
          </w:tcPr>
          <w:p w:rsidR="00BD2681" w:rsidRPr="00BD2681" w:rsidRDefault="00BD2681" w:rsidP="00B44B46">
            <w:pPr>
              <w:pStyle w:val="Style4"/>
              <w:widowControl/>
              <w:spacing w:line="240" w:lineRule="auto"/>
              <w:ind w:left="600"/>
              <w:jc w:val="left"/>
              <w:rPr>
                <w:rStyle w:val="FontStyle30"/>
                <w:sz w:val="20"/>
              </w:rPr>
            </w:pPr>
          </w:p>
        </w:tc>
        <w:tc>
          <w:tcPr>
            <w:tcW w:w="709" w:type="dxa"/>
            <w:tcBorders>
              <w:top w:val="nil"/>
              <w:left w:val="single" w:sz="6" w:space="0" w:color="auto"/>
              <w:bottom w:val="single" w:sz="6" w:space="0" w:color="auto"/>
              <w:right w:val="single" w:sz="6" w:space="0" w:color="auto"/>
            </w:tcBorders>
            <w:textDirection w:val="btLr"/>
          </w:tcPr>
          <w:p w:rsidR="00BD2681" w:rsidRPr="00BD2681" w:rsidRDefault="00BD2681" w:rsidP="00B44B46">
            <w:pPr>
              <w:pStyle w:val="Style4"/>
              <w:widowControl/>
              <w:spacing w:line="158" w:lineRule="exact"/>
              <w:jc w:val="left"/>
              <w:rPr>
                <w:rStyle w:val="FontStyle30"/>
                <w:sz w:val="20"/>
              </w:rPr>
            </w:pPr>
            <w:r w:rsidRPr="00BD2681">
              <w:rPr>
                <w:rStyle w:val="FontStyle30"/>
                <w:sz w:val="20"/>
              </w:rPr>
              <w:t>Сокращение простоя ваг. на станции, ч</w:t>
            </w:r>
          </w:p>
        </w:tc>
        <w:tc>
          <w:tcPr>
            <w:tcW w:w="850" w:type="dxa"/>
            <w:tcBorders>
              <w:top w:val="nil"/>
              <w:left w:val="single" w:sz="6" w:space="0" w:color="auto"/>
              <w:bottom w:val="single" w:sz="6" w:space="0" w:color="auto"/>
              <w:right w:val="single" w:sz="6" w:space="0" w:color="auto"/>
            </w:tcBorders>
            <w:textDirection w:val="btLr"/>
          </w:tcPr>
          <w:p w:rsidR="00BD2681" w:rsidRPr="00BD2681" w:rsidRDefault="00BD2681" w:rsidP="00B44B46">
            <w:pPr>
              <w:pStyle w:val="Style4"/>
              <w:widowControl/>
              <w:spacing w:line="163" w:lineRule="exact"/>
              <w:jc w:val="left"/>
              <w:rPr>
                <w:rStyle w:val="FontStyle30"/>
                <w:sz w:val="20"/>
              </w:rPr>
            </w:pPr>
            <w:r w:rsidRPr="00BD2681">
              <w:rPr>
                <w:rStyle w:val="FontStyle30"/>
                <w:sz w:val="20"/>
              </w:rPr>
              <w:t>Экономия эксплуатацион расходов на 1 ваг.-ч, руб</w:t>
            </w:r>
          </w:p>
        </w:tc>
      </w:tr>
      <w:tr w:rsidR="005C1909" w:rsidTr="00BD2681">
        <w:trPr>
          <w:trHeight w:val="382"/>
        </w:trPr>
        <w:tc>
          <w:tcPr>
            <w:tcW w:w="426" w:type="dxa"/>
            <w:tcBorders>
              <w:top w:val="single" w:sz="6" w:space="0" w:color="auto"/>
              <w:left w:val="single" w:sz="6" w:space="0" w:color="auto"/>
              <w:bottom w:val="single" w:sz="6" w:space="0" w:color="auto"/>
              <w:right w:val="single" w:sz="6" w:space="0" w:color="auto"/>
            </w:tcBorders>
          </w:tcPr>
          <w:p w:rsidR="005C1909" w:rsidRDefault="005C1909" w:rsidP="00B44B46">
            <w:pPr>
              <w:pStyle w:val="Style4"/>
              <w:widowControl/>
              <w:spacing w:line="240" w:lineRule="auto"/>
              <w:jc w:val="left"/>
              <w:rPr>
                <w:rStyle w:val="FontStyle30"/>
              </w:rPr>
            </w:pPr>
            <w:r>
              <w:rPr>
                <w:rStyle w:val="FontStyle30"/>
              </w:rPr>
              <w:t>1</w:t>
            </w:r>
          </w:p>
        </w:tc>
        <w:tc>
          <w:tcPr>
            <w:tcW w:w="1559" w:type="dxa"/>
            <w:tcBorders>
              <w:top w:val="single" w:sz="6" w:space="0" w:color="auto"/>
              <w:left w:val="single" w:sz="6" w:space="0" w:color="auto"/>
              <w:bottom w:val="single" w:sz="6" w:space="0" w:color="auto"/>
              <w:right w:val="single" w:sz="6" w:space="0" w:color="auto"/>
            </w:tcBorders>
          </w:tcPr>
          <w:p w:rsidR="005C1909" w:rsidRDefault="005C1909" w:rsidP="00B44B46">
            <w:pPr>
              <w:pStyle w:val="Style4"/>
              <w:widowControl/>
              <w:spacing w:line="240" w:lineRule="auto"/>
              <w:ind w:left="427"/>
              <w:jc w:val="left"/>
              <w:rPr>
                <w:rStyle w:val="FontStyle30"/>
              </w:rPr>
            </w:pPr>
            <w:r>
              <w:rPr>
                <w:rStyle w:val="FontStyle30"/>
              </w:rPr>
              <w:t>2</w:t>
            </w:r>
          </w:p>
        </w:tc>
        <w:tc>
          <w:tcPr>
            <w:tcW w:w="1417" w:type="dxa"/>
            <w:tcBorders>
              <w:top w:val="single" w:sz="6" w:space="0" w:color="auto"/>
              <w:left w:val="single" w:sz="6" w:space="0" w:color="auto"/>
              <w:bottom w:val="single" w:sz="6" w:space="0" w:color="auto"/>
              <w:right w:val="single" w:sz="6" w:space="0" w:color="auto"/>
            </w:tcBorders>
          </w:tcPr>
          <w:p w:rsidR="005C1909" w:rsidRDefault="005C1909" w:rsidP="00B44B46">
            <w:pPr>
              <w:pStyle w:val="Style4"/>
              <w:widowControl/>
              <w:spacing w:line="240" w:lineRule="auto"/>
              <w:jc w:val="center"/>
              <w:rPr>
                <w:rStyle w:val="FontStyle30"/>
              </w:rPr>
            </w:pPr>
            <w:r>
              <w:rPr>
                <w:rStyle w:val="FontStyle30"/>
              </w:rPr>
              <w:t>3</w:t>
            </w:r>
          </w:p>
        </w:tc>
        <w:tc>
          <w:tcPr>
            <w:tcW w:w="851" w:type="dxa"/>
            <w:tcBorders>
              <w:top w:val="single" w:sz="6" w:space="0" w:color="auto"/>
              <w:left w:val="single" w:sz="6" w:space="0" w:color="auto"/>
              <w:bottom w:val="single" w:sz="6" w:space="0" w:color="auto"/>
              <w:right w:val="single" w:sz="6" w:space="0" w:color="auto"/>
            </w:tcBorders>
          </w:tcPr>
          <w:p w:rsidR="005C1909" w:rsidRDefault="005C1909" w:rsidP="00BD2681">
            <w:pPr>
              <w:pStyle w:val="Style4"/>
              <w:widowControl/>
              <w:spacing w:line="240" w:lineRule="auto"/>
              <w:jc w:val="center"/>
              <w:rPr>
                <w:rStyle w:val="FontStyle30"/>
              </w:rPr>
            </w:pPr>
            <w:r>
              <w:rPr>
                <w:rStyle w:val="FontStyle30"/>
              </w:rPr>
              <w:t>4</w:t>
            </w:r>
          </w:p>
        </w:tc>
        <w:tc>
          <w:tcPr>
            <w:tcW w:w="992" w:type="dxa"/>
            <w:tcBorders>
              <w:top w:val="single" w:sz="6" w:space="0" w:color="auto"/>
              <w:left w:val="single" w:sz="6" w:space="0" w:color="auto"/>
              <w:bottom w:val="single" w:sz="6" w:space="0" w:color="auto"/>
              <w:right w:val="single" w:sz="6" w:space="0" w:color="auto"/>
            </w:tcBorders>
          </w:tcPr>
          <w:p w:rsidR="005C1909" w:rsidRDefault="005C1909" w:rsidP="00B44B46">
            <w:pPr>
              <w:pStyle w:val="Style4"/>
              <w:widowControl/>
              <w:spacing w:line="240" w:lineRule="auto"/>
              <w:jc w:val="center"/>
              <w:rPr>
                <w:rStyle w:val="FontStyle30"/>
              </w:rPr>
            </w:pPr>
            <w:r>
              <w:rPr>
                <w:rStyle w:val="FontStyle30"/>
              </w:rPr>
              <w:t>5</w:t>
            </w:r>
          </w:p>
        </w:tc>
        <w:tc>
          <w:tcPr>
            <w:tcW w:w="567" w:type="dxa"/>
            <w:tcBorders>
              <w:top w:val="single" w:sz="6" w:space="0" w:color="auto"/>
              <w:left w:val="single" w:sz="6" w:space="0" w:color="auto"/>
              <w:bottom w:val="single" w:sz="6" w:space="0" w:color="auto"/>
              <w:right w:val="single" w:sz="6" w:space="0" w:color="auto"/>
            </w:tcBorders>
          </w:tcPr>
          <w:p w:rsidR="005C1909" w:rsidRDefault="005C1909" w:rsidP="00BD2681">
            <w:pPr>
              <w:pStyle w:val="Style4"/>
              <w:widowControl/>
              <w:spacing w:line="240" w:lineRule="auto"/>
              <w:jc w:val="center"/>
              <w:rPr>
                <w:rStyle w:val="FontStyle30"/>
              </w:rPr>
            </w:pPr>
            <w:r>
              <w:rPr>
                <w:rStyle w:val="FontStyle30"/>
              </w:rPr>
              <w:t>6</w:t>
            </w:r>
          </w:p>
        </w:tc>
        <w:tc>
          <w:tcPr>
            <w:tcW w:w="1418" w:type="dxa"/>
            <w:tcBorders>
              <w:top w:val="single" w:sz="6" w:space="0" w:color="auto"/>
              <w:left w:val="single" w:sz="6" w:space="0" w:color="auto"/>
              <w:bottom w:val="single" w:sz="6" w:space="0" w:color="auto"/>
              <w:right w:val="single" w:sz="6" w:space="0" w:color="auto"/>
            </w:tcBorders>
          </w:tcPr>
          <w:p w:rsidR="005C1909" w:rsidRDefault="005C1909" w:rsidP="00B44B46">
            <w:pPr>
              <w:pStyle w:val="Style4"/>
              <w:widowControl/>
              <w:spacing w:line="240" w:lineRule="auto"/>
              <w:jc w:val="center"/>
              <w:rPr>
                <w:rStyle w:val="FontStyle30"/>
              </w:rPr>
            </w:pPr>
            <w:r>
              <w:rPr>
                <w:rStyle w:val="FontStyle30"/>
              </w:rPr>
              <w:t>7</w:t>
            </w:r>
          </w:p>
        </w:tc>
        <w:tc>
          <w:tcPr>
            <w:tcW w:w="820" w:type="dxa"/>
            <w:tcBorders>
              <w:top w:val="single" w:sz="6" w:space="0" w:color="auto"/>
              <w:left w:val="single" w:sz="6" w:space="0" w:color="auto"/>
              <w:bottom w:val="single" w:sz="6" w:space="0" w:color="auto"/>
              <w:right w:val="single" w:sz="6" w:space="0" w:color="auto"/>
            </w:tcBorders>
          </w:tcPr>
          <w:p w:rsidR="005C1909" w:rsidRDefault="005C1909" w:rsidP="00B44B46">
            <w:pPr>
              <w:pStyle w:val="Style4"/>
              <w:widowControl/>
              <w:spacing w:line="240" w:lineRule="auto"/>
              <w:jc w:val="center"/>
              <w:rPr>
                <w:rStyle w:val="FontStyle30"/>
              </w:rPr>
            </w:pPr>
            <w:r>
              <w:rPr>
                <w:rStyle w:val="FontStyle30"/>
              </w:rPr>
              <w:t>8</w:t>
            </w:r>
          </w:p>
        </w:tc>
        <w:tc>
          <w:tcPr>
            <w:tcW w:w="827" w:type="dxa"/>
            <w:tcBorders>
              <w:top w:val="single" w:sz="6" w:space="0" w:color="auto"/>
              <w:left w:val="single" w:sz="6" w:space="0" w:color="auto"/>
              <w:bottom w:val="single" w:sz="6" w:space="0" w:color="auto"/>
              <w:right w:val="single" w:sz="6" w:space="0" w:color="auto"/>
            </w:tcBorders>
          </w:tcPr>
          <w:p w:rsidR="005C1909" w:rsidRDefault="005C1909" w:rsidP="00B44B46">
            <w:pPr>
              <w:pStyle w:val="Style4"/>
              <w:widowControl/>
              <w:spacing w:line="240" w:lineRule="auto"/>
              <w:jc w:val="center"/>
              <w:rPr>
                <w:rStyle w:val="FontStyle30"/>
              </w:rPr>
            </w:pPr>
            <w:r>
              <w:rPr>
                <w:rStyle w:val="FontStyle30"/>
              </w:rPr>
              <w:t>9</w:t>
            </w:r>
          </w:p>
        </w:tc>
        <w:tc>
          <w:tcPr>
            <w:tcW w:w="586" w:type="dxa"/>
            <w:tcBorders>
              <w:top w:val="single" w:sz="6" w:space="0" w:color="auto"/>
              <w:left w:val="single" w:sz="6" w:space="0" w:color="auto"/>
              <w:bottom w:val="single" w:sz="6" w:space="0" w:color="auto"/>
              <w:right w:val="single" w:sz="6" w:space="0" w:color="auto"/>
            </w:tcBorders>
          </w:tcPr>
          <w:p w:rsidR="005C1909" w:rsidRDefault="005C1909" w:rsidP="00BD2681">
            <w:pPr>
              <w:pStyle w:val="Style4"/>
              <w:widowControl/>
              <w:spacing w:line="240" w:lineRule="auto"/>
              <w:jc w:val="center"/>
              <w:rPr>
                <w:rStyle w:val="FontStyle30"/>
              </w:rPr>
            </w:pPr>
            <w:r>
              <w:rPr>
                <w:rStyle w:val="FontStyle30"/>
              </w:rPr>
              <w:t>10</w:t>
            </w:r>
          </w:p>
        </w:tc>
        <w:tc>
          <w:tcPr>
            <w:tcW w:w="827" w:type="dxa"/>
            <w:tcBorders>
              <w:top w:val="single" w:sz="6" w:space="0" w:color="auto"/>
              <w:left w:val="single" w:sz="6" w:space="0" w:color="auto"/>
              <w:bottom w:val="single" w:sz="6" w:space="0" w:color="auto"/>
              <w:right w:val="single" w:sz="6" w:space="0" w:color="auto"/>
            </w:tcBorders>
          </w:tcPr>
          <w:p w:rsidR="005C1909" w:rsidRDefault="005C1909" w:rsidP="00BD2681">
            <w:pPr>
              <w:pStyle w:val="Style4"/>
              <w:widowControl/>
              <w:spacing w:line="240" w:lineRule="auto"/>
              <w:jc w:val="center"/>
              <w:rPr>
                <w:rStyle w:val="FontStyle30"/>
              </w:rPr>
            </w:pPr>
            <w:r>
              <w:rPr>
                <w:rStyle w:val="FontStyle30"/>
              </w:rPr>
              <w:t>11</w:t>
            </w:r>
          </w:p>
        </w:tc>
        <w:tc>
          <w:tcPr>
            <w:tcW w:w="835" w:type="dxa"/>
            <w:tcBorders>
              <w:top w:val="single" w:sz="6" w:space="0" w:color="auto"/>
              <w:left w:val="single" w:sz="6" w:space="0" w:color="auto"/>
              <w:bottom w:val="single" w:sz="6" w:space="0" w:color="auto"/>
              <w:right w:val="single" w:sz="6" w:space="0" w:color="auto"/>
            </w:tcBorders>
          </w:tcPr>
          <w:p w:rsidR="005C1909" w:rsidRDefault="005C1909" w:rsidP="00B44B46">
            <w:pPr>
              <w:pStyle w:val="Style4"/>
              <w:widowControl/>
              <w:spacing w:line="240" w:lineRule="auto"/>
              <w:jc w:val="center"/>
              <w:rPr>
                <w:rStyle w:val="FontStyle30"/>
              </w:rPr>
            </w:pPr>
            <w:r>
              <w:rPr>
                <w:rStyle w:val="FontStyle30"/>
              </w:rPr>
              <w:t>12</w:t>
            </w:r>
          </w:p>
        </w:tc>
        <w:tc>
          <w:tcPr>
            <w:tcW w:w="586" w:type="dxa"/>
            <w:tcBorders>
              <w:top w:val="single" w:sz="6" w:space="0" w:color="auto"/>
              <w:left w:val="single" w:sz="6" w:space="0" w:color="auto"/>
              <w:bottom w:val="single" w:sz="6" w:space="0" w:color="auto"/>
              <w:right w:val="single" w:sz="6" w:space="0" w:color="auto"/>
            </w:tcBorders>
          </w:tcPr>
          <w:p w:rsidR="005C1909" w:rsidRDefault="005C1909" w:rsidP="00B44B46">
            <w:pPr>
              <w:pStyle w:val="Style4"/>
              <w:widowControl/>
              <w:spacing w:line="240" w:lineRule="auto"/>
              <w:jc w:val="center"/>
              <w:rPr>
                <w:rStyle w:val="FontStyle30"/>
              </w:rPr>
            </w:pPr>
            <w:r>
              <w:rPr>
                <w:rStyle w:val="FontStyle30"/>
              </w:rPr>
              <w:t>13</w:t>
            </w:r>
          </w:p>
        </w:tc>
        <w:tc>
          <w:tcPr>
            <w:tcW w:w="905" w:type="dxa"/>
            <w:tcBorders>
              <w:top w:val="single" w:sz="6" w:space="0" w:color="auto"/>
              <w:left w:val="single" w:sz="6" w:space="0" w:color="auto"/>
              <w:bottom w:val="single" w:sz="6" w:space="0" w:color="auto"/>
              <w:right w:val="single" w:sz="6" w:space="0" w:color="auto"/>
            </w:tcBorders>
          </w:tcPr>
          <w:p w:rsidR="005C1909" w:rsidRDefault="005C1909" w:rsidP="00B44B46">
            <w:pPr>
              <w:pStyle w:val="Style4"/>
              <w:widowControl/>
              <w:spacing w:line="240" w:lineRule="auto"/>
              <w:jc w:val="center"/>
              <w:rPr>
                <w:rStyle w:val="FontStyle30"/>
              </w:rPr>
            </w:pPr>
            <w:r>
              <w:rPr>
                <w:rStyle w:val="FontStyle30"/>
              </w:rPr>
              <w:t>14</w:t>
            </w:r>
          </w:p>
        </w:tc>
        <w:tc>
          <w:tcPr>
            <w:tcW w:w="709" w:type="dxa"/>
            <w:tcBorders>
              <w:top w:val="single" w:sz="6" w:space="0" w:color="auto"/>
              <w:left w:val="single" w:sz="6" w:space="0" w:color="auto"/>
              <w:bottom w:val="single" w:sz="6" w:space="0" w:color="auto"/>
              <w:right w:val="single" w:sz="6" w:space="0" w:color="auto"/>
            </w:tcBorders>
          </w:tcPr>
          <w:p w:rsidR="005C1909" w:rsidRDefault="005C1909" w:rsidP="00BD2681">
            <w:pPr>
              <w:pStyle w:val="Style4"/>
              <w:widowControl/>
              <w:spacing w:line="240" w:lineRule="auto"/>
              <w:jc w:val="center"/>
              <w:rPr>
                <w:rStyle w:val="FontStyle30"/>
              </w:rPr>
            </w:pPr>
            <w:r>
              <w:rPr>
                <w:rStyle w:val="FontStyle30"/>
              </w:rPr>
              <w:t>15</w:t>
            </w:r>
          </w:p>
        </w:tc>
        <w:tc>
          <w:tcPr>
            <w:tcW w:w="850" w:type="dxa"/>
            <w:tcBorders>
              <w:top w:val="single" w:sz="6" w:space="0" w:color="auto"/>
              <w:left w:val="single" w:sz="6" w:space="0" w:color="auto"/>
              <w:bottom w:val="single" w:sz="6" w:space="0" w:color="auto"/>
              <w:right w:val="single" w:sz="6" w:space="0" w:color="auto"/>
            </w:tcBorders>
          </w:tcPr>
          <w:p w:rsidR="005C1909" w:rsidRDefault="005C1909" w:rsidP="00BD2681">
            <w:pPr>
              <w:pStyle w:val="Style4"/>
              <w:widowControl/>
              <w:spacing w:line="240" w:lineRule="auto"/>
              <w:jc w:val="center"/>
              <w:rPr>
                <w:rStyle w:val="FontStyle30"/>
              </w:rPr>
            </w:pPr>
            <w:r>
              <w:rPr>
                <w:rStyle w:val="FontStyle30"/>
              </w:rPr>
              <w:t>16</w:t>
            </w:r>
          </w:p>
        </w:tc>
      </w:tr>
      <w:tr w:rsidR="005C1909" w:rsidTr="00BD2681">
        <w:trPr>
          <w:trHeight w:val="353"/>
        </w:trPr>
        <w:tc>
          <w:tcPr>
            <w:tcW w:w="426"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left"/>
              <w:rPr>
                <w:rStyle w:val="FontStyle30"/>
                <w:sz w:val="22"/>
              </w:rPr>
            </w:pPr>
            <w:r w:rsidRPr="00BD2681">
              <w:rPr>
                <w:rStyle w:val="FontStyle30"/>
                <w:sz w:val="22"/>
              </w:rPr>
              <w:t>1</w:t>
            </w:r>
            <w:r w:rsidR="00ED52C0">
              <w:rPr>
                <w:rStyle w:val="FontStyle30"/>
                <w:sz w:val="22"/>
              </w:rPr>
              <w:t>6</w:t>
            </w:r>
          </w:p>
        </w:tc>
        <w:tc>
          <w:tcPr>
            <w:tcW w:w="1559"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left"/>
              <w:rPr>
                <w:rStyle w:val="FontStyle30"/>
                <w:sz w:val="22"/>
              </w:rPr>
            </w:pPr>
            <w:r w:rsidRPr="00BD2681">
              <w:rPr>
                <w:rStyle w:val="FontStyle30"/>
                <w:sz w:val="22"/>
              </w:rPr>
              <w:t>двусторонняя</w:t>
            </w:r>
          </w:p>
        </w:tc>
        <w:tc>
          <w:tcPr>
            <w:tcW w:w="141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механическое</w:t>
            </w:r>
          </w:p>
        </w:tc>
        <w:tc>
          <w:tcPr>
            <w:tcW w:w="851"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10</w:t>
            </w:r>
          </w:p>
        </w:tc>
        <w:tc>
          <w:tcPr>
            <w:tcW w:w="992"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по 18</w:t>
            </w:r>
          </w:p>
        </w:tc>
        <w:tc>
          <w:tcPr>
            <w:tcW w:w="56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2</w:t>
            </w:r>
          </w:p>
        </w:tc>
        <w:tc>
          <w:tcPr>
            <w:tcW w:w="1418"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3500</w:t>
            </w:r>
          </w:p>
        </w:tc>
        <w:tc>
          <w:tcPr>
            <w:tcW w:w="820"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6000</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1100</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50</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6,2</w:t>
            </w:r>
          </w:p>
        </w:tc>
        <w:tc>
          <w:tcPr>
            <w:tcW w:w="83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0,8</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22,5</w:t>
            </w:r>
          </w:p>
        </w:tc>
        <w:tc>
          <w:tcPr>
            <w:tcW w:w="90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21600</w:t>
            </w:r>
          </w:p>
        </w:tc>
        <w:tc>
          <w:tcPr>
            <w:tcW w:w="709"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0,1</w:t>
            </w:r>
          </w:p>
        </w:tc>
        <w:tc>
          <w:tcPr>
            <w:tcW w:w="850"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7,85</w:t>
            </w:r>
          </w:p>
        </w:tc>
      </w:tr>
      <w:tr w:rsidR="005C1909" w:rsidTr="00BD2681">
        <w:trPr>
          <w:trHeight w:val="353"/>
        </w:trPr>
        <w:tc>
          <w:tcPr>
            <w:tcW w:w="426" w:type="dxa"/>
            <w:tcBorders>
              <w:top w:val="single" w:sz="6" w:space="0" w:color="auto"/>
              <w:left w:val="single" w:sz="6" w:space="0" w:color="auto"/>
              <w:bottom w:val="single" w:sz="6" w:space="0" w:color="auto"/>
              <w:right w:val="single" w:sz="6" w:space="0" w:color="auto"/>
            </w:tcBorders>
          </w:tcPr>
          <w:p w:rsidR="005C1909" w:rsidRPr="00BD2681" w:rsidRDefault="00ED52C0" w:rsidP="00B44B46">
            <w:pPr>
              <w:pStyle w:val="Style4"/>
              <w:widowControl/>
              <w:spacing w:line="240" w:lineRule="auto"/>
              <w:jc w:val="left"/>
              <w:rPr>
                <w:rStyle w:val="FontStyle30"/>
                <w:sz w:val="22"/>
              </w:rPr>
            </w:pPr>
            <w:r>
              <w:rPr>
                <w:rStyle w:val="FontStyle30"/>
                <w:sz w:val="22"/>
              </w:rPr>
              <w:t>17</w:t>
            </w:r>
          </w:p>
        </w:tc>
        <w:tc>
          <w:tcPr>
            <w:tcW w:w="1559"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left"/>
              <w:rPr>
                <w:rStyle w:val="FontStyle30"/>
                <w:sz w:val="22"/>
              </w:rPr>
            </w:pPr>
            <w:r w:rsidRPr="00BD2681">
              <w:rPr>
                <w:rStyle w:val="FontStyle30"/>
                <w:sz w:val="22"/>
              </w:rPr>
              <w:t>односторонняя</w:t>
            </w:r>
          </w:p>
        </w:tc>
        <w:tc>
          <w:tcPr>
            <w:tcW w:w="141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механическое</w:t>
            </w:r>
          </w:p>
        </w:tc>
        <w:tc>
          <w:tcPr>
            <w:tcW w:w="851"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5</w:t>
            </w:r>
          </w:p>
        </w:tc>
        <w:tc>
          <w:tcPr>
            <w:tcW w:w="992"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30</w:t>
            </w:r>
          </w:p>
        </w:tc>
        <w:tc>
          <w:tcPr>
            <w:tcW w:w="56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1</w:t>
            </w:r>
          </w:p>
        </w:tc>
        <w:tc>
          <w:tcPr>
            <w:tcW w:w="1418"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2000</w:t>
            </w:r>
          </w:p>
        </w:tc>
        <w:tc>
          <w:tcPr>
            <w:tcW w:w="820"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2800</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800</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20</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7,0</w:t>
            </w:r>
          </w:p>
        </w:tc>
        <w:tc>
          <w:tcPr>
            <w:tcW w:w="83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0,9</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23</w:t>
            </w:r>
          </w:p>
        </w:tc>
        <w:tc>
          <w:tcPr>
            <w:tcW w:w="90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14850</w:t>
            </w:r>
          </w:p>
        </w:tc>
        <w:tc>
          <w:tcPr>
            <w:tcW w:w="709"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0,15</w:t>
            </w:r>
          </w:p>
        </w:tc>
        <w:tc>
          <w:tcPr>
            <w:tcW w:w="850"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7,85</w:t>
            </w:r>
          </w:p>
        </w:tc>
      </w:tr>
      <w:tr w:rsidR="005C1909" w:rsidTr="00BD2681">
        <w:trPr>
          <w:trHeight w:val="353"/>
        </w:trPr>
        <w:tc>
          <w:tcPr>
            <w:tcW w:w="426" w:type="dxa"/>
            <w:tcBorders>
              <w:top w:val="single" w:sz="6" w:space="0" w:color="auto"/>
              <w:left w:val="single" w:sz="6" w:space="0" w:color="auto"/>
              <w:bottom w:val="single" w:sz="6" w:space="0" w:color="auto"/>
              <w:right w:val="single" w:sz="6" w:space="0" w:color="auto"/>
            </w:tcBorders>
          </w:tcPr>
          <w:p w:rsidR="005C1909" w:rsidRPr="00BD2681" w:rsidRDefault="00ED52C0" w:rsidP="00B44B46">
            <w:pPr>
              <w:pStyle w:val="Style4"/>
              <w:widowControl/>
              <w:spacing w:line="240" w:lineRule="auto"/>
              <w:jc w:val="left"/>
              <w:rPr>
                <w:rStyle w:val="FontStyle30"/>
                <w:sz w:val="22"/>
              </w:rPr>
            </w:pPr>
            <w:r>
              <w:rPr>
                <w:rStyle w:val="FontStyle30"/>
                <w:sz w:val="22"/>
              </w:rPr>
              <w:t>18</w:t>
            </w:r>
          </w:p>
        </w:tc>
        <w:tc>
          <w:tcPr>
            <w:tcW w:w="1559"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left"/>
              <w:rPr>
                <w:rStyle w:val="FontStyle30"/>
                <w:sz w:val="22"/>
              </w:rPr>
            </w:pPr>
            <w:r w:rsidRPr="00BD2681">
              <w:rPr>
                <w:rStyle w:val="FontStyle30"/>
                <w:sz w:val="22"/>
              </w:rPr>
              <w:t>двусторонняя</w:t>
            </w:r>
          </w:p>
        </w:tc>
        <w:tc>
          <w:tcPr>
            <w:tcW w:w="141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механическое</w:t>
            </w:r>
          </w:p>
        </w:tc>
        <w:tc>
          <w:tcPr>
            <w:tcW w:w="851"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9</w:t>
            </w:r>
          </w:p>
        </w:tc>
        <w:tc>
          <w:tcPr>
            <w:tcW w:w="992"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по 16</w:t>
            </w:r>
          </w:p>
        </w:tc>
        <w:tc>
          <w:tcPr>
            <w:tcW w:w="56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2</w:t>
            </w:r>
          </w:p>
        </w:tc>
        <w:tc>
          <w:tcPr>
            <w:tcW w:w="1418"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2800</w:t>
            </w:r>
          </w:p>
        </w:tc>
        <w:tc>
          <w:tcPr>
            <w:tcW w:w="820"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5000</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1700</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30</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6,4</w:t>
            </w:r>
          </w:p>
        </w:tc>
        <w:tc>
          <w:tcPr>
            <w:tcW w:w="83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24,5</w:t>
            </w:r>
          </w:p>
        </w:tc>
        <w:tc>
          <w:tcPr>
            <w:tcW w:w="90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24300</w:t>
            </w:r>
          </w:p>
        </w:tc>
        <w:tc>
          <w:tcPr>
            <w:tcW w:w="709"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0,2</w:t>
            </w:r>
          </w:p>
        </w:tc>
        <w:tc>
          <w:tcPr>
            <w:tcW w:w="850"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7,85</w:t>
            </w:r>
          </w:p>
        </w:tc>
      </w:tr>
      <w:tr w:rsidR="005C1909" w:rsidTr="00BD2681">
        <w:trPr>
          <w:trHeight w:val="353"/>
        </w:trPr>
        <w:tc>
          <w:tcPr>
            <w:tcW w:w="426" w:type="dxa"/>
            <w:tcBorders>
              <w:top w:val="single" w:sz="6" w:space="0" w:color="auto"/>
              <w:left w:val="single" w:sz="6" w:space="0" w:color="auto"/>
              <w:bottom w:val="single" w:sz="6" w:space="0" w:color="auto"/>
              <w:right w:val="single" w:sz="6" w:space="0" w:color="auto"/>
            </w:tcBorders>
          </w:tcPr>
          <w:p w:rsidR="005C1909" w:rsidRPr="00BD2681" w:rsidRDefault="00ED52C0" w:rsidP="00B44B46">
            <w:pPr>
              <w:pStyle w:val="Style4"/>
              <w:widowControl/>
              <w:spacing w:line="240" w:lineRule="auto"/>
              <w:jc w:val="left"/>
              <w:rPr>
                <w:rStyle w:val="FontStyle30"/>
                <w:sz w:val="22"/>
              </w:rPr>
            </w:pPr>
            <w:r>
              <w:rPr>
                <w:rStyle w:val="FontStyle30"/>
                <w:sz w:val="22"/>
              </w:rPr>
              <w:t>19</w:t>
            </w:r>
          </w:p>
        </w:tc>
        <w:tc>
          <w:tcPr>
            <w:tcW w:w="1559"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left"/>
              <w:rPr>
                <w:rStyle w:val="FontStyle30"/>
                <w:sz w:val="22"/>
              </w:rPr>
            </w:pPr>
            <w:r w:rsidRPr="00BD2681">
              <w:rPr>
                <w:rStyle w:val="FontStyle30"/>
                <w:sz w:val="22"/>
              </w:rPr>
              <w:t>односторонняя</w:t>
            </w:r>
          </w:p>
        </w:tc>
        <w:tc>
          <w:tcPr>
            <w:tcW w:w="141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механическое</w:t>
            </w:r>
          </w:p>
        </w:tc>
        <w:tc>
          <w:tcPr>
            <w:tcW w:w="851"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6</w:t>
            </w:r>
          </w:p>
        </w:tc>
        <w:tc>
          <w:tcPr>
            <w:tcW w:w="992"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31</w:t>
            </w:r>
          </w:p>
        </w:tc>
        <w:tc>
          <w:tcPr>
            <w:tcW w:w="56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1</w:t>
            </w:r>
          </w:p>
        </w:tc>
        <w:tc>
          <w:tcPr>
            <w:tcW w:w="1418"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2200</w:t>
            </w:r>
          </w:p>
        </w:tc>
        <w:tc>
          <w:tcPr>
            <w:tcW w:w="820"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3000</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1080</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80</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6,4</w:t>
            </w:r>
          </w:p>
        </w:tc>
        <w:tc>
          <w:tcPr>
            <w:tcW w:w="83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21,5</w:t>
            </w:r>
          </w:p>
        </w:tc>
        <w:tc>
          <w:tcPr>
            <w:tcW w:w="90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16200</w:t>
            </w:r>
          </w:p>
        </w:tc>
        <w:tc>
          <w:tcPr>
            <w:tcW w:w="709"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0,24</w:t>
            </w:r>
          </w:p>
        </w:tc>
        <w:tc>
          <w:tcPr>
            <w:tcW w:w="850"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7,85</w:t>
            </w:r>
          </w:p>
        </w:tc>
      </w:tr>
      <w:tr w:rsidR="005C1909" w:rsidTr="00BD2681">
        <w:trPr>
          <w:trHeight w:val="353"/>
        </w:trPr>
        <w:tc>
          <w:tcPr>
            <w:tcW w:w="426" w:type="dxa"/>
            <w:tcBorders>
              <w:top w:val="single" w:sz="6" w:space="0" w:color="auto"/>
              <w:left w:val="single" w:sz="6" w:space="0" w:color="auto"/>
              <w:bottom w:val="single" w:sz="6" w:space="0" w:color="auto"/>
              <w:right w:val="single" w:sz="6" w:space="0" w:color="auto"/>
            </w:tcBorders>
          </w:tcPr>
          <w:p w:rsidR="005C1909" w:rsidRPr="00BD2681" w:rsidRDefault="00ED52C0" w:rsidP="00B44B46">
            <w:pPr>
              <w:pStyle w:val="Style4"/>
              <w:widowControl/>
              <w:spacing w:line="240" w:lineRule="auto"/>
              <w:jc w:val="left"/>
              <w:rPr>
                <w:rStyle w:val="FontStyle30"/>
                <w:sz w:val="22"/>
              </w:rPr>
            </w:pPr>
            <w:r>
              <w:rPr>
                <w:rStyle w:val="FontStyle30"/>
                <w:sz w:val="22"/>
              </w:rPr>
              <w:t>20</w:t>
            </w:r>
          </w:p>
        </w:tc>
        <w:tc>
          <w:tcPr>
            <w:tcW w:w="1559"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left"/>
              <w:rPr>
                <w:rStyle w:val="FontStyle30"/>
                <w:sz w:val="22"/>
              </w:rPr>
            </w:pPr>
            <w:r w:rsidRPr="00BD2681">
              <w:rPr>
                <w:rStyle w:val="FontStyle30"/>
                <w:sz w:val="22"/>
              </w:rPr>
              <w:t>двусторонняя</w:t>
            </w:r>
          </w:p>
        </w:tc>
        <w:tc>
          <w:tcPr>
            <w:tcW w:w="141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механическое</w:t>
            </w:r>
          </w:p>
        </w:tc>
        <w:tc>
          <w:tcPr>
            <w:tcW w:w="851"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8</w:t>
            </w:r>
          </w:p>
        </w:tc>
        <w:tc>
          <w:tcPr>
            <w:tcW w:w="992"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по 16</w:t>
            </w:r>
          </w:p>
        </w:tc>
        <w:tc>
          <w:tcPr>
            <w:tcW w:w="56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2</w:t>
            </w:r>
          </w:p>
        </w:tc>
        <w:tc>
          <w:tcPr>
            <w:tcW w:w="1418"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2500</w:t>
            </w:r>
          </w:p>
        </w:tc>
        <w:tc>
          <w:tcPr>
            <w:tcW w:w="820"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5050</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1500</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40</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6,1</w:t>
            </w:r>
          </w:p>
        </w:tc>
        <w:tc>
          <w:tcPr>
            <w:tcW w:w="83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0,8</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25</w:t>
            </w:r>
          </w:p>
        </w:tc>
        <w:tc>
          <w:tcPr>
            <w:tcW w:w="90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22140</w:t>
            </w:r>
          </w:p>
        </w:tc>
        <w:tc>
          <w:tcPr>
            <w:tcW w:w="709"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0,11</w:t>
            </w:r>
          </w:p>
        </w:tc>
        <w:tc>
          <w:tcPr>
            <w:tcW w:w="850"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7,85</w:t>
            </w:r>
          </w:p>
        </w:tc>
      </w:tr>
      <w:tr w:rsidR="005C1909" w:rsidTr="00BD2681">
        <w:trPr>
          <w:trHeight w:val="353"/>
        </w:trPr>
        <w:tc>
          <w:tcPr>
            <w:tcW w:w="426" w:type="dxa"/>
            <w:tcBorders>
              <w:top w:val="single" w:sz="6" w:space="0" w:color="auto"/>
              <w:left w:val="single" w:sz="6" w:space="0" w:color="auto"/>
              <w:bottom w:val="single" w:sz="6" w:space="0" w:color="auto"/>
              <w:right w:val="single" w:sz="6" w:space="0" w:color="auto"/>
            </w:tcBorders>
          </w:tcPr>
          <w:p w:rsidR="005C1909" w:rsidRPr="00BD2681" w:rsidRDefault="00ED52C0" w:rsidP="00B44B46">
            <w:pPr>
              <w:pStyle w:val="Style4"/>
              <w:widowControl/>
              <w:spacing w:line="240" w:lineRule="auto"/>
              <w:jc w:val="left"/>
              <w:rPr>
                <w:rStyle w:val="FontStyle30"/>
                <w:sz w:val="22"/>
              </w:rPr>
            </w:pPr>
            <w:r>
              <w:rPr>
                <w:rStyle w:val="FontStyle30"/>
                <w:sz w:val="22"/>
              </w:rPr>
              <w:t>21</w:t>
            </w:r>
          </w:p>
        </w:tc>
        <w:tc>
          <w:tcPr>
            <w:tcW w:w="1559"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left"/>
              <w:rPr>
                <w:rStyle w:val="FontStyle30"/>
                <w:sz w:val="22"/>
              </w:rPr>
            </w:pPr>
            <w:r w:rsidRPr="00BD2681">
              <w:rPr>
                <w:rStyle w:val="FontStyle30"/>
                <w:sz w:val="22"/>
              </w:rPr>
              <w:t>односторонняя</w:t>
            </w:r>
          </w:p>
        </w:tc>
        <w:tc>
          <w:tcPr>
            <w:tcW w:w="141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механическое</w:t>
            </w:r>
          </w:p>
        </w:tc>
        <w:tc>
          <w:tcPr>
            <w:tcW w:w="851"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8</w:t>
            </w:r>
          </w:p>
        </w:tc>
        <w:tc>
          <w:tcPr>
            <w:tcW w:w="992"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32</w:t>
            </w:r>
          </w:p>
        </w:tc>
        <w:tc>
          <w:tcPr>
            <w:tcW w:w="56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1</w:t>
            </w:r>
          </w:p>
        </w:tc>
        <w:tc>
          <w:tcPr>
            <w:tcW w:w="1418"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1900</w:t>
            </w:r>
          </w:p>
        </w:tc>
        <w:tc>
          <w:tcPr>
            <w:tcW w:w="820"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4200</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1050</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45</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6,8</w:t>
            </w:r>
          </w:p>
        </w:tc>
        <w:tc>
          <w:tcPr>
            <w:tcW w:w="83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26,5</w:t>
            </w:r>
          </w:p>
        </w:tc>
        <w:tc>
          <w:tcPr>
            <w:tcW w:w="90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17820</w:t>
            </w:r>
          </w:p>
        </w:tc>
        <w:tc>
          <w:tcPr>
            <w:tcW w:w="709"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0,23</w:t>
            </w:r>
          </w:p>
        </w:tc>
        <w:tc>
          <w:tcPr>
            <w:tcW w:w="850"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7,85</w:t>
            </w:r>
          </w:p>
        </w:tc>
      </w:tr>
      <w:tr w:rsidR="005C1909" w:rsidTr="00BD2681">
        <w:trPr>
          <w:trHeight w:val="353"/>
        </w:trPr>
        <w:tc>
          <w:tcPr>
            <w:tcW w:w="426" w:type="dxa"/>
            <w:tcBorders>
              <w:top w:val="single" w:sz="6" w:space="0" w:color="auto"/>
              <w:left w:val="single" w:sz="6" w:space="0" w:color="auto"/>
              <w:bottom w:val="single" w:sz="6" w:space="0" w:color="auto"/>
              <w:right w:val="single" w:sz="6" w:space="0" w:color="auto"/>
            </w:tcBorders>
          </w:tcPr>
          <w:p w:rsidR="005C1909" w:rsidRPr="00BD2681" w:rsidRDefault="00ED52C0" w:rsidP="00B44B46">
            <w:pPr>
              <w:pStyle w:val="Style4"/>
              <w:widowControl/>
              <w:spacing w:line="240" w:lineRule="auto"/>
              <w:jc w:val="left"/>
              <w:rPr>
                <w:rStyle w:val="FontStyle30"/>
                <w:sz w:val="22"/>
              </w:rPr>
            </w:pPr>
            <w:r>
              <w:rPr>
                <w:rStyle w:val="FontStyle30"/>
                <w:sz w:val="22"/>
              </w:rPr>
              <w:t>22</w:t>
            </w:r>
          </w:p>
        </w:tc>
        <w:tc>
          <w:tcPr>
            <w:tcW w:w="1559"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left"/>
              <w:rPr>
                <w:rStyle w:val="FontStyle30"/>
                <w:sz w:val="22"/>
              </w:rPr>
            </w:pPr>
            <w:r w:rsidRPr="00BD2681">
              <w:rPr>
                <w:rStyle w:val="FontStyle30"/>
                <w:sz w:val="22"/>
              </w:rPr>
              <w:t>двусторонняя</w:t>
            </w:r>
          </w:p>
        </w:tc>
        <w:tc>
          <w:tcPr>
            <w:tcW w:w="141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механическое</w:t>
            </w:r>
          </w:p>
        </w:tc>
        <w:tc>
          <w:tcPr>
            <w:tcW w:w="851"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9</w:t>
            </w:r>
          </w:p>
        </w:tc>
        <w:tc>
          <w:tcPr>
            <w:tcW w:w="992"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по 18</w:t>
            </w:r>
          </w:p>
        </w:tc>
        <w:tc>
          <w:tcPr>
            <w:tcW w:w="56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2</w:t>
            </w:r>
          </w:p>
        </w:tc>
        <w:tc>
          <w:tcPr>
            <w:tcW w:w="1418"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2400</w:t>
            </w:r>
          </w:p>
        </w:tc>
        <w:tc>
          <w:tcPr>
            <w:tcW w:w="820"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5400</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1500</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35</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5,8</w:t>
            </w:r>
          </w:p>
        </w:tc>
        <w:tc>
          <w:tcPr>
            <w:tcW w:w="83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0,6</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28</w:t>
            </w:r>
          </w:p>
        </w:tc>
        <w:tc>
          <w:tcPr>
            <w:tcW w:w="90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25650</w:t>
            </w:r>
          </w:p>
        </w:tc>
        <w:tc>
          <w:tcPr>
            <w:tcW w:w="709"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0,16</w:t>
            </w:r>
          </w:p>
        </w:tc>
        <w:tc>
          <w:tcPr>
            <w:tcW w:w="850"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7,85</w:t>
            </w:r>
          </w:p>
        </w:tc>
      </w:tr>
      <w:tr w:rsidR="005C1909" w:rsidTr="00BD2681">
        <w:trPr>
          <w:trHeight w:val="353"/>
        </w:trPr>
        <w:tc>
          <w:tcPr>
            <w:tcW w:w="426" w:type="dxa"/>
            <w:tcBorders>
              <w:top w:val="single" w:sz="6" w:space="0" w:color="auto"/>
              <w:left w:val="single" w:sz="6" w:space="0" w:color="auto"/>
              <w:bottom w:val="single" w:sz="6" w:space="0" w:color="auto"/>
              <w:right w:val="single" w:sz="6" w:space="0" w:color="auto"/>
            </w:tcBorders>
          </w:tcPr>
          <w:p w:rsidR="005C1909" w:rsidRPr="00BD2681" w:rsidRDefault="00ED52C0" w:rsidP="00B44B46">
            <w:pPr>
              <w:pStyle w:val="Style4"/>
              <w:widowControl/>
              <w:spacing w:line="240" w:lineRule="auto"/>
              <w:jc w:val="left"/>
              <w:rPr>
                <w:rStyle w:val="FontStyle30"/>
                <w:sz w:val="22"/>
              </w:rPr>
            </w:pPr>
            <w:r>
              <w:rPr>
                <w:rStyle w:val="FontStyle30"/>
                <w:sz w:val="22"/>
              </w:rPr>
              <w:t>23</w:t>
            </w:r>
          </w:p>
        </w:tc>
        <w:tc>
          <w:tcPr>
            <w:tcW w:w="1559"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left"/>
              <w:rPr>
                <w:rStyle w:val="FontStyle30"/>
                <w:sz w:val="22"/>
              </w:rPr>
            </w:pPr>
            <w:r w:rsidRPr="00BD2681">
              <w:rPr>
                <w:rStyle w:val="FontStyle30"/>
                <w:sz w:val="22"/>
              </w:rPr>
              <w:t>односторонняя</w:t>
            </w:r>
          </w:p>
        </w:tc>
        <w:tc>
          <w:tcPr>
            <w:tcW w:w="141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механическое</w:t>
            </w:r>
          </w:p>
        </w:tc>
        <w:tc>
          <w:tcPr>
            <w:tcW w:w="851"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7</w:t>
            </w:r>
          </w:p>
        </w:tc>
        <w:tc>
          <w:tcPr>
            <w:tcW w:w="992"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30</w:t>
            </w:r>
          </w:p>
        </w:tc>
        <w:tc>
          <w:tcPr>
            <w:tcW w:w="56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1</w:t>
            </w:r>
          </w:p>
        </w:tc>
        <w:tc>
          <w:tcPr>
            <w:tcW w:w="1418"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1900</w:t>
            </w:r>
          </w:p>
        </w:tc>
        <w:tc>
          <w:tcPr>
            <w:tcW w:w="820"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4000</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1160</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70</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5,8</w:t>
            </w:r>
          </w:p>
        </w:tc>
        <w:tc>
          <w:tcPr>
            <w:tcW w:w="83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0,9</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21</w:t>
            </w:r>
          </w:p>
        </w:tc>
        <w:tc>
          <w:tcPr>
            <w:tcW w:w="90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13500</w:t>
            </w:r>
          </w:p>
        </w:tc>
        <w:tc>
          <w:tcPr>
            <w:tcW w:w="709"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0,22</w:t>
            </w:r>
          </w:p>
        </w:tc>
        <w:tc>
          <w:tcPr>
            <w:tcW w:w="850"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7,85</w:t>
            </w:r>
          </w:p>
        </w:tc>
      </w:tr>
      <w:tr w:rsidR="005C1909" w:rsidTr="00BD2681">
        <w:trPr>
          <w:trHeight w:val="353"/>
        </w:trPr>
        <w:tc>
          <w:tcPr>
            <w:tcW w:w="426" w:type="dxa"/>
            <w:tcBorders>
              <w:top w:val="single" w:sz="6" w:space="0" w:color="auto"/>
              <w:left w:val="single" w:sz="6" w:space="0" w:color="auto"/>
              <w:bottom w:val="single" w:sz="6" w:space="0" w:color="auto"/>
              <w:right w:val="single" w:sz="6" w:space="0" w:color="auto"/>
            </w:tcBorders>
          </w:tcPr>
          <w:p w:rsidR="005C1909" w:rsidRPr="00BD2681" w:rsidRDefault="00ED52C0" w:rsidP="00B44B46">
            <w:pPr>
              <w:pStyle w:val="Style4"/>
              <w:widowControl/>
              <w:spacing w:line="240" w:lineRule="auto"/>
              <w:jc w:val="left"/>
              <w:rPr>
                <w:rStyle w:val="FontStyle30"/>
                <w:sz w:val="22"/>
              </w:rPr>
            </w:pPr>
            <w:r>
              <w:rPr>
                <w:rStyle w:val="FontStyle30"/>
                <w:sz w:val="22"/>
              </w:rPr>
              <w:t>24</w:t>
            </w:r>
          </w:p>
        </w:tc>
        <w:tc>
          <w:tcPr>
            <w:tcW w:w="1559"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left"/>
              <w:rPr>
                <w:rStyle w:val="FontStyle30"/>
                <w:sz w:val="22"/>
              </w:rPr>
            </w:pPr>
            <w:r w:rsidRPr="00BD2681">
              <w:rPr>
                <w:rStyle w:val="FontStyle30"/>
                <w:sz w:val="22"/>
              </w:rPr>
              <w:t>двусторонняя</w:t>
            </w:r>
          </w:p>
        </w:tc>
        <w:tc>
          <w:tcPr>
            <w:tcW w:w="141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механическое</w:t>
            </w:r>
          </w:p>
        </w:tc>
        <w:tc>
          <w:tcPr>
            <w:tcW w:w="851"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8</w:t>
            </w:r>
          </w:p>
        </w:tc>
        <w:tc>
          <w:tcPr>
            <w:tcW w:w="992"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по 16</w:t>
            </w:r>
          </w:p>
        </w:tc>
        <w:tc>
          <w:tcPr>
            <w:tcW w:w="56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2</w:t>
            </w:r>
          </w:p>
        </w:tc>
        <w:tc>
          <w:tcPr>
            <w:tcW w:w="1418"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3000</w:t>
            </w:r>
          </w:p>
        </w:tc>
        <w:tc>
          <w:tcPr>
            <w:tcW w:w="820"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4600</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2000</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14</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5,4</w:t>
            </w:r>
          </w:p>
        </w:tc>
        <w:tc>
          <w:tcPr>
            <w:tcW w:w="83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0,7</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26</w:t>
            </w:r>
          </w:p>
        </w:tc>
        <w:tc>
          <w:tcPr>
            <w:tcW w:w="90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24300</w:t>
            </w:r>
          </w:p>
        </w:tc>
        <w:tc>
          <w:tcPr>
            <w:tcW w:w="709"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0,17</w:t>
            </w:r>
          </w:p>
        </w:tc>
        <w:tc>
          <w:tcPr>
            <w:tcW w:w="850"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7,85</w:t>
            </w:r>
          </w:p>
        </w:tc>
      </w:tr>
      <w:tr w:rsidR="005C1909" w:rsidTr="00BD2681">
        <w:trPr>
          <w:trHeight w:val="353"/>
        </w:trPr>
        <w:tc>
          <w:tcPr>
            <w:tcW w:w="426" w:type="dxa"/>
            <w:tcBorders>
              <w:top w:val="single" w:sz="6" w:space="0" w:color="auto"/>
              <w:left w:val="single" w:sz="6" w:space="0" w:color="auto"/>
              <w:bottom w:val="single" w:sz="6" w:space="0" w:color="auto"/>
              <w:right w:val="single" w:sz="6" w:space="0" w:color="auto"/>
            </w:tcBorders>
          </w:tcPr>
          <w:p w:rsidR="005C1909" w:rsidRPr="00BD2681" w:rsidRDefault="00ED52C0" w:rsidP="00B44B46">
            <w:pPr>
              <w:pStyle w:val="Style4"/>
              <w:widowControl/>
              <w:spacing w:line="240" w:lineRule="auto"/>
              <w:jc w:val="left"/>
              <w:rPr>
                <w:rStyle w:val="FontStyle30"/>
                <w:sz w:val="22"/>
              </w:rPr>
            </w:pPr>
            <w:r>
              <w:rPr>
                <w:rStyle w:val="FontStyle30"/>
                <w:sz w:val="22"/>
              </w:rPr>
              <w:t>25</w:t>
            </w:r>
          </w:p>
        </w:tc>
        <w:tc>
          <w:tcPr>
            <w:tcW w:w="1559"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left"/>
              <w:rPr>
                <w:rStyle w:val="FontStyle30"/>
                <w:sz w:val="22"/>
              </w:rPr>
            </w:pPr>
            <w:r w:rsidRPr="00BD2681">
              <w:rPr>
                <w:rStyle w:val="FontStyle30"/>
                <w:sz w:val="22"/>
              </w:rPr>
              <w:t>односторонняя</w:t>
            </w:r>
          </w:p>
        </w:tc>
        <w:tc>
          <w:tcPr>
            <w:tcW w:w="141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механическое</w:t>
            </w:r>
          </w:p>
        </w:tc>
        <w:tc>
          <w:tcPr>
            <w:tcW w:w="851"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4</w:t>
            </w:r>
          </w:p>
        </w:tc>
        <w:tc>
          <w:tcPr>
            <w:tcW w:w="992"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32</w:t>
            </w:r>
          </w:p>
        </w:tc>
        <w:tc>
          <w:tcPr>
            <w:tcW w:w="56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2</w:t>
            </w:r>
          </w:p>
        </w:tc>
        <w:tc>
          <w:tcPr>
            <w:tcW w:w="1418"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2000</w:t>
            </w:r>
          </w:p>
        </w:tc>
        <w:tc>
          <w:tcPr>
            <w:tcW w:w="820"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2200</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980</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16</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5,7</w:t>
            </w:r>
          </w:p>
        </w:tc>
        <w:tc>
          <w:tcPr>
            <w:tcW w:w="83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27</w:t>
            </w:r>
          </w:p>
        </w:tc>
        <w:tc>
          <w:tcPr>
            <w:tcW w:w="90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14310</w:t>
            </w:r>
          </w:p>
        </w:tc>
        <w:tc>
          <w:tcPr>
            <w:tcW w:w="709"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0,2</w:t>
            </w:r>
          </w:p>
        </w:tc>
        <w:tc>
          <w:tcPr>
            <w:tcW w:w="850"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7,85</w:t>
            </w:r>
          </w:p>
        </w:tc>
      </w:tr>
      <w:tr w:rsidR="005C1909" w:rsidTr="00BD2681">
        <w:trPr>
          <w:trHeight w:val="382"/>
        </w:trPr>
        <w:tc>
          <w:tcPr>
            <w:tcW w:w="426" w:type="dxa"/>
            <w:tcBorders>
              <w:top w:val="single" w:sz="6" w:space="0" w:color="auto"/>
              <w:left w:val="single" w:sz="6" w:space="0" w:color="auto"/>
              <w:bottom w:val="single" w:sz="6" w:space="0" w:color="auto"/>
              <w:right w:val="single" w:sz="6" w:space="0" w:color="auto"/>
            </w:tcBorders>
          </w:tcPr>
          <w:p w:rsidR="005C1909" w:rsidRPr="00BD2681" w:rsidRDefault="00ED52C0" w:rsidP="00B44B46">
            <w:pPr>
              <w:pStyle w:val="Style4"/>
              <w:widowControl/>
              <w:spacing w:line="240" w:lineRule="auto"/>
              <w:jc w:val="left"/>
              <w:rPr>
                <w:rStyle w:val="FontStyle30"/>
                <w:sz w:val="22"/>
              </w:rPr>
            </w:pPr>
            <w:r>
              <w:rPr>
                <w:rStyle w:val="FontStyle30"/>
                <w:sz w:val="22"/>
              </w:rPr>
              <w:t>26</w:t>
            </w:r>
          </w:p>
        </w:tc>
        <w:tc>
          <w:tcPr>
            <w:tcW w:w="1559"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left"/>
              <w:rPr>
                <w:rStyle w:val="FontStyle30"/>
                <w:sz w:val="22"/>
              </w:rPr>
            </w:pPr>
            <w:r w:rsidRPr="00BD2681">
              <w:rPr>
                <w:rStyle w:val="FontStyle30"/>
                <w:sz w:val="22"/>
              </w:rPr>
              <w:t>односторонняя</w:t>
            </w:r>
          </w:p>
        </w:tc>
        <w:tc>
          <w:tcPr>
            <w:tcW w:w="141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механическое</w:t>
            </w:r>
          </w:p>
        </w:tc>
        <w:tc>
          <w:tcPr>
            <w:tcW w:w="851"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5</w:t>
            </w:r>
          </w:p>
        </w:tc>
        <w:tc>
          <w:tcPr>
            <w:tcW w:w="992"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31</w:t>
            </w:r>
          </w:p>
        </w:tc>
        <w:tc>
          <w:tcPr>
            <w:tcW w:w="56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1</w:t>
            </w:r>
          </w:p>
        </w:tc>
        <w:tc>
          <w:tcPr>
            <w:tcW w:w="1418"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2550</w:t>
            </w:r>
          </w:p>
        </w:tc>
        <w:tc>
          <w:tcPr>
            <w:tcW w:w="820"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3100</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820</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35</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5,7</w:t>
            </w:r>
          </w:p>
        </w:tc>
        <w:tc>
          <w:tcPr>
            <w:tcW w:w="83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0,9</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22</w:t>
            </w:r>
          </w:p>
        </w:tc>
        <w:tc>
          <w:tcPr>
            <w:tcW w:w="90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15390</w:t>
            </w:r>
          </w:p>
        </w:tc>
        <w:tc>
          <w:tcPr>
            <w:tcW w:w="709"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0,15</w:t>
            </w:r>
          </w:p>
        </w:tc>
        <w:tc>
          <w:tcPr>
            <w:tcW w:w="850"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7,85</w:t>
            </w:r>
          </w:p>
        </w:tc>
      </w:tr>
      <w:tr w:rsidR="005C1909" w:rsidTr="00BD2681">
        <w:trPr>
          <w:trHeight w:val="353"/>
        </w:trPr>
        <w:tc>
          <w:tcPr>
            <w:tcW w:w="426" w:type="dxa"/>
            <w:tcBorders>
              <w:top w:val="single" w:sz="6" w:space="0" w:color="auto"/>
              <w:left w:val="single" w:sz="6" w:space="0" w:color="auto"/>
              <w:bottom w:val="single" w:sz="6" w:space="0" w:color="auto"/>
              <w:right w:val="single" w:sz="6" w:space="0" w:color="auto"/>
            </w:tcBorders>
          </w:tcPr>
          <w:p w:rsidR="005C1909" w:rsidRPr="00BD2681" w:rsidRDefault="00ED52C0" w:rsidP="00B44B46">
            <w:pPr>
              <w:pStyle w:val="Style4"/>
              <w:widowControl/>
              <w:spacing w:line="240" w:lineRule="auto"/>
              <w:jc w:val="left"/>
              <w:rPr>
                <w:rStyle w:val="FontStyle30"/>
                <w:sz w:val="22"/>
              </w:rPr>
            </w:pPr>
            <w:r>
              <w:rPr>
                <w:rStyle w:val="FontStyle30"/>
                <w:sz w:val="22"/>
              </w:rPr>
              <w:t>27</w:t>
            </w:r>
          </w:p>
        </w:tc>
        <w:tc>
          <w:tcPr>
            <w:tcW w:w="1559"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left"/>
              <w:rPr>
                <w:rStyle w:val="FontStyle30"/>
                <w:sz w:val="22"/>
              </w:rPr>
            </w:pPr>
            <w:r w:rsidRPr="00BD2681">
              <w:rPr>
                <w:rStyle w:val="FontStyle30"/>
                <w:sz w:val="22"/>
              </w:rPr>
              <w:t>односторонняя</w:t>
            </w:r>
          </w:p>
        </w:tc>
        <w:tc>
          <w:tcPr>
            <w:tcW w:w="141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механическое</w:t>
            </w:r>
          </w:p>
        </w:tc>
        <w:tc>
          <w:tcPr>
            <w:tcW w:w="851"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6</w:t>
            </w:r>
          </w:p>
        </w:tc>
        <w:tc>
          <w:tcPr>
            <w:tcW w:w="992"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31</w:t>
            </w:r>
          </w:p>
        </w:tc>
        <w:tc>
          <w:tcPr>
            <w:tcW w:w="56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1</w:t>
            </w:r>
          </w:p>
        </w:tc>
        <w:tc>
          <w:tcPr>
            <w:tcW w:w="1418"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2780</w:t>
            </w:r>
          </w:p>
        </w:tc>
        <w:tc>
          <w:tcPr>
            <w:tcW w:w="820"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3500</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1045</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76</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5,0</w:t>
            </w:r>
          </w:p>
        </w:tc>
        <w:tc>
          <w:tcPr>
            <w:tcW w:w="83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0,6</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23</w:t>
            </w:r>
          </w:p>
        </w:tc>
        <w:tc>
          <w:tcPr>
            <w:tcW w:w="90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16740</w:t>
            </w:r>
          </w:p>
        </w:tc>
        <w:tc>
          <w:tcPr>
            <w:tcW w:w="709"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0,1</w:t>
            </w:r>
          </w:p>
        </w:tc>
        <w:tc>
          <w:tcPr>
            <w:tcW w:w="850"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7,85</w:t>
            </w:r>
          </w:p>
        </w:tc>
      </w:tr>
      <w:tr w:rsidR="005C1909" w:rsidTr="00BD2681">
        <w:trPr>
          <w:trHeight w:val="353"/>
        </w:trPr>
        <w:tc>
          <w:tcPr>
            <w:tcW w:w="426" w:type="dxa"/>
            <w:tcBorders>
              <w:top w:val="single" w:sz="6" w:space="0" w:color="auto"/>
              <w:left w:val="single" w:sz="6" w:space="0" w:color="auto"/>
              <w:bottom w:val="single" w:sz="6" w:space="0" w:color="auto"/>
              <w:right w:val="single" w:sz="6" w:space="0" w:color="auto"/>
            </w:tcBorders>
          </w:tcPr>
          <w:p w:rsidR="005C1909" w:rsidRPr="00BD2681" w:rsidRDefault="00ED52C0" w:rsidP="00B44B46">
            <w:pPr>
              <w:pStyle w:val="Style4"/>
              <w:widowControl/>
              <w:spacing w:line="240" w:lineRule="auto"/>
              <w:jc w:val="left"/>
              <w:rPr>
                <w:rStyle w:val="FontStyle30"/>
                <w:sz w:val="22"/>
              </w:rPr>
            </w:pPr>
            <w:r>
              <w:rPr>
                <w:rStyle w:val="FontStyle30"/>
                <w:sz w:val="22"/>
              </w:rPr>
              <w:t>28</w:t>
            </w:r>
          </w:p>
        </w:tc>
        <w:tc>
          <w:tcPr>
            <w:tcW w:w="1559"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left"/>
              <w:rPr>
                <w:rStyle w:val="FontStyle30"/>
                <w:sz w:val="22"/>
              </w:rPr>
            </w:pPr>
            <w:r w:rsidRPr="00BD2681">
              <w:rPr>
                <w:rStyle w:val="FontStyle30"/>
                <w:sz w:val="22"/>
              </w:rPr>
              <w:t>односторонняя</w:t>
            </w:r>
          </w:p>
        </w:tc>
        <w:tc>
          <w:tcPr>
            <w:tcW w:w="141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механическое</w:t>
            </w:r>
          </w:p>
        </w:tc>
        <w:tc>
          <w:tcPr>
            <w:tcW w:w="851"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7</w:t>
            </w:r>
          </w:p>
        </w:tc>
        <w:tc>
          <w:tcPr>
            <w:tcW w:w="992"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32</w:t>
            </w:r>
          </w:p>
        </w:tc>
        <w:tc>
          <w:tcPr>
            <w:tcW w:w="56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1</w:t>
            </w:r>
          </w:p>
        </w:tc>
        <w:tc>
          <w:tcPr>
            <w:tcW w:w="1418"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2100</w:t>
            </w:r>
          </w:p>
        </w:tc>
        <w:tc>
          <w:tcPr>
            <w:tcW w:w="820"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4300</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1080</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50</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5,2</w:t>
            </w:r>
          </w:p>
        </w:tc>
        <w:tc>
          <w:tcPr>
            <w:tcW w:w="83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0,9</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22,7</w:t>
            </w:r>
          </w:p>
        </w:tc>
        <w:tc>
          <w:tcPr>
            <w:tcW w:w="90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14580</w:t>
            </w:r>
          </w:p>
        </w:tc>
        <w:tc>
          <w:tcPr>
            <w:tcW w:w="709"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0,16</w:t>
            </w:r>
          </w:p>
        </w:tc>
        <w:tc>
          <w:tcPr>
            <w:tcW w:w="850"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7.85</w:t>
            </w:r>
          </w:p>
        </w:tc>
      </w:tr>
      <w:tr w:rsidR="005C1909" w:rsidTr="00BD2681">
        <w:trPr>
          <w:trHeight w:val="353"/>
        </w:trPr>
        <w:tc>
          <w:tcPr>
            <w:tcW w:w="426" w:type="dxa"/>
            <w:tcBorders>
              <w:top w:val="single" w:sz="6" w:space="0" w:color="auto"/>
              <w:left w:val="single" w:sz="6" w:space="0" w:color="auto"/>
              <w:bottom w:val="single" w:sz="6" w:space="0" w:color="auto"/>
              <w:right w:val="single" w:sz="6" w:space="0" w:color="auto"/>
            </w:tcBorders>
          </w:tcPr>
          <w:p w:rsidR="005C1909" w:rsidRPr="00BD2681" w:rsidRDefault="00ED52C0" w:rsidP="00B44B46">
            <w:pPr>
              <w:pStyle w:val="Style4"/>
              <w:widowControl/>
              <w:spacing w:line="240" w:lineRule="auto"/>
              <w:jc w:val="left"/>
              <w:rPr>
                <w:rStyle w:val="FontStyle30"/>
                <w:sz w:val="22"/>
              </w:rPr>
            </w:pPr>
            <w:r>
              <w:rPr>
                <w:rStyle w:val="FontStyle30"/>
                <w:sz w:val="22"/>
              </w:rPr>
              <w:t>29</w:t>
            </w:r>
          </w:p>
        </w:tc>
        <w:tc>
          <w:tcPr>
            <w:tcW w:w="1559"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left"/>
              <w:rPr>
                <w:rStyle w:val="FontStyle30"/>
                <w:sz w:val="22"/>
              </w:rPr>
            </w:pPr>
            <w:r w:rsidRPr="00BD2681">
              <w:rPr>
                <w:rStyle w:val="FontStyle30"/>
                <w:sz w:val="22"/>
              </w:rPr>
              <w:t>односторонняя</w:t>
            </w:r>
          </w:p>
        </w:tc>
        <w:tc>
          <w:tcPr>
            <w:tcW w:w="141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механическое</w:t>
            </w:r>
          </w:p>
        </w:tc>
        <w:tc>
          <w:tcPr>
            <w:tcW w:w="851"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6</w:t>
            </w:r>
          </w:p>
        </w:tc>
        <w:tc>
          <w:tcPr>
            <w:tcW w:w="992"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32</w:t>
            </w:r>
          </w:p>
        </w:tc>
        <w:tc>
          <w:tcPr>
            <w:tcW w:w="56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1</w:t>
            </w:r>
          </w:p>
        </w:tc>
        <w:tc>
          <w:tcPr>
            <w:tcW w:w="1418"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2300</w:t>
            </w:r>
          </w:p>
        </w:tc>
        <w:tc>
          <w:tcPr>
            <w:tcW w:w="820"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3750</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1140</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65</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5,4</w:t>
            </w:r>
          </w:p>
        </w:tc>
        <w:tc>
          <w:tcPr>
            <w:tcW w:w="83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26,1</w:t>
            </w:r>
          </w:p>
        </w:tc>
        <w:tc>
          <w:tcPr>
            <w:tcW w:w="90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15120</w:t>
            </w:r>
          </w:p>
        </w:tc>
        <w:tc>
          <w:tcPr>
            <w:tcW w:w="709"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0,2</w:t>
            </w:r>
          </w:p>
        </w:tc>
        <w:tc>
          <w:tcPr>
            <w:tcW w:w="850"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7,85</w:t>
            </w:r>
          </w:p>
        </w:tc>
      </w:tr>
      <w:tr w:rsidR="005C1909" w:rsidTr="00BD2681">
        <w:trPr>
          <w:trHeight w:val="353"/>
        </w:trPr>
        <w:tc>
          <w:tcPr>
            <w:tcW w:w="426" w:type="dxa"/>
            <w:tcBorders>
              <w:top w:val="single" w:sz="6" w:space="0" w:color="auto"/>
              <w:left w:val="single" w:sz="6" w:space="0" w:color="auto"/>
              <w:bottom w:val="single" w:sz="6" w:space="0" w:color="auto"/>
              <w:right w:val="single" w:sz="6" w:space="0" w:color="auto"/>
            </w:tcBorders>
          </w:tcPr>
          <w:p w:rsidR="005C1909" w:rsidRPr="00BD2681" w:rsidRDefault="00ED52C0" w:rsidP="00B44B46">
            <w:pPr>
              <w:pStyle w:val="Style4"/>
              <w:widowControl/>
              <w:spacing w:line="240" w:lineRule="auto"/>
              <w:jc w:val="left"/>
              <w:rPr>
                <w:rStyle w:val="FontStyle30"/>
                <w:sz w:val="22"/>
              </w:rPr>
            </w:pPr>
            <w:r>
              <w:rPr>
                <w:rStyle w:val="FontStyle30"/>
                <w:sz w:val="22"/>
              </w:rPr>
              <w:t>30</w:t>
            </w:r>
          </w:p>
        </w:tc>
        <w:tc>
          <w:tcPr>
            <w:tcW w:w="1559"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left"/>
              <w:rPr>
                <w:rStyle w:val="FontStyle30"/>
                <w:sz w:val="22"/>
              </w:rPr>
            </w:pPr>
            <w:r w:rsidRPr="00BD2681">
              <w:rPr>
                <w:rStyle w:val="FontStyle30"/>
                <w:sz w:val="22"/>
              </w:rPr>
              <w:t>односторонняя</w:t>
            </w:r>
          </w:p>
        </w:tc>
        <w:tc>
          <w:tcPr>
            <w:tcW w:w="141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механическое</w:t>
            </w:r>
          </w:p>
        </w:tc>
        <w:tc>
          <w:tcPr>
            <w:tcW w:w="851"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4</w:t>
            </w:r>
          </w:p>
        </w:tc>
        <w:tc>
          <w:tcPr>
            <w:tcW w:w="992"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30</w:t>
            </w:r>
          </w:p>
        </w:tc>
        <w:tc>
          <w:tcPr>
            <w:tcW w:w="56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1</w:t>
            </w:r>
          </w:p>
        </w:tc>
        <w:tc>
          <w:tcPr>
            <w:tcW w:w="1418"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2180</w:t>
            </w:r>
          </w:p>
        </w:tc>
        <w:tc>
          <w:tcPr>
            <w:tcW w:w="820"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2500</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930</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18</w:t>
            </w:r>
          </w:p>
        </w:tc>
        <w:tc>
          <w:tcPr>
            <w:tcW w:w="827"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6,3</w:t>
            </w:r>
          </w:p>
        </w:tc>
        <w:tc>
          <w:tcPr>
            <w:tcW w:w="83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0,8</w:t>
            </w:r>
          </w:p>
        </w:tc>
        <w:tc>
          <w:tcPr>
            <w:tcW w:w="586"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24</w:t>
            </w:r>
          </w:p>
        </w:tc>
        <w:tc>
          <w:tcPr>
            <w:tcW w:w="905" w:type="dxa"/>
            <w:tcBorders>
              <w:top w:val="single" w:sz="6" w:space="0" w:color="auto"/>
              <w:left w:val="single" w:sz="6" w:space="0" w:color="auto"/>
              <w:bottom w:val="single" w:sz="6" w:space="0" w:color="auto"/>
              <w:right w:val="single" w:sz="6" w:space="0" w:color="auto"/>
            </w:tcBorders>
          </w:tcPr>
          <w:p w:rsidR="005C1909" w:rsidRPr="00BD2681" w:rsidRDefault="005C1909" w:rsidP="00B44B46">
            <w:pPr>
              <w:pStyle w:val="Style4"/>
              <w:widowControl/>
              <w:spacing w:line="240" w:lineRule="auto"/>
              <w:jc w:val="center"/>
              <w:rPr>
                <w:rStyle w:val="FontStyle30"/>
                <w:sz w:val="22"/>
              </w:rPr>
            </w:pPr>
            <w:r w:rsidRPr="00BD2681">
              <w:rPr>
                <w:rStyle w:val="FontStyle30"/>
                <w:sz w:val="22"/>
              </w:rPr>
              <w:t>17280</w:t>
            </w:r>
          </w:p>
        </w:tc>
        <w:tc>
          <w:tcPr>
            <w:tcW w:w="709"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0,24</w:t>
            </w:r>
          </w:p>
        </w:tc>
        <w:tc>
          <w:tcPr>
            <w:tcW w:w="850" w:type="dxa"/>
            <w:tcBorders>
              <w:top w:val="single" w:sz="6" w:space="0" w:color="auto"/>
              <w:left w:val="single" w:sz="6" w:space="0" w:color="auto"/>
              <w:bottom w:val="single" w:sz="6" w:space="0" w:color="auto"/>
              <w:right w:val="single" w:sz="6" w:space="0" w:color="auto"/>
            </w:tcBorders>
          </w:tcPr>
          <w:p w:rsidR="005C1909" w:rsidRPr="00BD2681" w:rsidRDefault="005C1909" w:rsidP="00BD2681">
            <w:pPr>
              <w:pStyle w:val="Style4"/>
              <w:widowControl/>
              <w:spacing w:line="240" w:lineRule="auto"/>
              <w:jc w:val="center"/>
              <w:rPr>
                <w:rStyle w:val="FontStyle30"/>
                <w:sz w:val="22"/>
              </w:rPr>
            </w:pPr>
            <w:r w:rsidRPr="00BD2681">
              <w:rPr>
                <w:rStyle w:val="FontStyle30"/>
                <w:sz w:val="22"/>
              </w:rPr>
              <w:t>7,85</w:t>
            </w:r>
          </w:p>
        </w:tc>
      </w:tr>
    </w:tbl>
    <w:p w:rsidR="005C1909" w:rsidRDefault="005C1909" w:rsidP="002D0B30">
      <w:pPr>
        <w:tabs>
          <w:tab w:val="left" w:pos="2055"/>
        </w:tabs>
        <w:rPr>
          <w:sz w:val="24"/>
          <w:szCs w:val="24"/>
          <w:lang w:eastAsia="ru-RU"/>
        </w:rPr>
      </w:pPr>
    </w:p>
    <w:p w:rsidR="00B467ED" w:rsidRDefault="00B467ED" w:rsidP="00B467ED">
      <w:pPr>
        <w:pStyle w:val="Style1"/>
        <w:widowControl/>
        <w:jc w:val="right"/>
        <w:outlineLvl w:val="0"/>
        <w:rPr>
          <w:rStyle w:val="FontStyle39"/>
        </w:rPr>
      </w:pPr>
      <w:r>
        <w:rPr>
          <w:rStyle w:val="FontStyle39"/>
        </w:rPr>
        <w:t>ПРИЛОЖЕНИЕ 3</w:t>
      </w:r>
    </w:p>
    <w:p w:rsidR="00B467ED" w:rsidRDefault="00B467ED" w:rsidP="00B467ED">
      <w:pPr>
        <w:pStyle w:val="Style8"/>
        <w:widowControl/>
        <w:spacing w:before="38" w:line="206" w:lineRule="exact"/>
        <w:jc w:val="both"/>
        <w:rPr>
          <w:rStyle w:val="FontStyle36"/>
          <w:b w:val="0"/>
          <w:sz w:val="24"/>
        </w:rPr>
      </w:pPr>
    </w:p>
    <w:p w:rsidR="00B467ED" w:rsidRPr="00302A60" w:rsidRDefault="00B467ED" w:rsidP="00B467ED">
      <w:pPr>
        <w:jc w:val="center"/>
        <w:rPr>
          <w:rStyle w:val="FontStyle36"/>
          <w:b w:val="0"/>
          <w:color w:val="auto"/>
          <w:sz w:val="28"/>
        </w:rPr>
      </w:pPr>
      <w:r w:rsidRPr="00302A60">
        <w:rPr>
          <w:rStyle w:val="FontStyle36"/>
          <w:b w:val="0"/>
          <w:color w:val="auto"/>
          <w:sz w:val="28"/>
        </w:rPr>
        <w:t>Выписка из Номенклатуры расходов основных видов хозяйственной деятельности железнодорожного транспорта</w:t>
      </w:r>
    </w:p>
    <w:p w:rsidR="00B467ED" w:rsidRPr="00302A60" w:rsidRDefault="00B467ED" w:rsidP="00B467ED">
      <w:pPr>
        <w:jc w:val="center"/>
        <w:rPr>
          <w:rStyle w:val="FontStyle36"/>
          <w:b w:val="0"/>
          <w:color w:val="auto"/>
          <w:sz w:val="28"/>
        </w:rPr>
      </w:pPr>
      <w:r w:rsidRPr="00302A60">
        <w:rPr>
          <w:rStyle w:val="FontStyle36"/>
          <w:b w:val="0"/>
          <w:color w:val="auto"/>
          <w:sz w:val="28"/>
        </w:rPr>
        <w:t>Перечень расходов</w:t>
      </w:r>
      <w:r>
        <w:rPr>
          <w:rStyle w:val="FontStyle36"/>
          <w:b w:val="0"/>
          <w:color w:val="auto"/>
          <w:sz w:val="28"/>
        </w:rPr>
        <w:t xml:space="preserve">. </w:t>
      </w:r>
      <w:r w:rsidRPr="00302A60">
        <w:rPr>
          <w:rStyle w:val="FontStyle36"/>
          <w:b w:val="0"/>
          <w:color w:val="auto"/>
          <w:sz w:val="28"/>
        </w:rPr>
        <w:t>Прямые расходы по видам работ и местам возникновения затрат</w:t>
      </w:r>
    </w:p>
    <w:p w:rsidR="00B467ED" w:rsidRPr="00330E28" w:rsidRDefault="00B467ED" w:rsidP="00B467ED">
      <w:pPr>
        <w:jc w:val="right"/>
        <w:rPr>
          <w:rStyle w:val="FontStyle36"/>
          <w:b w:val="0"/>
          <w:color w:val="auto"/>
          <w:sz w:val="24"/>
        </w:rPr>
      </w:pPr>
      <w:r w:rsidRPr="00330E28">
        <w:rPr>
          <w:rStyle w:val="FontStyle36"/>
          <w:b w:val="0"/>
          <w:color w:val="auto"/>
          <w:sz w:val="24"/>
        </w:rPr>
        <w:t>Грузовые перевозки</w:t>
      </w:r>
      <w:r>
        <w:rPr>
          <w:rStyle w:val="FontStyle36"/>
          <w:b w:val="0"/>
          <w:color w:val="auto"/>
          <w:sz w:val="24"/>
        </w:rPr>
        <w:t xml:space="preserve">                                                                                                                                                         Таблица 1  </w:t>
      </w:r>
    </w:p>
    <w:tbl>
      <w:tblPr>
        <w:tblW w:w="0" w:type="auto"/>
        <w:tblInd w:w="40" w:type="dxa"/>
        <w:tblLayout w:type="fixed"/>
        <w:tblCellMar>
          <w:left w:w="40" w:type="dxa"/>
          <w:right w:w="40" w:type="dxa"/>
        </w:tblCellMar>
        <w:tblLook w:val="0000"/>
      </w:tblPr>
      <w:tblGrid>
        <w:gridCol w:w="709"/>
        <w:gridCol w:w="2116"/>
        <w:gridCol w:w="11350"/>
      </w:tblGrid>
      <w:tr w:rsidR="00B467ED" w:rsidRPr="00B467ED" w:rsidTr="00B467ED">
        <w:trPr>
          <w:trHeight w:val="262"/>
        </w:trPr>
        <w:tc>
          <w:tcPr>
            <w:tcW w:w="709" w:type="dxa"/>
            <w:tcBorders>
              <w:top w:val="single" w:sz="6" w:space="0" w:color="auto"/>
              <w:left w:val="single" w:sz="6" w:space="0" w:color="auto"/>
              <w:bottom w:val="single" w:sz="6" w:space="0" w:color="auto"/>
              <w:right w:val="single" w:sz="6" w:space="0" w:color="auto"/>
            </w:tcBorders>
          </w:tcPr>
          <w:p w:rsidR="00B467ED" w:rsidRPr="00B467ED" w:rsidRDefault="00B467ED" w:rsidP="00B467ED">
            <w:pPr>
              <w:pStyle w:val="Style6"/>
              <w:widowControl/>
              <w:spacing w:line="197" w:lineRule="exact"/>
              <w:rPr>
                <w:rStyle w:val="FontStyle30"/>
                <w:b/>
              </w:rPr>
            </w:pPr>
            <w:r>
              <w:rPr>
                <w:rStyle w:val="FontStyle30"/>
                <w:b/>
              </w:rPr>
              <w:t>1</w:t>
            </w:r>
          </w:p>
        </w:tc>
        <w:tc>
          <w:tcPr>
            <w:tcW w:w="2116" w:type="dxa"/>
            <w:tcBorders>
              <w:top w:val="single" w:sz="6" w:space="0" w:color="auto"/>
              <w:left w:val="single" w:sz="6" w:space="0" w:color="auto"/>
              <w:bottom w:val="single" w:sz="6" w:space="0" w:color="auto"/>
              <w:right w:val="single" w:sz="6" w:space="0" w:color="auto"/>
            </w:tcBorders>
          </w:tcPr>
          <w:p w:rsidR="00B467ED" w:rsidRPr="00B467ED" w:rsidRDefault="00B467ED" w:rsidP="00B467ED">
            <w:pPr>
              <w:pStyle w:val="Style6"/>
              <w:widowControl/>
              <w:rPr>
                <w:rStyle w:val="FontStyle30"/>
                <w:b/>
              </w:rPr>
            </w:pPr>
            <w:r>
              <w:rPr>
                <w:rStyle w:val="FontStyle30"/>
                <w:b/>
              </w:rPr>
              <w:t>2</w:t>
            </w:r>
          </w:p>
        </w:tc>
        <w:tc>
          <w:tcPr>
            <w:tcW w:w="11350" w:type="dxa"/>
            <w:tcBorders>
              <w:top w:val="single" w:sz="6" w:space="0" w:color="auto"/>
              <w:left w:val="single" w:sz="6" w:space="0" w:color="auto"/>
              <w:bottom w:val="single" w:sz="6" w:space="0" w:color="auto"/>
              <w:right w:val="single" w:sz="6" w:space="0" w:color="auto"/>
            </w:tcBorders>
          </w:tcPr>
          <w:p w:rsidR="00B467ED" w:rsidRPr="00B467ED" w:rsidRDefault="00B467ED" w:rsidP="00B467ED">
            <w:pPr>
              <w:pStyle w:val="Style6"/>
              <w:widowControl/>
              <w:spacing w:line="240" w:lineRule="auto"/>
              <w:ind w:left="2923"/>
              <w:rPr>
                <w:rStyle w:val="FontStyle30"/>
                <w:b/>
              </w:rPr>
            </w:pPr>
            <w:r>
              <w:rPr>
                <w:rStyle w:val="FontStyle30"/>
                <w:b/>
              </w:rPr>
              <w:t>3</w:t>
            </w:r>
          </w:p>
        </w:tc>
      </w:tr>
      <w:tr w:rsidR="00B467ED" w:rsidRPr="0082687C" w:rsidTr="00B467ED">
        <w:trPr>
          <w:trHeight w:val="431"/>
        </w:trPr>
        <w:tc>
          <w:tcPr>
            <w:tcW w:w="709"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pStyle w:val="Style6"/>
              <w:widowControl/>
              <w:spacing w:line="197" w:lineRule="exact"/>
              <w:rPr>
                <w:rStyle w:val="FontStyle30"/>
              </w:rPr>
            </w:pPr>
            <w:r w:rsidRPr="0082687C">
              <w:rPr>
                <w:rStyle w:val="FontStyle30"/>
              </w:rPr>
              <w:t>№ статьи</w:t>
            </w:r>
          </w:p>
        </w:tc>
        <w:tc>
          <w:tcPr>
            <w:tcW w:w="2116"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pStyle w:val="Style6"/>
              <w:widowControl/>
              <w:rPr>
                <w:rStyle w:val="FontStyle30"/>
              </w:rPr>
            </w:pPr>
            <w:r w:rsidRPr="0082687C">
              <w:rPr>
                <w:rStyle w:val="FontStyle30"/>
              </w:rPr>
              <w:t>Наименование статьи Измеритель</w:t>
            </w:r>
          </w:p>
        </w:tc>
        <w:tc>
          <w:tcPr>
            <w:tcW w:w="11350"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pStyle w:val="Style6"/>
              <w:widowControl/>
              <w:spacing w:line="240" w:lineRule="auto"/>
              <w:ind w:left="2923"/>
              <w:jc w:val="left"/>
              <w:rPr>
                <w:rStyle w:val="FontStyle30"/>
              </w:rPr>
            </w:pPr>
            <w:r w:rsidRPr="00B467ED">
              <w:rPr>
                <w:rStyle w:val="FontStyle30"/>
                <w:sz w:val="20"/>
              </w:rPr>
              <w:t>Пояснение к статье</w:t>
            </w:r>
          </w:p>
        </w:tc>
      </w:tr>
      <w:tr w:rsidR="00B467ED" w:rsidRPr="0082687C" w:rsidTr="00B467ED">
        <w:trPr>
          <w:trHeight w:val="1663"/>
        </w:trPr>
        <w:tc>
          <w:tcPr>
            <w:tcW w:w="709"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pStyle w:val="a9"/>
              <w:rPr>
                <w:rStyle w:val="FontStyle30"/>
                <w:color w:val="auto"/>
                <w:sz w:val="18"/>
              </w:rPr>
            </w:pPr>
            <w:r w:rsidRPr="0082687C">
              <w:rPr>
                <w:rStyle w:val="FontStyle30"/>
                <w:color w:val="auto"/>
                <w:sz w:val="18"/>
              </w:rPr>
              <w:t>1001</w:t>
            </w:r>
          </w:p>
          <w:p w:rsidR="00B467ED" w:rsidRPr="0082687C" w:rsidRDefault="00B467ED" w:rsidP="00B467ED">
            <w:pPr>
              <w:pStyle w:val="a9"/>
              <w:rPr>
                <w:rStyle w:val="FontStyle30"/>
                <w:color w:val="auto"/>
                <w:sz w:val="18"/>
              </w:rPr>
            </w:pPr>
            <w:r w:rsidRPr="0082687C">
              <w:rPr>
                <w:rStyle w:val="FontStyle30"/>
                <w:color w:val="auto"/>
                <w:sz w:val="18"/>
              </w:rPr>
              <w:t>(040)</w:t>
            </w:r>
          </w:p>
        </w:tc>
        <w:tc>
          <w:tcPr>
            <w:tcW w:w="2116"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pStyle w:val="a9"/>
              <w:rPr>
                <w:rStyle w:val="FontStyle30"/>
                <w:color w:val="auto"/>
                <w:sz w:val="18"/>
              </w:rPr>
            </w:pPr>
            <w:r w:rsidRPr="0082687C">
              <w:rPr>
                <w:rStyle w:val="FontStyle30"/>
                <w:color w:val="auto"/>
                <w:sz w:val="18"/>
              </w:rPr>
              <w:t>Прием к отправлению и выдача грузов.</w:t>
            </w:r>
          </w:p>
          <w:p w:rsidR="00B467ED" w:rsidRPr="0082687C" w:rsidRDefault="00B467ED" w:rsidP="00B467ED">
            <w:pPr>
              <w:pStyle w:val="a9"/>
              <w:rPr>
                <w:rStyle w:val="FontStyle30"/>
                <w:color w:val="auto"/>
                <w:sz w:val="18"/>
              </w:rPr>
            </w:pPr>
            <w:r w:rsidRPr="0082687C">
              <w:rPr>
                <w:rStyle w:val="FontStyle30"/>
                <w:color w:val="auto"/>
                <w:sz w:val="18"/>
              </w:rPr>
              <w:t>1 грузовая отправка</w:t>
            </w:r>
          </w:p>
        </w:tc>
        <w:tc>
          <w:tcPr>
            <w:tcW w:w="11350" w:type="dxa"/>
            <w:tcBorders>
              <w:top w:val="single" w:sz="6" w:space="0" w:color="auto"/>
              <w:left w:val="single" w:sz="6" w:space="0" w:color="auto"/>
              <w:bottom w:val="single" w:sz="6" w:space="0" w:color="auto"/>
              <w:right w:val="single" w:sz="6" w:space="0" w:color="auto"/>
            </w:tcBorders>
          </w:tcPr>
          <w:p w:rsidR="00B467ED" w:rsidRDefault="00B467ED" w:rsidP="00B467ED">
            <w:pPr>
              <w:pStyle w:val="a9"/>
              <w:rPr>
                <w:rStyle w:val="FontStyle30"/>
                <w:color w:val="auto"/>
                <w:sz w:val="18"/>
              </w:rPr>
            </w:pPr>
            <w:r w:rsidRPr="0082687C">
              <w:rPr>
                <w:rStyle w:val="FontStyle30"/>
                <w:color w:val="auto"/>
                <w:sz w:val="18"/>
              </w:rPr>
              <w:t xml:space="preserve">Затраты на оплату труда товарных кассиров, приемосдатчиков груза, операторов и других работников, занятых приемом и выдачей грузов, в том числе грузов, перевозимых в контейнерах. Отчисления на социальные нужды. </w:t>
            </w:r>
          </w:p>
          <w:p w:rsidR="00B467ED" w:rsidRPr="0082687C" w:rsidRDefault="00B467ED" w:rsidP="00B467ED">
            <w:pPr>
              <w:pStyle w:val="a9"/>
              <w:rPr>
                <w:rStyle w:val="FontStyle30"/>
                <w:color w:val="auto"/>
                <w:sz w:val="18"/>
              </w:rPr>
            </w:pPr>
            <w:r w:rsidRPr="0082687C">
              <w:rPr>
                <w:rStyle w:val="FontStyle30"/>
                <w:color w:val="auto"/>
                <w:sz w:val="18"/>
              </w:rPr>
              <w:t>Материальные затраты:</w:t>
            </w:r>
          </w:p>
          <w:p w:rsidR="00B467ED" w:rsidRPr="0082687C" w:rsidRDefault="00B467ED" w:rsidP="00B467ED">
            <w:pPr>
              <w:pStyle w:val="a9"/>
              <w:rPr>
                <w:rStyle w:val="FontStyle30"/>
                <w:color w:val="auto"/>
                <w:sz w:val="18"/>
              </w:rPr>
            </w:pPr>
            <w:r w:rsidRPr="0082687C">
              <w:rPr>
                <w:rStyle w:val="FontStyle30"/>
                <w:color w:val="auto"/>
                <w:sz w:val="18"/>
              </w:rPr>
              <w:t>материалы для маркировки грузов, пломбирования вагонов, крепления контейнеров и воинских грузов на открытом подвижном составе:</w:t>
            </w:r>
          </w:p>
          <w:p w:rsidR="00B467ED" w:rsidRPr="0082687C" w:rsidRDefault="00B467ED" w:rsidP="00B467ED">
            <w:pPr>
              <w:pStyle w:val="a9"/>
              <w:rPr>
                <w:rStyle w:val="FontStyle30"/>
                <w:color w:val="auto"/>
                <w:sz w:val="18"/>
              </w:rPr>
            </w:pPr>
            <w:r w:rsidRPr="0082687C">
              <w:rPr>
                <w:rStyle w:val="FontStyle30"/>
                <w:color w:val="auto"/>
                <w:sz w:val="18"/>
              </w:rPr>
              <w:t>стоимость тарифных руководств, алфавитных маршрутных указателей и других пособий,</w:t>
            </w:r>
            <w:r>
              <w:rPr>
                <w:rStyle w:val="FontStyle30"/>
                <w:color w:val="auto"/>
                <w:sz w:val="18"/>
              </w:rPr>
              <w:t xml:space="preserve"> </w:t>
            </w:r>
            <w:r w:rsidRPr="0082687C">
              <w:rPr>
                <w:rStyle w:val="FontStyle30"/>
                <w:color w:val="auto"/>
                <w:sz w:val="18"/>
              </w:rPr>
              <w:t>связанных с определением расстояния и стоимости перевозки грузов;</w:t>
            </w:r>
            <w:r>
              <w:rPr>
                <w:rStyle w:val="FontStyle30"/>
                <w:color w:val="auto"/>
                <w:sz w:val="18"/>
              </w:rPr>
              <w:t xml:space="preserve"> </w:t>
            </w:r>
            <w:r w:rsidRPr="0082687C">
              <w:rPr>
                <w:rStyle w:val="FontStyle30"/>
                <w:color w:val="auto"/>
                <w:sz w:val="18"/>
              </w:rPr>
              <w:t>стоимость книг и бланков для коммерческих операций и отчетности, оформления перевозочных документов, канцелярских принадлежностей;</w:t>
            </w:r>
            <w:r>
              <w:rPr>
                <w:rStyle w:val="FontStyle30"/>
                <w:color w:val="auto"/>
                <w:sz w:val="18"/>
              </w:rPr>
              <w:t xml:space="preserve"> </w:t>
            </w:r>
            <w:r w:rsidRPr="0082687C">
              <w:rPr>
                <w:rStyle w:val="FontStyle30"/>
                <w:color w:val="auto"/>
                <w:sz w:val="18"/>
              </w:rPr>
              <w:t>затраты по оплате счетов за переработку грузов мелкими отправками, переработку контейнеров и другие коммерческие операции, выполняемые городскими товарными станциями или транспортно - экспедиционными конторами;</w:t>
            </w:r>
            <w:r>
              <w:rPr>
                <w:rStyle w:val="FontStyle30"/>
                <w:color w:val="auto"/>
                <w:sz w:val="18"/>
              </w:rPr>
              <w:t xml:space="preserve"> </w:t>
            </w:r>
            <w:r w:rsidRPr="0082687C">
              <w:rPr>
                <w:rStyle w:val="FontStyle30"/>
                <w:color w:val="auto"/>
                <w:sz w:val="18"/>
              </w:rPr>
              <w:t>затраты по оплате услуг бюро товарных экспертиз:</w:t>
            </w:r>
            <w:r>
              <w:rPr>
                <w:rStyle w:val="FontStyle30"/>
                <w:color w:val="auto"/>
                <w:sz w:val="18"/>
              </w:rPr>
              <w:t xml:space="preserve"> </w:t>
            </w:r>
            <w:r w:rsidRPr="0082687C">
              <w:rPr>
                <w:rStyle w:val="FontStyle30"/>
                <w:color w:val="auto"/>
                <w:sz w:val="18"/>
              </w:rPr>
              <w:t>расходы по уведомлению грузополучателей о прибытии груза на станцию</w:t>
            </w:r>
          </w:p>
        </w:tc>
      </w:tr>
      <w:tr w:rsidR="00B467ED" w:rsidRPr="0082687C" w:rsidTr="00B467ED">
        <w:trPr>
          <w:trHeight w:val="987"/>
        </w:trPr>
        <w:tc>
          <w:tcPr>
            <w:tcW w:w="709"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pStyle w:val="a9"/>
              <w:rPr>
                <w:rStyle w:val="FontStyle30"/>
                <w:color w:val="auto"/>
                <w:sz w:val="18"/>
              </w:rPr>
            </w:pPr>
            <w:r w:rsidRPr="0082687C">
              <w:rPr>
                <w:rStyle w:val="FontStyle30"/>
                <w:color w:val="auto"/>
                <w:sz w:val="20"/>
              </w:rPr>
              <w:t>1004 (045)</w:t>
            </w:r>
          </w:p>
        </w:tc>
        <w:tc>
          <w:tcPr>
            <w:tcW w:w="2116" w:type="dxa"/>
            <w:tcBorders>
              <w:top w:val="single" w:sz="6" w:space="0" w:color="auto"/>
              <w:left w:val="single" w:sz="6" w:space="0" w:color="auto"/>
              <w:bottom w:val="single" w:sz="6" w:space="0" w:color="auto"/>
              <w:right w:val="single" w:sz="6" w:space="0" w:color="auto"/>
            </w:tcBorders>
          </w:tcPr>
          <w:p w:rsidR="00B467ED" w:rsidRPr="00B467ED" w:rsidRDefault="00B467ED" w:rsidP="00B467ED">
            <w:pPr>
              <w:pStyle w:val="a9"/>
              <w:rPr>
                <w:rStyle w:val="FontStyle30"/>
                <w:color w:val="auto"/>
                <w:sz w:val="20"/>
              </w:rPr>
            </w:pPr>
            <w:r w:rsidRPr="0082687C">
              <w:rPr>
                <w:rStyle w:val="FontStyle30"/>
                <w:color w:val="auto"/>
                <w:sz w:val="20"/>
              </w:rPr>
              <w:t>Подготовка грузовых вагонов к перевозкам. 1</w:t>
            </w:r>
            <w:r>
              <w:rPr>
                <w:rStyle w:val="FontStyle30"/>
                <w:color w:val="auto"/>
                <w:sz w:val="20"/>
              </w:rPr>
              <w:t xml:space="preserve"> </w:t>
            </w:r>
            <w:r w:rsidRPr="0082687C">
              <w:rPr>
                <w:rStyle w:val="FontStyle30"/>
                <w:color w:val="auto"/>
                <w:sz w:val="20"/>
              </w:rPr>
              <w:t>подготовленный вагон</w:t>
            </w:r>
          </w:p>
        </w:tc>
        <w:tc>
          <w:tcPr>
            <w:tcW w:w="11350"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pStyle w:val="a9"/>
              <w:rPr>
                <w:rStyle w:val="FontStyle30"/>
                <w:color w:val="auto"/>
                <w:sz w:val="20"/>
              </w:rPr>
            </w:pPr>
            <w:r w:rsidRPr="0082687C">
              <w:rPr>
                <w:rStyle w:val="FontStyle30"/>
                <w:color w:val="auto"/>
                <w:sz w:val="20"/>
              </w:rPr>
              <w:t>К статьям 1005 и 1006.</w:t>
            </w:r>
          </w:p>
          <w:p w:rsidR="00B467ED" w:rsidRPr="0082687C" w:rsidRDefault="00B467ED" w:rsidP="00B467ED">
            <w:pPr>
              <w:pStyle w:val="a9"/>
              <w:rPr>
                <w:rStyle w:val="FontStyle30"/>
                <w:color w:val="auto"/>
                <w:sz w:val="18"/>
              </w:rPr>
            </w:pPr>
            <w:r w:rsidRPr="0082687C">
              <w:rPr>
                <w:rStyle w:val="FontStyle30"/>
                <w:color w:val="auto"/>
                <w:sz w:val="20"/>
              </w:rPr>
              <w:t>Затраты на оплату труда работников, занятых подготовкой вагонов для перевозок людей, скоропортящихся грузов, живности и прочих грузов; очисткой грузовых вагонов, очисткой контейнеров и подготовкой их к перевозкам. Отчисления на социальные нужды.</w:t>
            </w:r>
          </w:p>
        </w:tc>
      </w:tr>
      <w:tr w:rsidR="00B467ED" w:rsidRPr="0082687C" w:rsidTr="00B467ED">
        <w:trPr>
          <w:trHeight w:val="1170"/>
        </w:trPr>
        <w:tc>
          <w:tcPr>
            <w:tcW w:w="709"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pStyle w:val="a9"/>
              <w:rPr>
                <w:rStyle w:val="FontStyle30"/>
                <w:color w:val="auto"/>
                <w:sz w:val="20"/>
              </w:rPr>
            </w:pPr>
            <w:r w:rsidRPr="0082687C">
              <w:rPr>
                <w:rStyle w:val="FontStyle30"/>
                <w:color w:val="auto"/>
                <w:sz w:val="20"/>
              </w:rPr>
              <w:t>1005 (046)</w:t>
            </w:r>
          </w:p>
        </w:tc>
        <w:tc>
          <w:tcPr>
            <w:tcW w:w="2116"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pStyle w:val="a9"/>
              <w:rPr>
                <w:rStyle w:val="FontStyle30"/>
                <w:color w:val="auto"/>
                <w:sz w:val="20"/>
              </w:rPr>
            </w:pPr>
            <w:r w:rsidRPr="0082687C">
              <w:rPr>
                <w:rStyle w:val="FontStyle30"/>
                <w:color w:val="auto"/>
                <w:sz w:val="20"/>
              </w:rPr>
              <w:t>Подготовка контейнеров к перевозкам 1</w:t>
            </w:r>
          </w:p>
          <w:p w:rsidR="00B467ED" w:rsidRPr="0082687C" w:rsidRDefault="00B467ED" w:rsidP="00B467ED">
            <w:pPr>
              <w:pStyle w:val="a9"/>
              <w:rPr>
                <w:rStyle w:val="FontStyle30"/>
                <w:color w:val="auto"/>
                <w:sz w:val="20"/>
              </w:rPr>
            </w:pPr>
            <w:r w:rsidRPr="0082687C">
              <w:rPr>
                <w:rStyle w:val="FontStyle30"/>
                <w:color w:val="auto"/>
                <w:sz w:val="20"/>
              </w:rPr>
              <w:t>подготовленный контейнер</w:t>
            </w:r>
          </w:p>
        </w:tc>
        <w:tc>
          <w:tcPr>
            <w:tcW w:w="11350"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pStyle w:val="a9"/>
              <w:rPr>
                <w:rStyle w:val="FontStyle30"/>
                <w:color w:val="auto"/>
                <w:sz w:val="20"/>
              </w:rPr>
            </w:pPr>
            <w:r w:rsidRPr="0082687C">
              <w:rPr>
                <w:rStyle w:val="FontStyle30"/>
                <w:color w:val="auto"/>
                <w:sz w:val="20"/>
              </w:rPr>
              <w:t>Материальные затраты:</w:t>
            </w:r>
          </w:p>
          <w:p w:rsidR="00B467ED" w:rsidRPr="0082687C" w:rsidRDefault="00B467ED" w:rsidP="00B467ED">
            <w:pPr>
              <w:pStyle w:val="a9"/>
              <w:rPr>
                <w:rStyle w:val="FontStyle30"/>
                <w:color w:val="auto"/>
                <w:sz w:val="20"/>
              </w:rPr>
            </w:pPr>
            <w:r w:rsidRPr="0082687C">
              <w:rPr>
                <w:rStyle w:val="FontStyle30"/>
                <w:color w:val="auto"/>
                <w:sz w:val="20"/>
              </w:rPr>
              <w:t>материалы для очистки и промывки вагонов, а также стоимость съемного печного оборудования; затраты но оплате счетов грузоотправителей за очистку вагонов и контейнеров;</w:t>
            </w:r>
          </w:p>
          <w:p w:rsidR="00B467ED" w:rsidRPr="0082687C" w:rsidRDefault="00B467ED" w:rsidP="00B467ED">
            <w:pPr>
              <w:pStyle w:val="a9"/>
              <w:rPr>
                <w:rStyle w:val="FontStyle30"/>
                <w:color w:val="auto"/>
                <w:sz w:val="20"/>
              </w:rPr>
            </w:pPr>
            <w:r w:rsidRPr="0082687C">
              <w:rPr>
                <w:rStyle w:val="FontStyle30"/>
                <w:color w:val="auto"/>
                <w:sz w:val="20"/>
              </w:rPr>
              <w:t>затраты по оплате счетов за дезинфекцию и дезинсекцию вагонов и их оборудования. Расходы по промывке вагонов на дезпромстанциях и дезпромпунктах.</w:t>
            </w:r>
          </w:p>
          <w:p w:rsidR="00B467ED" w:rsidRPr="0082687C" w:rsidRDefault="00B467ED" w:rsidP="00B467ED">
            <w:pPr>
              <w:pStyle w:val="a9"/>
              <w:rPr>
                <w:rStyle w:val="FontStyle30"/>
                <w:color w:val="auto"/>
                <w:sz w:val="20"/>
              </w:rPr>
            </w:pPr>
            <w:r w:rsidRPr="0082687C">
              <w:rPr>
                <w:rStyle w:val="FontStyle30"/>
                <w:color w:val="auto"/>
                <w:sz w:val="20"/>
              </w:rPr>
              <w:t>Расходы по промывке и ремонту съемного оборудования грузовых вагонов, по разделке и заделке крыш вагонов при установке и снятии оборудования, по временному утеплению вагонов, приспособленных для перевозок людей и для перевозок скоропортящихся грузов, а также стоимость топлива учитываются вагонными депо по ст. 1030 и 1032.</w:t>
            </w:r>
          </w:p>
        </w:tc>
      </w:tr>
      <w:tr w:rsidR="00B467ED" w:rsidRPr="0082687C" w:rsidTr="00B467ED">
        <w:trPr>
          <w:trHeight w:val="1170"/>
        </w:trPr>
        <w:tc>
          <w:tcPr>
            <w:tcW w:w="709"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pStyle w:val="a9"/>
              <w:rPr>
                <w:rStyle w:val="FontStyle30"/>
                <w:color w:val="auto"/>
                <w:sz w:val="20"/>
              </w:rPr>
            </w:pPr>
            <w:r w:rsidRPr="0082687C">
              <w:rPr>
                <w:rStyle w:val="FontStyle30"/>
                <w:color w:val="auto"/>
                <w:sz w:val="20"/>
              </w:rPr>
              <w:t>1006 (047)</w:t>
            </w:r>
          </w:p>
        </w:tc>
        <w:tc>
          <w:tcPr>
            <w:tcW w:w="2116"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pStyle w:val="a9"/>
              <w:rPr>
                <w:rStyle w:val="FontStyle30"/>
                <w:color w:val="auto"/>
                <w:sz w:val="20"/>
              </w:rPr>
            </w:pPr>
            <w:r w:rsidRPr="0082687C">
              <w:rPr>
                <w:rStyle w:val="FontStyle30"/>
                <w:color w:val="auto"/>
                <w:sz w:val="20"/>
              </w:rPr>
              <w:t>Проверка правильности погрузки и крепления грузов в проходящих поездах. 1 вагон</w:t>
            </w:r>
          </w:p>
        </w:tc>
        <w:tc>
          <w:tcPr>
            <w:tcW w:w="11350"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pStyle w:val="a9"/>
              <w:rPr>
                <w:rStyle w:val="FontStyle30"/>
                <w:color w:val="auto"/>
                <w:sz w:val="20"/>
              </w:rPr>
            </w:pPr>
            <w:r w:rsidRPr="0082687C">
              <w:rPr>
                <w:rStyle w:val="FontStyle30"/>
                <w:color w:val="auto"/>
                <w:sz w:val="20"/>
              </w:rPr>
              <w:t>Затраты на оплату труда приемосдатчиков груза, приемщиков поездов и станционных рабочих, занятых осмотром и проверкой проходящих через станцию вагонов, а также устранением коммерческих неисправностей.</w:t>
            </w:r>
          </w:p>
          <w:p w:rsidR="00B467ED" w:rsidRPr="0082687C" w:rsidRDefault="00B467ED" w:rsidP="00B467ED">
            <w:pPr>
              <w:pStyle w:val="a9"/>
              <w:rPr>
                <w:rStyle w:val="FontStyle30"/>
                <w:color w:val="auto"/>
                <w:sz w:val="20"/>
              </w:rPr>
            </w:pPr>
            <w:r w:rsidRPr="0082687C">
              <w:rPr>
                <w:rStyle w:val="FontStyle30"/>
                <w:color w:val="auto"/>
                <w:sz w:val="20"/>
              </w:rPr>
              <w:t>Отчисления на социальные нужды.</w:t>
            </w:r>
          </w:p>
          <w:p w:rsidR="00B467ED" w:rsidRPr="0082687C" w:rsidRDefault="00B467ED" w:rsidP="00B467ED">
            <w:pPr>
              <w:pStyle w:val="a9"/>
              <w:rPr>
                <w:rStyle w:val="FontStyle30"/>
                <w:color w:val="auto"/>
                <w:sz w:val="20"/>
              </w:rPr>
            </w:pPr>
            <w:r w:rsidRPr="0082687C">
              <w:rPr>
                <w:rStyle w:val="FontStyle30"/>
                <w:color w:val="auto"/>
                <w:sz w:val="20"/>
              </w:rPr>
              <w:t>Материальные затраты:</w:t>
            </w:r>
          </w:p>
          <w:p w:rsidR="00B467ED" w:rsidRPr="0082687C" w:rsidRDefault="00B467ED" w:rsidP="00B467ED">
            <w:pPr>
              <w:pStyle w:val="a9"/>
              <w:rPr>
                <w:rStyle w:val="FontStyle30"/>
                <w:color w:val="auto"/>
                <w:sz w:val="20"/>
              </w:rPr>
            </w:pPr>
            <w:r w:rsidRPr="0082687C">
              <w:rPr>
                <w:rStyle w:val="FontStyle30"/>
                <w:color w:val="auto"/>
                <w:sz w:val="20"/>
              </w:rPr>
              <w:t>материалы, используемые при устранении коммерческих неисправностей.</w:t>
            </w:r>
          </w:p>
        </w:tc>
      </w:tr>
    </w:tbl>
    <w:p w:rsidR="00B467ED" w:rsidRDefault="00B467ED" w:rsidP="00B467ED">
      <w:pPr>
        <w:rPr>
          <w:rStyle w:val="FontStyle36"/>
          <w:b w:val="0"/>
          <w:color w:val="auto"/>
          <w:sz w:val="32"/>
        </w:rPr>
      </w:pPr>
    </w:p>
    <w:p w:rsidR="00B467ED" w:rsidRDefault="00B467ED" w:rsidP="00B467ED">
      <w:pPr>
        <w:rPr>
          <w:rStyle w:val="FontStyle36"/>
          <w:b w:val="0"/>
          <w:color w:val="auto"/>
          <w:sz w:val="32"/>
        </w:rPr>
      </w:pPr>
    </w:p>
    <w:p w:rsidR="00B467ED" w:rsidRDefault="00B467ED" w:rsidP="00B467ED">
      <w:pPr>
        <w:jc w:val="center"/>
        <w:rPr>
          <w:rStyle w:val="FontStyle36"/>
          <w:b w:val="0"/>
          <w:color w:val="auto"/>
          <w:sz w:val="28"/>
        </w:rPr>
      </w:pPr>
      <w:r w:rsidRPr="00302A60">
        <w:rPr>
          <w:rStyle w:val="FontStyle36"/>
          <w:b w:val="0"/>
          <w:color w:val="auto"/>
          <w:sz w:val="28"/>
        </w:rPr>
        <w:lastRenderedPageBreak/>
        <w:t>Содержание инфраструктуры</w:t>
      </w:r>
    </w:p>
    <w:p w:rsidR="00B467ED" w:rsidRDefault="00B467ED" w:rsidP="00B467ED">
      <w:pPr>
        <w:jc w:val="right"/>
        <w:rPr>
          <w:rStyle w:val="FontStyle36"/>
          <w:b w:val="0"/>
          <w:color w:val="auto"/>
          <w:sz w:val="28"/>
        </w:rPr>
      </w:pPr>
      <w:r>
        <w:rPr>
          <w:rStyle w:val="FontStyle36"/>
          <w:b w:val="0"/>
          <w:color w:val="auto"/>
          <w:sz w:val="28"/>
        </w:rPr>
        <w:t xml:space="preserve">                                                                </w:t>
      </w:r>
      <w:r w:rsidRPr="0082687C">
        <w:rPr>
          <w:rStyle w:val="FontStyle36"/>
          <w:b w:val="0"/>
          <w:color w:val="auto"/>
          <w:sz w:val="24"/>
        </w:rPr>
        <w:t>Таблица 2</w:t>
      </w:r>
    </w:p>
    <w:tbl>
      <w:tblPr>
        <w:tblW w:w="14459" w:type="dxa"/>
        <w:tblInd w:w="40" w:type="dxa"/>
        <w:tblLayout w:type="fixed"/>
        <w:tblCellMar>
          <w:left w:w="40" w:type="dxa"/>
          <w:right w:w="40" w:type="dxa"/>
        </w:tblCellMar>
        <w:tblLook w:val="0000"/>
      </w:tblPr>
      <w:tblGrid>
        <w:gridCol w:w="709"/>
        <w:gridCol w:w="2126"/>
        <w:gridCol w:w="11624"/>
      </w:tblGrid>
      <w:tr w:rsidR="00B467ED" w:rsidTr="00B467ED">
        <w:trPr>
          <w:trHeight w:val="460"/>
        </w:trPr>
        <w:tc>
          <w:tcPr>
            <w:tcW w:w="709" w:type="dxa"/>
            <w:tcBorders>
              <w:top w:val="single" w:sz="6" w:space="0" w:color="auto"/>
              <w:left w:val="single" w:sz="6" w:space="0" w:color="auto"/>
              <w:bottom w:val="single" w:sz="6" w:space="0" w:color="auto"/>
              <w:right w:val="single" w:sz="6" w:space="0" w:color="auto"/>
            </w:tcBorders>
          </w:tcPr>
          <w:p w:rsidR="00B467ED" w:rsidRPr="00B467ED" w:rsidRDefault="00B467ED" w:rsidP="00B467ED">
            <w:pPr>
              <w:pStyle w:val="Style6"/>
              <w:widowControl/>
              <w:spacing w:line="197" w:lineRule="exact"/>
              <w:rPr>
                <w:rStyle w:val="FontStyle30"/>
                <w:b/>
              </w:rPr>
            </w:pPr>
            <w:r>
              <w:rPr>
                <w:rStyle w:val="FontStyle30"/>
                <w:b/>
              </w:rPr>
              <w:t>1</w:t>
            </w:r>
          </w:p>
        </w:tc>
        <w:tc>
          <w:tcPr>
            <w:tcW w:w="2126" w:type="dxa"/>
            <w:tcBorders>
              <w:top w:val="single" w:sz="6" w:space="0" w:color="auto"/>
              <w:left w:val="single" w:sz="6" w:space="0" w:color="auto"/>
              <w:bottom w:val="single" w:sz="6" w:space="0" w:color="auto"/>
              <w:right w:val="single" w:sz="6" w:space="0" w:color="auto"/>
            </w:tcBorders>
          </w:tcPr>
          <w:p w:rsidR="00B467ED" w:rsidRPr="00B467ED" w:rsidRDefault="00B467ED" w:rsidP="00B467ED">
            <w:pPr>
              <w:pStyle w:val="Style6"/>
              <w:widowControl/>
              <w:rPr>
                <w:rStyle w:val="FontStyle30"/>
                <w:b/>
              </w:rPr>
            </w:pPr>
            <w:r>
              <w:rPr>
                <w:rStyle w:val="FontStyle30"/>
                <w:b/>
              </w:rPr>
              <w:t>2</w:t>
            </w:r>
          </w:p>
        </w:tc>
        <w:tc>
          <w:tcPr>
            <w:tcW w:w="11624" w:type="dxa"/>
            <w:tcBorders>
              <w:top w:val="single" w:sz="6" w:space="0" w:color="auto"/>
              <w:left w:val="single" w:sz="6" w:space="0" w:color="auto"/>
              <w:bottom w:val="single" w:sz="6" w:space="0" w:color="auto"/>
              <w:right w:val="single" w:sz="6" w:space="0" w:color="auto"/>
            </w:tcBorders>
          </w:tcPr>
          <w:p w:rsidR="00B467ED" w:rsidRPr="00B467ED" w:rsidRDefault="00B467ED" w:rsidP="00B467ED">
            <w:pPr>
              <w:pStyle w:val="Style6"/>
              <w:widowControl/>
              <w:spacing w:line="240" w:lineRule="auto"/>
              <w:ind w:left="2923"/>
              <w:rPr>
                <w:rStyle w:val="FontStyle30"/>
                <w:b/>
              </w:rPr>
            </w:pPr>
            <w:r>
              <w:rPr>
                <w:rStyle w:val="FontStyle30"/>
                <w:b/>
              </w:rPr>
              <w:t>3</w:t>
            </w:r>
          </w:p>
        </w:tc>
      </w:tr>
      <w:tr w:rsidR="00B467ED" w:rsidTr="00B467ED">
        <w:trPr>
          <w:trHeight w:val="410"/>
        </w:trPr>
        <w:tc>
          <w:tcPr>
            <w:tcW w:w="709"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pStyle w:val="Style6"/>
              <w:widowControl/>
              <w:spacing w:line="197" w:lineRule="exact"/>
              <w:rPr>
                <w:rStyle w:val="FontStyle30"/>
              </w:rPr>
            </w:pPr>
            <w:r w:rsidRPr="0082687C">
              <w:rPr>
                <w:rStyle w:val="FontStyle30"/>
              </w:rPr>
              <w:t>№ статьи</w:t>
            </w:r>
          </w:p>
        </w:tc>
        <w:tc>
          <w:tcPr>
            <w:tcW w:w="2126"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pStyle w:val="Style6"/>
              <w:widowControl/>
              <w:rPr>
                <w:rStyle w:val="FontStyle30"/>
              </w:rPr>
            </w:pPr>
            <w:r w:rsidRPr="0082687C">
              <w:rPr>
                <w:rStyle w:val="FontStyle30"/>
              </w:rPr>
              <w:t>Наименование статьи Измеритель</w:t>
            </w:r>
          </w:p>
        </w:tc>
        <w:tc>
          <w:tcPr>
            <w:tcW w:w="11624"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pStyle w:val="Style6"/>
              <w:widowControl/>
              <w:spacing w:line="240" w:lineRule="auto"/>
              <w:ind w:left="2923"/>
              <w:jc w:val="left"/>
              <w:rPr>
                <w:rStyle w:val="FontStyle30"/>
              </w:rPr>
            </w:pPr>
            <w:r w:rsidRPr="00B467ED">
              <w:rPr>
                <w:rStyle w:val="FontStyle30"/>
                <w:sz w:val="20"/>
              </w:rPr>
              <w:t>Пояснение к статье</w:t>
            </w:r>
          </w:p>
        </w:tc>
      </w:tr>
      <w:tr w:rsidR="00B467ED" w:rsidTr="00B467ED">
        <w:trPr>
          <w:trHeight w:val="1974"/>
        </w:trPr>
        <w:tc>
          <w:tcPr>
            <w:tcW w:w="709"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rPr>
                <w:rStyle w:val="FontStyle30"/>
                <w:color w:val="auto"/>
                <w:sz w:val="20"/>
              </w:rPr>
            </w:pPr>
            <w:r w:rsidRPr="0082687C">
              <w:rPr>
                <w:rStyle w:val="FontStyle30"/>
                <w:color w:val="auto"/>
                <w:sz w:val="20"/>
              </w:rPr>
              <w:t>2001 (008)</w:t>
            </w:r>
          </w:p>
        </w:tc>
        <w:tc>
          <w:tcPr>
            <w:tcW w:w="2126"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pStyle w:val="a9"/>
              <w:rPr>
                <w:rStyle w:val="FontStyle30"/>
                <w:color w:val="auto"/>
                <w:sz w:val="20"/>
              </w:rPr>
            </w:pPr>
            <w:r w:rsidRPr="0082687C">
              <w:rPr>
                <w:rStyle w:val="FontStyle30"/>
                <w:color w:val="auto"/>
                <w:sz w:val="20"/>
              </w:rPr>
              <w:t>Текущий ремонт зданий, сооружений, оборудования и инвентаря, связанных с пассажирскими перевозками в дальнем следовании. 1 кв. м площади</w:t>
            </w:r>
          </w:p>
        </w:tc>
        <w:tc>
          <w:tcPr>
            <w:tcW w:w="11624" w:type="dxa"/>
            <w:vMerge w:val="restart"/>
            <w:tcBorders>
              <w:top w:val="single" w:sz="6" w:space="0" w:color="auto"/>
              <w:left w:val="single" w:sz="6" w:space="0" w:color="auto"/>
              <w:right w:val="single" w:sz="6" w:space="0" w:color="auto"/>
            </w:tcBorders>
          </w:tcPr>
          <w:p w:rsidR="00B467ED" w:rsidRPr="0082687C" w:rsidRDefault="00B467ED" w:rsidP="00B467ED">
            <w:pPr>
              <w:pStyle w:val="a9"/>
              <w:rPr>
                <w:rStyle w:val="FontStyle30"/>
                <w:color w:val="auto"/>
                <w:sz w:val="20"/>
              </w:rPr>
            </w:pPr>
            <w:r w:rsidRPr="0082687C">
              <w:rPr>
                <w:rStyle w:val="FontStyle30"/>
                <w:color w:val="auto"/>
                <w:sz w:val="20"/>
              </w:rPr>
              <w:t>Пояснения к статьям 2001 -2002:</w:t>
            </w:r>
          </w:p>
          <w:p w:rsidR="00B467ED" w:rsidRPr="0082687C" w:rsidRDefault="00B467ED" w:rsidP="00B467ED">
            <w:pPr>
              <w:pStyle w:val="a9"/>
              <w:rPr>
                <w:rStyle w:val="FontStyle30"/>
                <w:color w:val="auto"/>
                <w:sz w:val="20"/>
              </w:rPr>
            </w:pPr>
            <w:r w:rsidRPr="0082687C">
              <w:rPr>
                <w:rStyle w:val="FontStyle30"/>
                <w:color w:val="auto"/>
                <w:sz w:val="20"/>
              </w:rPr>
              <w:t>На этой статье учитываются расходы по ремонту зданий и сооружений, оборудования и инвентаря вокзалов, пассажирских остановочных пунктов, находящихся на балансе дирекции по обслуживанию пассажиров, в том числе оборудования и инвентаря билетных и багажных касс (включая счетные машины и механические билетные компостеры), средств погрузки и перемещения багажа, стрелочных флюгарок, фонарей и сигнальных принадлежностей работников вокзала.</w:t>
            </w:r>
          </w:p>
          <w:p w:rsidR="00B467ED" w:rsidRPr="0082687C" w:rsidRDefault="00B467ED" w:rsidP="00B467ED">
            <w:pPr>
              <w:pStyle w:val="a9"/>
              <w:rPr>
                <w:rStyle w:val="FontStyle30"/>
                <w:color w:val="auto"/>
                <w:sz w:val="20"/>
              </w:rPr>
            </w:pPr>
            <w:r w:rsidRPr="0082687C">
              <w:rPr>
                <w:rStyle w:val="FontStyle30"/>
                <w:color w:val="auto"/>
                <w:sz w:val="20"/>
              </w:rPr>
              <w:t>Затраты на оплату труда рабочих, бригадиров, включая освобожденных.</w:t>
            </w:r>
          </w:p>
          <w:p w:rsidR="00B467ED" w:rsidRPr="0082687C" w:rsidRDefault="00B467ED" w:rsidP="00B467ED">
            <w:pPr>
              <w:pStyle w:val="a9"/>
              <w:rPr>
                <w:rStyle w:val="FontStyle30"/>
                <w:color w:val="auto"/>
                <w:sz w:val="20"/>
              </w:rPr>
            </w:pPr>
            <w:r w:rsidRPr="0082687C">
              <w:rPr>
                <w:rStyle w:val="FontStyle30"/>
                <w:color w:val="auto"/>
                <w:sz w:val="20"/>
              </w:rPr>
              <w:t>Отчисления на социальные нужды.</w:t>
            </w:r>
          </w:p>
          <w:p w:rsidR="00B467ED" w:rsidRPr="0082687C" w:rsidRDefault="00B467ED" w:rsidP="00B467ED">
            <w:pPr>
              <w:pStyle w:val="a9"/>
              <w:rPr>
                <w:rStyle w:val="FontStyle30"/>
                <w:color w:val="auto"/>
                <w:sz w:val="20"/>
              </w:rPr>
            </w:pPr>
            <w:r w:rsidRPr="0082687C">
              <w:rPr>
                <w:rStyle w:val="FontStyle30"/>
                <w:color w:val="auto"/>
                <w:sz w:val="20"/>
              </w:rPr>
              <w:t>Материальные затраты:</w:t>
            </w:r>
          </w:p>
          <w:p w:rsidR="00B467ED" w:rsidRPr="0082687C" w:rsidRDefault="00B467ED" w:rsidP="00B467ED">
            <w:pPr>
              <w:pStyle w:val="a9"/>
              <w:rPr>
                <w:rStyle w:val="FontStyle30"/>
                <w:color w:val="auto"/>
                <w:sz w:val="20"/>
              </w:rPr>
            </w:pPr>
            <w:r w:rsidRPr="0082687C">
              <w:rPr>
                <w:rStyle w:val="FontStyle30"/>
                <w:color w:val="auto"/>
                <w:sz w:val="20"/>
              </w:rPr>
              <w:t>материалы и запасные части для ремонта:</w:t>
            </w:r>
          </w:p>
          <w:p w:rsidR="00B467ED" w:rsidRPr="0082687C" w:rsidRDefault="00B467ED" w:rsidP="00B467ED">
            <w:pPr>
              <w:pStyle w:val="a9"/>
              <w:rPr>
                <w:rStyle w:val="FontStyle30"/>
                <w:color w:val="auto"/>
                <w:sz w:val="20"/>
              </w:rPr>
            </w:pPr>
            <w:r w:rsidRPr="0082687C">
              <w:rPr>
                <w:rStyle w:val="FontStyle30"/>
                <w:color w:val="auto"/>
                <w:sz w:val="20"/>
              </w:rPr>
              <w:t>затраты по оплате счетов за ремонт зданий, сооружений, механизмов, оборудоваия и инвентаря, включая счетные машины.</w:t>
            </w:r>
          </w:p>
          <w:p w:rsidR="00B467ED" w:rsidRPr="0082687C" w:rsidRDefault="00B467ED" w:rsidP="00B467ED">
            <w:pPr>
              <w:pStyle w:val="a9"/>
              <w:rPr>
                <w:rStyle w:val="FontStyle30"/>
                <w:color w:val="auto"/>
                <w:sz w:val="20"/>
              </w:rPr>
            </w:pPr>
            <w:r w:rsidRPr="0082687C">
              <w:rPr>
                <w:rStyle w:val="FontStyle30"/>
                <w:color w:val="auto"/>
                <w:sz w:val="20"/>
              </w:rPr>
              <w:t>Расходы по ремонту зданий пассажирского хозяйства, находящихся на балансе дистанции гражданских сооружений, учитываются по статье 2202 На тех пассажирских вокзалах,  где</w:t>
            </w:r>
            <w:r w:rsidRPr="0082687C">
              <w:rPr>
                <w:rStyle w:val="FontStyle38"/>
                <w:color w:val="auto"/>
              </w:rPr>
              <w:t xml:space="preserve"> </w:t>
            </w:r>
            <w:r w:rsidRPr="0082687C">
              <w:rPr>
                <w:rStyle w:val="FontStyle30"/>
                <w:color w:val="auto"/>
                <w:sz w:val="20"/>
              </w:rPr>
              <w:t>часть помещений занята для обслуживания грузовых операций,  расходы по статье 2001 уменьшаются в соответствии с площадью, занятой для выполнения этих работ.</w:t>
            </w:r>
          </w:p>
        </w:tc>
      </w:tr>
      <w:tr w:rsidR="00B467ED" w:rsidTr="00B467ED">
        <w:trPr>
          <w:trHeight w:val="1679"/>
        </w:trPr>
        <w:tc>
          <w:tcPr>
            <w:tcW w:w="709" w:type="dxa"/>
            <w:tcBorders>
              <w:top w:val="single" w:sz="6" w:space="0" w:color="auto"/>
              <w:left w:val="single" w:sz="6" w:space="0" w:color="auto"/>
              <w:bottom w:val="single" w:sz="4" w:space="0" w:color="auto"/>
              <w:right w:val="single" w:sz="6" w:space="0" w:color="auto"/>
            </w:tcBorders>
          </w:tcPr>
          <w:p w:rsidR="00B467ED" w:rsidRPr="0082687C" w:rsidRDefault="00B467ED" w:rsidP="00B467ED">
            <w:pPr>
              <w:rPr>
                <w:rStyle w:val="FontStyle30"/>
                <w:color w:val="auto"/>
                <w:sz w:val="20"/>
              </w:rPr>
            </w:pPr>
            <w:r w:rsidRPr="0082687C">
              <w:rPr>
                <w:rStyle w:val="FontStyle30"/>
                <w:color w:val="auto"/>
                <w:sz w:val="20"/>
              </w:rPr>
              <w:t>2002 (008)</w:t>
            </w:r>
          </w:p>
        </w:tc>
        <w:tc>
          <w:tcPr>
            <w:tcW w:w="2126" w:type="dxa"/>
            <w:tcBorders>
              <w:top w:val="single" w:sz="6" w:space="0" w:color="auto"/>
              <w:left w:val="single" w:sz="6" w:space="0" w:color="auto"/>
              <w:bottom w:val="single" w:sz="4" w:space="0" w:color="auto"/>
              <w:right w:val="single" w:sz="6" w:space="0" w:color="auto"/>
            </w:tcBorders>
          </w:tcPr>
          <w:p w:rsidR="00B467ED" w:rsidRPr="0082687C" w:rsidRDefault="00B467ED" w:rsidP="00B467ED">
            <w:pPr>
              <w:pStyle w:val="a9"/>
              <w:rPr>
                <w:rStyle w:val="FontStyle30"/>
                <w:color w:val="auto"/>
                <w:sz w:val="20"/>
              </w:rPr>
            </w:pPr>
            <w:r w:rsidRPr="0082687C">
              <w:rPr>
                <w:rStyle w:val="FontStyle30"/>
                <w:color w:val="auto"/>
                <w:sz w:val="20"/>
              </w:rPr>
              <w:t>Текущий ремонт зданий, сооружений, оборудования и инвентаря, связанных с пассажир</w:t>
            </w:r>
            <w:r>
              <w:rPr>
                <w:rStyle w:val="FontStyle30"/>
                <w:color w:val="auto"/>
                <w:sz w:val="20"/>
              </w:rPr>
              <w:t xml:space="preserve">скими перевозками в пригород. </w:t>
            </w:r>
            <w:r w:rsidRPr="0082687C">
              <w:rPr>
                <w:rStyle w:val="FontStyle30"/>
                <w:color w:val="auto"/>
                <w:sz w:val="20"/>
              </w:rPr>
              <w:t>сообщении</w:t>
            </w:r>
          </w:p>
        </w:tc>
        <w:tc>
          <w:tcPr>
            <w:tcW w:w="11624" w:type="dxa"/>
            <w:vMerge/>
            <w:tcBorders>
              <w:left w:val="single" w:sz="6" w:space="0" w:color="auto"/>
              <w:bottom w:val="single" w:sz="4" w:space="0" w:color="auto"/>
              <w:right w:val="single" w:sz="6" w:space="0" w:color="auto"/>
            </w:tcBorders>
          </w:tcPr>
          <w:p w:rsidR="00B467ED" w:rsidRDefault="00B467ED" w:rsidP="00B467ED">
            <w:pPr>
              <w:pStyle w:val="Style6"/>
              <w:widowControl/>
              <w:spacing w:line="202" w:lineRule="exact"/>
              <w:rPr>
                <w:rStyle w:val="FontStyle30"/>
              </w:rPr>
            </w:pPr>
          </w:p>
        </w:tc>
      </w:tr>
      <w:tr w:rsidR="00B467ED" w:rsidTr="00B467ED">
        <w:trPr>
          <w:trHeight w:val="4500"/>
        </w:trPr>
        <w:tc>
          <w:tcPr>
            <w:tcW w:w="709" w:type="dxa"/>
            <w:tcBorders>
              <w:top w:val="single" w:sz="4" w:space="0" w:color="auto"/>
              <w:left w:val="single" w:sz="6" w:space="0" w:color="auto"/>
              <w:bottom w:val="single" w:sz="4" w:space="0" w:color="auto"/>
              <w:right w:val="single" w:sz="6" w:space="0" w:color="auto"/>
            </w:tcBorders>
          </w:tcPr>
          <w:p w:rsidR="00B467ED" w:rsidRPr="0082687C" w:rsidRDefault="00B467ED" w:rsidP="00B467ED">
            <w:pPr>
              <w:pStyle w:val="a9"/>
              <w:rPr>
                <w:rStyle w:val="FontStyle30"/>
                <w:color w:val="auto"/>
                <w:sz w:val="20"/>
              </w:rPr>
            </w:pPr>
            <w:r w:rsidRPr="0082687C">
              <w:rPr>
                <w:rStyle w:val="FontStyle30"/>
                <w:color w:val="auto"/>
                <w:sz w:val="20"/>
              </w:rPr>
              <w:t>2010 (044)</w:t>
            </w:r>
          </w:p>
        </w:tc>
        <w:tc>
          <w:tcPr>
            <w:tcW w:w="2126" w:type="dxa"/>
            <w:tcBorders>
              <w:top w:val="single" w:sz="4" w:space="0" w:color="auto"/>
              <w:left w:val="single" w:sz="6" w:space="0" w:color="auto"/>
              <w:bottom w:val="single" w:sz="4" w:space="0" w:color="auto"/>
              <w:right w:val="single" w:sz="6" w:space="0" w:color="auto"/>
            </w:tcBorders>
          </w:tcPr>
          <w:p w:rsidR="00B467ED" w:rsidRPr="0082687C" w:rsidRDefault="00B467ED" w:rsidP="00B467ED">
            <w:pPr>
              <w:pStyle w:val="a9"/>
              <w:rPr>
                <w:rStyle w:val="FontStyle30"/>
                <w:color w:val="auto"/>
                <w:sz w:val="20"/>
              </w:rPr>
            </w:pPr>
            <w:r w:rsidRPr="0082687C">
              <w:rPr>
                <w:rStyle w:val="FontStyle30"/>
                <w:color w:val="auto"/>
                <w:sz w:val="20"/>
              </w:rPr>
              <w:t>Обслуживание</w:t>
            </w:r>
          </w:p>
          <w:p w:rsidR="00B467ED" w:rsidRPr="0082687C" w:rsidRDefault="00B467ED" w:rsidP="00B467ED">
            <w:pPr>
              <w:pStyle w:val="a9"/>
              <w:rPr>
                <w:rStyle w:val="FontStyle30"/>
                <w:color w:val="auto"/>
                <w:sz w:val="20"/>
              </w:rPr>
            </w:pPr>
            <w:r w:rsidRPr="0082687C">
              <w:rPr>
                <w:rStyle w:val="FontStyle30"/>
                <w:color w:val="auto"/>
                <w:sz w:val="20"/>
              </w:rPr>
              <w:t>зданий, сооружений и содержание оборудования и инвентаря хозяйства грузовой и коммерческой</w:t>
            </w:r>
          </w:p>
          <w:p w:rsidR="00B467ED" w:rsidRPr="0082687C" w:rsidRDefault="00B467ED" w:rsidP="00B467ED">
            <w:pPr>
              <w:pStyle w:val="a9"/>
              <w:rPr>
                <w:rStyle w:val="FontStyle30"/>
                <w:color w:val="auto"/>
                <w:sz w:val="20"/>
              </w:rPr>
            </w:pPr>
            <w:r w:rsidRPr="0082687C">
              <w:rPr>
                <w:rStyle w:val="FontStyle30"/>
                <w:color w:val="auto"/>
                <w:sz w:val="20"/>
              </w:rPr>
              <w:t>работы. 1 кв. м площади.</w:t>
            </w:r>
          </w:p>
        </w:tc>
        <w:tc>
          <w:tcPr>
            <w:tcW w:w="11624" w:type="dxa"/>
            <w:tcBorders>
              <w:top w:val="single" w:sz="4" w:space="0" w:color="auto"/>
              <w:left w:val="single" w:sz="6" w:space="0" w:color="auto"/>
              <w:bottom w:val="single" w:sz="4" w:space="0" w:color="auto"/>
              <w:right w:val="single" w:sz="6" w:space="0" w:color="auto"/>
            </w:tcBorders>
          </w:tcPr>
          <w:p w:rsidR="00B467ED" w:rsidRPr="0082687C" w:rsidRDefault="00B467ED" w:rsidP="00B467ED">
            <w:pPr>
              <w:pStyle w:val="a9"/>
              <w:rPr>
                <w:rStyle w:val="FontStyle30"/>
                <w:color w:val="auto"/>
                <w:sz w:val="20"/>
              </w:rPr>
            </w:pPr>
            <w:r w:rsidRPr="0082687C">
              <w:rPr>
                <w:rStyle w:val="FontStyle30"/>
                <w:color w:val="auto"/>
                <w:sz w:val="20"/>
              </w:rPr>
              <w:t>На эту статью относятся затраты, производимые на всех станциях, когда помещения хозяйства гру</w:t>
            </w:r>
            <w:r w:rsidRPr="0082687C">
              <w:rPr>
                <w:rStyle w:val="FontStyle30"/>
                <w:color w:val="auto"/>
                <w:sz w:val="20"/>
              </w:rPr>
              <w:softHyphen/>
              <w:t>зовой и коммерческой работы обособлены от помещений, предназначенных для выполнения техниче</w:t>
            </w:r>
            <w:r w:rsidRPr="0082687C">
              <w:rPr>
                <w:rStyle w:val="FontStyle30"/>
                <w:color w:val="auto"/>
                <w:sz w:val="20"/>
              </w:rPr>
              <w:softHyphen/>
              <w:t>ской работы станции и операций по пассажирским перевозкам, а также когда для обслуживания поме</w:t>
            </w:r>
            <w:r w:rsidRPr="0082687C">
              <w:rPr>
                <w:rStyle w:val="FontStyle30"/>
                <w:color w:val="auto"/>
                <w:sz w:val="20"/>
              </w:rPr>
              <w:softHyphen/>
              <w:t>щений, где выполняются операции по грузовым перевозкам, предусматривается отдельный персонал. В других случаях затраты по содержанию помещений, предназначенных для выполнения операций по грузовым перевозкам, учитываются по статьям 2040 и 2003,2004.</w:t>
            </w:r>
          </w:p>
          <w:p w:rsidR="00B467ED" w:rsidRPr="0082687C" w:rsidRDefault="00B467ED" w:rsidP="00B467ED">
            <w:pPr>
              <w:pStyle w:val="a9"/>
              <w:rPr>
                <w:rStyle w:val="FontStyle30"/>
                <w:color w:val="auto"/>
                <w:sz w:val="20"/>
              </w:rPr>
            </w:pPr>
            <w:r w:rsidRPr="0082687C">
              <w:rPr>
                <w:rStyle w:val="FontStyle30"/>
                <w:color w:val="auto"/>
                <w:sz w:val="20"/>
              </w:rPr>
              <w:t>Затраты на оплату труда работников, занятых уборкой, отоплением и освещением товарных кон</w:t>
            </w:r>
            <w:r w:rsidRPr="0082687C">
              <w:rPr>
                <w:rStyle w:val="FontStyle30"/>
                <w:color w:val="auto"/>
                <w:sz w:val="20"/>
              </w:rPr>
              <w:softHyphen/>
              <w:t>тор, грузовых районов станций, складов (в том числе складов по реализации грузов), грузовых плат</w:t>
            </w:r>
            <w:r w:rsidRPr="0082687C">
              <w:rPr>
                <w:rStyle w:val="FontStyle30"/>
                <w:color w:val="auto"/>
                <w:sz w:val="20"/>
              </w:rPr>
              <w:softHyphen/>
              <w:t>форм и путей грузовых дворов и площадок (в том числе контейнерных), весовых будок и других помещений хозяйства грузовой и коммерческой работы; содержанием ограждений товарных дворов; затраты на оплату труда работников, занятых ремонтом инвента</w:t>
            </w:r>
            <w:r>
              <w:rPr>
                <w:rStyle w:val="FontStyle30"/>
                <w:color w:val="auto"/>
                <w:sz w:val="20"/>
              </w:rPr>
              <w:t>ря для промывки вагонов на дезо</w:t>
            </w:r>
            <w:r w:rsidRPr="0082687C">
              <w:rPr>
                <w:rStyle w:val="FontStyle30"/>
                <w:color w:val="auto"/>
                <w:sz w:val="20"/>
              </w:rPr>
              <w:t>промстанциях и дезопромпунктах и других основных средств, непосредственно обслуживающих грузовые операции на всех станциях, а также очисткой от снега и льда, мусора и других загрязнений грузовых платформ и путей грузовых дворов.</w:t>
            </w:r>
          </w:p>
          <w:p w:rsidR="00B467ED" w:rsidRPr="0082687C" w:rsidRDefault="00B467ED" w:rsidP="00B467ED">
            <w:pPr>
              <w:pStyle w:val="a9"/>
              <w:rPr>
                <w:rStyle w:val="FontStyle30"/>
                <w:color w:val="auto"/>
                <w:sz w:val="20"/>
              </w:rPr>
            </w:pPr>
            <w:r w:rsidRPr="0082687C">
              <w:rPr>
                <w:rStyle w:val="FontStyle30"/>
                <w:color w:val="auto"/>
                <w:sz w:val="20"/>
              </w:rPr>
              <w:t>Отчисления на социальные нужды.</w:t>
            </w:r>
          </w:p>
          <w:p w:rsidR="00B467ED" w:rsidRPr="0082687C" w:rsidRDefault="00B467ED" w:rsidP="00B467ED">
            <w:pPr>
              <w:pStyle w:val="a9"/>
              <w:rPr>
                <w:rStyle w:val="FontStyle30"/>
                <w:color w:val="auto"/>
                <w:sz w:val="20"/>
              </w:rPr>
            </w:pPr>
            <w:r w:rsidRPr="0082687C">
              <w:rPr>
                <w:rStyle w:val="FontStyle30"/>
                <w:color w:val="auto"/>
                <w:sz w:val="20"/>
              </w:rPr>
              <w:t>Материальные затраты:</w:t>
            </w:r>
          </w:p>
          <w:p w:rsidR="00B467ED" w:rsidRPr="0082687C" w:rsidRDefault="00B467ED" w:rsidP="00B467ED">
            <w:pPr>
              <w:pStyle w:val="a9"/>
              <w:rPr>
                <w:rStyle w:val="FontStyle30"/>
                <w:color w:val="auto"/>
                <w:sz w:val="20"/>
              </w:rPr>
            </w:pPr>
            <w:r w:rsidRPr="0082687C">
              <w:rPr>
                <w:rStyle w:val="FontStyle30"/>
                <w:color w:val="auto"/>
                <w:sz w:val="20"/>
              </w:rPr>
              <w:t>материалы для освещения, уборки и ремонта;</w:t>
            </w:r>
          </w:p>
          <w:p w:rsidR="00B467ED" w:rsidRPr="0082687C" w:rsidRDefault="00B467ED" w:rsidP="00B467ED">
            <w:pPr>
              <w:pStyle w:val="a9"/>
              <w:rPr>
                <w:rStyle w:val="FontStyle30"/>
                <w:color w:val="auto"/>
                <w:sz w:val="20"/>
              </w:rPr>
            </w:pPr>
            <w:r w:rsidRPr="0082687C">
              <w:rPr>
                <w:rStyle w:val="FontStyle30"/>
                <w:color w:val="auto"/>
                <w:sz w:val="20"/>
              </w:rPr>
              <w:t>топливо для отопления помещений и подогрева воды для уборки;</w:t>
            </w:r>
          </w:p>
          <w:p w:rsidR="00B467ED" w:rsidRPr="0082687C" w:rsidRDefault="00B467ED" w:rsidP="00B467ED">
            <w:pPr>
              <w:pStyle w:val="a9"/>
              <w:rPr>
                <w:rStyle w:val="FontStyle30"/>
                <w:color w:val="auto"/>
                <w:sz w:val="20"/>
              </w:rPr>
            </w:pPr>
            <w:r w:rsidRPr="0082687C">
              <w:rPr>
                <w:rStyle w:val="FontStyle30"/>
                <w:color w:val="auto"/>
                <w:sz w:val="20"/>
              </w:rPr>
              <w:t>электроэнергия;</w:t>
            </w:r>
            <w:r>
              <w:rPr>
                <w:rStyle w:val="FontStyle30"/>
                <w:color w:val="auto"/>
                <w:sz w:val="20"/>
              </w:rPr>
              <w:t xml:space="preserve"> </w:t>
            </w:r>
            <w:r w:rsidRPr="0082687C">
              <w:rPr>
                <w:rStyle w:val="FontStyle30"/>
                <w:color w:val="auto"/>
                <w:sz w:val="20"/>
              </w:rPr>
              <w:t>затраты по оплате счетов за газ, дезинфекцию и дератизацию помещений, за ремонт механиз</w:t>
            </w:r>
            <w:r w:rsidRPr="0082687C">
              <w:rPr>
                <w:rStyle w:val="FontStyle30"/>
                <w:color w:val="auto"/>
                <w:sz w:val="20"/>
              </w:rPr>
              <w:softHyphen/>
              <w:t>мов, оборудования и инвентаря, включая ЭВМ, счетные и пишущие машины товарных контор. Другие услуги.</w:t>
            </w:r>
          </w:p>
          <w:p w:rsidR="00B467ED" w:rsidRPr="0082687C" w:rsidRDefault="00B467ED" w:rsidP="00B467ED">
            <w:pPr>
              <w:pStyle w:val="a9"/>
              <w:rPr>
                <w:rStyle w:val="FontStyle30"/>
                <w:color w:val="auto"/>
                <w:sz w:val="20"/>
              </w:rPr>
            </w:pPr>
            <w:r w:rsidRPr="0082687C">
              <w:rPr>
                <w:rStyle w:val="FontStyle30"/>
                <w:color w:val="auto"/>
                <w:sz w:val="20"/>
              </w:rPr>
              <w:t>Затраты по ремонту зданий и сооружений, предназначенных для выполнения грузовых опе</w:t>
            </w:r>
            <w:r w:rsidRPr="0082687C">
              <w:rPr>
                <w:rStyle w:val="FontStyle30"/>
                <w:color w:val="auto"/>
                <w:sz w:val="20"/>
              </w:rPr>
              <w:softHyphen/>
              <w:t>раций, учитываются в составе расходов хозяйства гражданских сооружений, водоснабжения и водоотведения по статье 2201.</w:t>
            </w:r>
          </w:p>
        </w:tc>
      </w:tr>
    </w:tbl>
    <w:p w:rsidR="00B467ED" w:rsidRPr="00B467ED" w:rsidRDefault="00B467ED" w:rsidP="00B467ED">
      <w:pPr>
        <w:jc w:val="right"/>
        <w:rPr>
          <w:rFonts w:ascii="Times New Roman" w:hAnsi="Times New Roman" w:cs="Times New Roman"/>
          <w:color w:val="auto"/>
          <w:sz w:val="24"/>
          <w:szCs w:val="24"/>
        </w:rPr>
      </w:pPr>
      <w:r w:rsidRPr="00B467ED">
        <w:rPr>
          <w:rFonts w:ascii="Times New Roman" w:hAnsi="Times New Roman" w:cs="Times New Roman"/>
          <w:color w:val="auto"/>
          <w:sz w:val="24"/>
          <w:szCs w:val="24"/>
        </w:rPr>
        <w:lastRenderedPageBreak/>
        <w:t>Продолжение таблицы 2</w:t>
      </w:r>
    </w:p>
    <w:tbl>
      <w:tblPr>
        <w:tblW w:w="14459" w:type="dxa"/>
        <w:tblInd w:w="40" w:type="dxa"/>
        <w:tblLayout w:type="fixed"/>
        <w:tblCellMar>
          <w:left w:w="40" w:type="dxa"/>
          <w:right w:w="40" w:type="dxa"/>
        </w:tblCellMar>
        <w:tblLook w:val="0000"/>
      </w:tblPr>
      <w:tblGrid>
        <w:gridCol w:w="709"/>
        <w:gridCol w:w="2126"/>
        <w:gridCol w:w="11624"/>
      </w:tblGrid>
      <w:tr w:rsidR="00B467ED" w:rsidTr="00B467ED">
        <w:trPr>
          <w:trHeight w:val="262"/>
        </w:trPr>
        <w:tc>
          <w:tcPr>
            <w:tcW w:w="709" w:type="dxa"/>
            <w:tcBorders>
              <w:top w:val="single" w:sz="6" w:space="0" w:color="auto"/>
              <w:left w:val="single" w:sz="6" w:space="0" w:color="auto"/>
              <w:bottom w:val="single" w:sz="6" w:space="0" w:color="auto"/>
              <w:right w:val="single" w:sz="6" w:space="0" w:color="auto"/>
            </w:tcBorders>
          </w:tcPr>
          <w:p w:rsidR="00B467ED" w:rsidRPr="00B467ED" w:rsidRDefault="00B467ED" w:rsidP="00B467ED">
            <w:pPr>
              <w:pStyle w:val="Style6"/>
              <w:widowControl/>
              <w:spacing w:line="197" w:lineRule="exact"/>
              <w:rPr>
                <w:rStyle w:val="FontStyle30"/>
                <w:b/>
              </w:rPr>
            </w:pPr>
            <w:r>
              <w:rPr>
                <w:rStyle w:val="FontStyle30"/>
                <w:b/>
              </w:rPr>
              <w:t>1</w:t>
            </w:r>
          </w:p>
        </w:tc>
        <w:tc>
          <w:tcPr>
            <w:tcW w:w="2126" w:type="dxa"/>
            <w:tcBorders>
              <w:top w:val="single" w:sz="6" w:space="0" w:color="auto"/>
              <w:left w:val="single" w:sz="6" w:space="0" w:color="auto"/>
              <w:bottom w:val="single" w:sz="6" w:space="0" w:color="auto"/>
              <w:right w:val="single" w:sz="6" w:space="0" w:color="auto"/>
            </w:tcBorders>
          </w:tcPr>
          <w:p w:rsidR="00B467ED" w:rsidRPr="00B467ED" w:rsidRDefault="00B467ED" w:rsidP="00B467ED">
            <w:pPr>
              <w:pStyle w:val="Style6"/>
              <w:widowControl/>
              <w:rPr>
                <w:rStyle w:val="FontStyle30"/>
                <w:b/>
              </w:rPr>
            </w:pPr>
            <w:r>
              <w:rPr>
                <w:rStyle w:val="FontStyle30"/>
                <w:b/>
              </w:rPr>
              <w:t>2</w:t>
            </w:r>
          </w:p>
        </w:tc>
        <w:tc>
          <w:tcPr>
            <w:tcW w:w="11624" w:type="dxa"/>
            <w:tcBorders>
              <w:top w:val="single" w:sz="4" w:space="0" w:color="auto"/>
              <w:left w:val="single" w:sz="6" w:space="0" w:color="auto"/>
              <w:bottom w:val="single" w:sz="4" w:space="0" w:color="auto"/>
              <w:right w:val="single" w:sz="6" w:space="0" w:color="auto"/>
            </w:tcBorders>
          </w:tcPr>
          <w:p w:rsidR="00B467ED" w:rsidRPr="00B467ED" w:rsidRDefault="00B467ED" w:rsidP="00B467ED">
            <w:pPr>
              <w:pStyle w:val="Style6"/>
              <w:widowControl/>
              <w:spacing w:line="240" w:lineRule="auto"/>
              <w:ind w:left="2923"/>
              <w:rPr>
                <w:rStyle w:val="FontStyle30"/>
                <w:b/>
              </w:rPr>
            </w:pPr>
            <w:r>
              <w:rPr>
                <w:rStyle w:val="FontStyle30"/>
                <w:b/>
              </w:rPr>
              <w:t>3</w:t>
            </w:r>
          </w:p>
        </w:tc>
      </w:tr>
      <w:tr w:rsidR="00B467ED" w:rsidTr="00B467ED">
        <w:trPr>
          <w:trHeight w:val="262"/>
        </w:trPr>
        <w:tc>
          <w:tcPr>
            <w:tcW w:w="709"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pStyle w:val="Style6"/>
              <w:widowControl/>
              <w:spacing w:line="197" w:lineRule="exact"/>
              <w:rPr>
                <w:rStyle w:val="FontStyle30"/>
              </w:rPr>
            </w:pPr>
            <w:r w:rsidRPr="0082687C">
              <w:rPr>
                <w:rStyle w:val="FontStyle30"/>
              </w:rPr>
              <w:t>№ статьи</w:t>
            </w:r>
          </w:p>
        </w:tc>
        <w:tc>
          <w:tcPr>
            <w:tcW w:w="2126"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pStyle w:val="Style6"/>
              <w:widowControl/>
              <w:rPr>
                <w:rStyle w:val="FontStyle30"/>
              </w:rPr>
            </w:pPr>
            <w:r w:rsidRPr="0082687C">
              <w:rPr>
                <w:rStyle w:val="FontStyle30"/>
              </w:rPr>
              <w:t>Наименование статьи Измеритель</w:t>
            </w:r>
          </w:p>
        </w:tc>
        <w:tc>
          <w:tcPr>
            <w:tcW w:w="11624" w:type="dxa"/>
            <w:tcBorders>
              <w:top w:val="single" w:sz="4" w:space="0" w:color="auto"/>
              <w:left w:val="single" w:sz="6" w:space="0" w:color="auto"/>
              <w:bottom w:val="single" w:sz="4" w:space="0" w:color="auto"/>
              <w:right w:val="single" w:sz="6" w:space="0" w:color="auto"/>
            </w:tcBorders>
          </w:tcPr>
          <w:p w:rsidR="00B467ED" w:rsidRPr="0082687C" w:rsidRDefault="00B467ED" w:rsidP="00B467ED">
            <w:pPr>
              <w:pStyle w:val="Style6"/>
              <w:widowControl/>
              <w:spacing w:line="240" w:lineRule="auto"/>
              <w:ind w:left="2923"/>
              <w:jc w:val="left"/>
              <w:rPr>
                <w:rStyle w:val="FontStyle30"/>
              </w:rPr>
            </w:pPr>
            <w:r w:rsidRPr="00B467ED">
              <w:rPr>
                <w:rStyle w:val="FontStyle30"/>
                <w:sz w:val="20"/>
              </w:rPr>
              <w:t>Пояснение к статье</w:t>
            </w:r>
          </w:p>
        </w:tc>
      </w:tr>
      <w:tr w:rsidR="00B467ED" w:rsidTr="00B467ED">
        <w:trPr>
          <w:trHeight w:val="2077"/>
        </w:trPr>
        <w:tc>
          <w:tcPr>
            <w:tcW w:w="709" w:type="dxa"/>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rPr>
                <w:rStyle w:val="FontStyle30"/>
                <w:color w:val="auto"/>
                <w:sz w:val="20"/>
              </w:rPr>
            </w:pPr>
            <w:r w:rsidRPr="00BA311C">
              <w:rPr>
                <w:rStyle w:val="FontStyle30"/>
                <w:rFonts w:eastAsiaTheme="minorEastAsia"/>
                <w:color w:val="auto"/>
                <w:sz w:val="20"/>
              </w:rPr>
              <w:t>2030 (071)</w:t>
            </w:r>
          </w:p>
        </w:tc>
        <w:tc>
          <w:tcPr>
            <w:tcW w:w="2126" w:type="dxa"/>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Прием и отправление</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поездов на грузовых и сортировочных станциях.</w:t>
            </w:r>
          </w:p>
          <w:p w:rsidR="00B467ED" w:rsidRPr="00BA311C" w:rsidRDefault="00B467ED" w:rsidP="00B467ED">
            <w:pPr>
              <w:pStyle w:val="a9"/>
              <w:rPr>
                <w:rStyle w:val="FontStyle30"/>
                <w:color w:val="auto"/>
                <w:sz w:val="20"/>
              </w:rPr>
            </w:pPr>
            <w:r w:rsidRPr="00BA311C">
              <w:rPr>
                <w:rStyle w:val="FontStyle30"/>
                <w:rFonts w:eastAsiaTheme="minorEastAsia"/>
                <w:color w:val="auto"/>
                <w:sz w:val="20"/>
              </w:rPr>
              <w:t>1 поезд</w:t>
            </w:r>
          </w:p>
        </w:tc>
        <w:tc>
          <w:tcPr>
            <w:tcW w:w="11624" w:type="dxa"/>
            <w:tcBorders>
              <w:top w:val="single" w:sz="4" w:space="0" w:color="auto"/>
              <w:left w:val="single" w:sz="6" w:space="0" w:color="auto"/>
              <w:bottom w:val="single" w:sz="4"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Затраты на оплату труда технического станционного штата (начальников станций IV и V классов, разъездов, постов, несущих сменные дежурства, дежурных по станциям, разъездам, постам, доставщиков поездных документов, операторов, дежурных пристанционных постов, дежурных стрелочных постов и сигналистов, не занятых исключительно на маневрах, сигналистов по ограждению поездов сигналами, электромонтеров), включая надбавки к тарифным ставкам (окладам) дежурным стрелочных постов, сигналистам, постоянная работа которых имеет разъездной характер.</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Отчисления на социальные нужды.</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Материальные затраты:</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материалы для очистки и смазки стрелочных переводов, станционных сигналов, стрелочных указателей, предупредительных дисков, указателей путевых заграждений и гидроколонок, для ручных фонарей, замены гарнитуры, устройств электрического освещения стрелочных указателей;</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стоимость бланков, журналов поездной документации, канцелярских принадлежностей;</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электроэнергия для стрелочных переводов и станционных сигналов, для зарядки поездных сиг</w:t>
            </w:r>
            <w:r w:rsidRPr="00BA311C">
              <w:rPr>
                <w:rStyle w:val="FontStyle30"/>
                <w:rFonts w:eastAsiaTheme="minorEastAsia"/>
                <w:color w:val="auto"/>
                <w:sz w:val="20"/>
              </w:rPr>
              <w:softHyphen/>
              <w:t>налов и ручных сигнальных фонарей станционных работников;</w:t>
            </w:r>
          </w:p>
          <w:p w:rsidR="00B467ED"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затраты по печатанию графиков и расписаний движения поездов, составление и</w:t>
            </w:r>
            <w:r w:rsidRPr="00BA311C">
              <w:rPr>
                <w:rStyle w:val="FontStyle34"/>
                <w:rFonts w:eastAsiaTheme="minorEastAsia"/>
                <w:color w:val="auto"/>
                <w:sz w:val="20"/>
              </w:rPr>
              <w:t xml:space="preserve"> у</w:t>
            </w:r>
            <w:r w:rsidRPr="00BA311C">
              <w:rPr>
                <w:rStyle w:val="FontStyle30"/>
                <w:rFonts w:eastAsiaTheme="minorEastAsia"/>
                <w:color w:val="auto"/>
                <w:sz w:val="20"/>
              </w:rPr>
              <w:t>точнение масштабных и схематических планов станций, инструкции по движению поездов работников.</w:t>
            </w:r>
          </w:p>
          <w:p w:rsidR="00B467ED" w:rsidRPr="00BA311C" w:rsidRDefault="00B467ED" w:rsidP="00B467ED">
            <w:pPr>
              <w:pStyle w:val="a9"/>
              <w:rPr>
                <w:rStyle w:val="FontStyle30"/>
                <w:color w:val="auto"/>
                <w:sz w:val="20"/>
              </w:rPr>
            </w:pPr>
          </w:p>
        </w:tc>
      </w:tr>
      <w:tr w:rsidR="00B467ED" w:rsidTr="00B467ED">
        <w:trPr>
          <w:trHeight w:val="1544"/>
        </w:trPr>
        <w:tc>
          <w:tcPr>
            <w:tcW w:w="709" w:type="dxa"/>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2034 (070)</w:t>
            </w:r>
          </w:p>
        </w:tc>
        <w:tc>
          <w:tcPr>
            <w:tcW w:w="2126" w:type="dxa"/>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Маневровая</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работа на грузовых и сортировочных станциях. 1000 переработанных физических вагонов</w:t>
            </w:r>
          </w:p>
        </w:tc>
        <w:tc>
          <w:tcPr>
            <w:tcW w:w="11624" w:type="dxa"/>
            <w:tcBorders>
              <w:top w:val="single" w:sz="4" w:space="0" w:color="auto"/>
              <w:left w:val="single" w:sz="6" w:space="0" w:color="auto"/>
              <w:bottom w:val="single" w:sz="4"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Затраты на оплату труда работников станций, занятых на маневрах, в том числе дежурных по паркам и горкам, дикторов и операторов сортировочных горок, составителей и их помощников, регулировщиков скорости движения, дежурных стрелочных постов, сигналистов и других работников, занятых в специально маневровых парках, на грузовых дворах, сортировочных горках.</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Отчисления на социальные нужды.</w:t>
            </w:r>
          </w:p>
          <w:p w:rsidR="00B467ED"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Материальные затраты: материалы, включая стоимость бланков, журналов, канцелярских принадлежностей.</w:t>
            </w:r>
          </w:p>
          <w:p w:rsidR="00B467ED" w:rsidRPr="00BA311C" w:rsidRDefault="00B467ED" w:rsidP="00B467ED">
            <w:pPr>
              <w:pStyle w:val="a9"/>
              <w:rPr>
                <w:rStyle w:val="FontStyle30"/>
                <w:rFonts w:eastAsiaTheme="minorEastAsia"/>
                <w:color w:val="auto"/>
                <w:sz w:val="20"/>
              </w:rPr>
            </w:pPr>
          </w:p>
        </w:tc>
      </w:tr>
      <w:tr w:rsidR="00B467ED" w:rsidTr="00B467ED">
        <w:trPr>
          <w:trHeight w:val="2077"/>
        </w:trPr>
        <w:tc>
          <w:tcPr>
            <w:tcW w:w="709" w:type="dxa"/>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2040 (080)</w:t>
            </w:r>
          </w:p>
        </w:tc>
        <w:tc>
          <w:tcPr>
            <w:tcW w:w="2126" w:type="dxa"/>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Обслуживание</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зданий и сооружений и содержание оборудования и инвентаря хозяйства перевозок.</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1 кв. м площади</w:t>
            </w:r>
          </w:p>
        </w:tc>
        <w:tc>
          <w:tcPr>
            <w:tcW w:w="11624" w:type="dxa"/>
            <w:tcBorders>
              <w:top w:val="single" w:sz="4" w:space="0" w:color="auto"/>
              <w:left w:val="single" w:sz="6" w:space="0" w:color="auto"/>
              <w:bottom w:val="single" w:sz="4"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По этой статье учитываются затраты по содержанию помещений и сооружений, предназначенных для выполнения технической работы станций; а также для обслуживания пассажиров и выполнения работы по перевозке грузов на станциях, кроме специально пассажирских, в тех случаях, когда помещения находятся в одном станционном здании и обслуживание осуществляется одними и теми же работниками.</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Затраты на оплату труда работников, занятых уборкой, отоплением, освещением помещений станций и станционных сооружений, ремонтом, обслуживанием оборудования и инвентаря, в том числе стрелочных флюгарок, фонарей, сигнальных принадлежностей работников станций, а также очисткой от снега, льда, мусора и других загрязнений пешеходных мостов, путепроводов, дворов, пристанционных площадей.</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Отчисления на социальные нужды.</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Материальные затраты:</w:t>
            </w:r>
          </w:p>
          <w:p w:rsidR="00B467ED"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материалы для освещения, уборки и ремонта; топливо для отопления помещений и подогрева воды для уборки; электроэнергия; оплата счетов за газ, дезинфекцию и дератизацию помещений, ремонт механизмов, оборудования, инвентаря и другие услуги предприятиям.</w:t>
            </w:r>
          </w:p>
          <w:p w:rsidR="00B467ED" w:rsidRDefault="00B467ED" w:rsidP="00B467ED">
            <w:pPr>
              <w:pStyle w:val="a9"/>
              <w:rPr>
                <w:rStyle w:val="FontStyle30"/>
                <w:rFonts w:eastAsiaTheme="minorEastAsia"/>
                <w:color w:val="auto"/>
                <w:sz w:val="20"/>
              </w:rPr>
            </w:pPr>
          </w:p>
          <w:p w:rsidR="00B467ED" w:rsidRDefault="00B467ED" w:rsidP="00B467ED">
            <w:pPr>
              <w:pStyle w:val="a9"/>
              <w:rPr>
                <w:rStyle w:val="FontStyle30"/>
                <w:rFonts w:eastAsiaTheme="minorEastAsia"/>
                <w:color w:val="auto"/>
                <w:sz w:val="20"/>
              </w:rPr>
            </w:pPr>
          </w:p>
          <w:p w:rsidR="00B467ED" w:rsidRPr="00BA311C" w:rsidRDefault="00B467ED" w:rsidP="00B467ED">
            <w:pPr>
              <w:pStyle w:val="a9"/>
              <w:rPr>
                <w:rStyle w:val="FontStyle30"/>
                <w:rFonts w:eastAsiaTheme="minorEastAsia"/>
                <w:color w:val="auto"/>
                <w:sz w:val="20"/>
              </w:rPr>
            </w:pPr>
          </w:p>
        </w:tc>
      </w:tr>
    </w:tbl>
    <w:p w:rsidR="00B467ED" w:rsidRPr="00B467ED" w:rsidRDefault="00B467ED" w:rsidP="00B467ED">
      <w:pPr>
        <w:jc w:val="right"/>
        <w:rPr>
          <w:rFonts w:ascii="Times New Roman" w:hAnsi="Times New Roman" w:cs="Times New Roman"/>
          <w:color w:val="auto"/>
          <w:sz w:val="24"/>
          <w:szCs w:val="24"/>
        </w:rPr>
      </w:pPr>
      <w:r w:rsidRPr="00B467ED">
        <w:rPr>
          <w:rFonts w:ascii="Times New Roman" w:hAnsi="Times New Roman" w:cs="Times New Roman"/>
          <w:color w:val="auto"/>
          <w:sz w:val="24"/>
          <w:szCs w:val="24"/>
        </w:rPr>
        <w:lastRenderedPageBreak/>
        <w:t>Продолжение таблицы 2</w:t>
      </w:r>
    </w:p>
    <w:tbl>
      <w:tblPr>
        <w:tblW w:w="14459" w:type="dxa"/>
        <w:tblInd w:w="40" w:type="dxa"/>
        <w:tblLayout w:type="fixed"/>
        <w:tblCellMar>
          <w:left w:w="40" w:type="dxa"/>
          <w:right w:w="40" w:type="dxa"/>
        </w:tblCellMar>
        <w:tblLook w:val="0000"/>
      </w:tblPr>
      <w:tblGrid>
        <w:gridCol w:w="709"/>
        <w:gridCol w:w="2126"/>
        <w:gridCol w:w="11624"/>
      </w:tblGrid>
      <w:tr w:rsidR="00B467ED" w:rsidTr="00B467ED">
        <w:trPr>
          <w:trHeight w:val="262"/>
        </w:trPr>
        <w:tc>
          <w:tcPr>
            <w:tcW w:w="709" w:type="dxa"/>
            <w:tcBorders>
              <w:top w:val="single" w:sz="6" w:space="0" w:color="auto"/>
              <w:left w:val="single" w:sz="6" w:space="0" w:color="auto"/>
              <w:bottom w:val="single" w:sz="6" w:space="0" w:color="auto"/>
              <w:right w:val="single" w:sz="6" w:space="0" w:color="auto"/>
            </w:tcBorders>
          </w:tcPr>
          <w:p w:rsidR="00B467ED" w:rsidRPr="00B467ED" w:rsidRDefault="00B467ED" w:rsidP="00B467ED">
            <w:pPr>
              <w:pStyle w:val="Style6"/>
              <w:widowControl/>
              <w:spacing w:line="197" w:lineRule="exact"/>
              <w:rPr>
                <w:rStyle w:val="FontStyle30"/>
                <w:b/>
              </w:rPr>
            </w:pPr>
            <w:r>
              <w:rPr>
                <w:rStyle w:val="FontStyle30"/>
                <w:b/>
              </w:rPr>
              <w:t>1</w:t>
            </w:r>
          </w:p>
        </w:tc>
        <w:tc>
          <w:tcPr>
            <w:tcW w:w="2126" w:type="dxa"/>
            <w:tcBorders>
              <w:top w:val="single" w:sz="6" w:space="0" w:color="auto"/>
              <w:left w:val="single" w:sz="6" w:space="0" w:color="auto"/>
              <w:bottom w:val="single" w:sz="6" w:space="0" w:color="auto"/>
              <w:right w:val="single" w:sz="6" w:space="0" w:color="auto"/>
            </w:tcBorders>
          </w:tcPr>
          <w:p w:rsidR="00B467ED" w:rsidRPr="00B467ED" w:rsidRDefault="00B467ED" w:rsidP="00B467ED">
            <w:pPr>
              <w:pStyle w:val="Style6"/>
              <w:widowControl/>
              <w:rPr>
                <w:rStyle w:val="FontStyle30"/>
                <w:b/>
              </w:rPr>
            </w:pPr>
            <w:r>
              <w:rPr>
                <w:rStyle w:val="FontStyle30"/>
                <w:b/>
              </w:rPr>
              <w:t>2</w:t>
            </w:r>
          </w:p>
        </w:tc>
        <w:tc>
          <w:tcPr>
            <w:tcW w:w="11624" w:type="dxa"/>
            <w:tcBorders>
              <w:top w:val="single" w:sz="4" w:space="0" w:color="auto"/>
              <w:left w:val="single" w:sz="6" w:space="0" w:color="auto"/>
              <w:bottom w:val="single" w:sz="4" w:space="0" w:color="auto"/>
              <w:right w:val="single" w:sz="6" w:space="0" w:color="auto"/>
            </w:tcBorders>
          </w:tcPr>
          <w:p w:rsidR="00B467ED" w:rsidRPr="00B467ED" w:rsidRDefault="00B467ED" w:rsidP="00B467ED">
            <w:pPr>
              <w:pStyle w:val="Style6"/>
              <w:widowControl/>
              <w:spacing w:line="240" w:lineRule="auto"/>
              <w:ind w:left="2923"/>
              <w:rPr>
                <w:rStyle w:val="FontStyle30"/>
                <w:b/>
              </w:rPr>
            </w:pPr>
            <w:r>
              <w:rPr>
                <w:rStyle w:val="FontStyle30"/>
                <w:b/>
              </w:rPr>
              <w:t>3</w:t>
            </w:r>
          </w:p>
        </w:tc>
      </w:tr>
      <w:tr w:rsidR="00B467ED" w:rsidTr="00B467ED">
        <w:trPr>
          <w:trHeight w:val="421"/>
        </w:trPr>
        <w:tc>
          <w:tcPr>
            <w:tcW w:w="709"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pStyle w:val="Style6"/>
              <w:widowControl/>
              <w:spacing w:line="197" w:lineRule="exact"/>
              <w:rPr>
                <w:rStyle w:val="FontStyle30"/>
              </w:rPr>
            </w:pPr>
            <w:r w:rsidRPr="0082687C">
              <w:rPr>
                <w:rStyle w:val="FontStyle30"/>
              </w:rPr>
              <w:t>№ статьи</w:t>
            </w:r>
          </w:p>
        </w:tc>
        <w:tc>
          <w:tcPr>
            <w:tcW w:w="2126"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pStyle w:val="Style6"/>
              <w:widowControl/>
              <w:rPr>
                <w:rStyle w:val="FontStyle30"/>
              </w:rPr>
            </w:pPr>
            <w:r w:rsidRPr="0082687C">
              <w:rPr>
                <w:rStyle w:val="FontStyle30"/>
              </w:rPr>
              <w:t>Наименование статьи Измеритель</w:t>
            </w:r>
          </w:p>
        </w:tc>
        <w:tc>
          <w:tcPr>
            <w:tcW w:w="11624" w:type="dxa"/>
            <w:tcBorders>
              <w:top w:val="single" w:sz="4" w:space="0" w:color="auto"/>
              <w:left w:val="single" w:sz="6" w:space="0" w:color="auto"/>
              <w:bottom w:val="single" w:sz="4" w:space="0" w:color="auto"/>
              <w:right w:val="single" w:sz="6" w:space="0" w:color="auto"/>
            </w:tcBorders>
          </w:tcPr>
          <w:p w:rsidR="00B467ED" w:rsidRPr="0082687C" w:rsidRDefault="00B467ED" w:rsidP="00B467ED">
            <w:pPr>
              <w:pStyle w:val="Style6"/>
              <w:widowControl/>
              <w:spacing w:line="240" w:lineRule="auto"/>
              <w:ind w:left="2923"/>
              <w:jc w:val="left"/>
              <w:rPr>
                <w:rStyle w:val="FontStyle30"/>
              </w:rPr>
            </w:pPr>
            <w:r w:rsidRPr="00B467ED">
              <w:rPr>
                <w:rStyle w:val="FontStyle30"/>
                <w:sz w:val="20"/>
              </w:rPr>
              <w:t>Пояснение к статье</w:t>
            </w:r>
          </w:p>
        </w:tc>
      </w:tr>
      <w:tr w:rsidR="00B467ED" w:rsidTr="00B467ED">
        <w:trPr>
          <w:trHeight w:val="1441"/>
        </w:trPr>
        <w:tc>
          <w:tcPr>
            <w:tcW w:w="709" w:type="dxa"/>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2031 (006)</w:t>
            </w:r>
          </w:p>
        </w:tc>
        <w:tc>
          <w:tcPr>
            <w:tcW w:w="2126" w:type="dxa"/>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Прием и отправление</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поездов на пассажирских станциях.</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1 поезд</w:t>
            </w:r>
          </w:p>
        </w:tc>
        <w:tc>
          <w:tcPr>
            <w:tcW w:w="11624" w:type="dxa"/>
            <w:tcBorders>
              <w:top w:val="single" w:sz="4" w:space="0" w:color="auto"/>
              <w:left w:val="single" w:sz="6" w:space="0" w:color="auto"/>
              <w:bottom w:val="single" w:sz="4"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К статьям 2031- 2032.</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 xml:space="preserve">Затраты на оплату труда работников станции, занятых приемом </w:t>
            </w:r>
            <w:r w:rsidRPr="00BA311C">
              <w:rPr>
                <w:rStyle w:val="FontStyle34"/>
                <w:rFonts w:eastAsiaTheme="minorEastAsia"/>
                <w:color w:val="auto"/>
                <w:sz w:val="20"/>
              </w:rPr>
              <w:t xml:space="preserve">и </w:t>
            </w:r>
            <w:r w:rsidRPr="00BA311C">
              <w:rPr>
                <w:rStyle w:val="FontStyle30"/>
                <w:rFonts w:eastAsiaTheme="minorEastAsia"/>
                <w:color w:val="auto"/>
                <w:sz w:val="20"/>
              </w:rPr>
              <w:t>отправлением пассажирских поездов, в том числе: дежурных по станции, доставщиков поездных документов, операторов, дежурных стрелочных постов, сигналистов, не занятых исключительно на маневрах, включая надбавку к тарифным ставкам (окладам) запасным дежурным по станциям, дежурным стрелочных постов, сигналистам за разъездной характер работы.</w:t>
            </w:r>
          </w:p>
          <w:p w:rsidR="00B467ED" w:rsidRPr="00BA311C" w:rsidRDefault="00B467ED" w:rsidP="00B467ED">
            <w:pPr>
              <w:pStyle w:val="a9"/>
              <w:rPr>
                <w:rStyle w:val="FontStyle30"/>
                <w:rFonts w:eastAsiaTheme="minorEastAsia"/>
                <w:color w:val="auto"/>
                <w:sz w:val="20"/>
              </w:rPr>
            </w:pPr>
            <w:r>
              <w:rPr>
                <w:rStyle w:val="FontStyle30"/>
                <w:rFonts w:eastAsiaTheme="minorEastAsia"/>
                <w:color w:val="auto"/>
                <w:sz w:val="20"/>
              </w:rPr>
              <w:t>Отчисления на социальные нужды.</w:t>
            </w:r>
          </w:p>
        </w:tc>
      </w:tr>
      <w:tr w:rsidR="00B467ED" w:rsidTr="00B467ED">
        <w:trPr>
          <w:trHeight w:val="1901"/>
        </w:trPr>
        <w:tc>
          <w:tcPr>
            <w:tcW w:w="709" w:type="dxa"/>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2032 (007)</w:t>
            </w:r>
          </w:p>
        </w:tc>
        <w:tc>
          <w:tcPr>
            <w:tcW w:w="2126" w:type="dxa"/>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 xml:space="preserve">Прием </w:t>
            </w:r>
            <w:r w:rsidRPr="00BA311C">
              <w:rPr>
                <w:rStyle w:val="FontStyle34"/>
                <w:rFonts w:eastAsiaTheme="minorEastAsia"/>
                <w:color w:val="auto"/>
                <w:sz w:val="20"/>
              </w:rPr>
              <w:t xml:space="preserve">и  </w:t>
            </w:r>
            <w:r w:rsidRPr="00BA311C">
              <w:rPr>
                <w:rStyle w:val="FontStyle30"/>
                <w:rFonts w:eastAsiaTheme="minorEastAsia"/>
                <w:color w:val="auto"/>
                <w:sz w:val="20"/>
              </w:rPr>
              <w:t>отправление международных поездов на пограничных пассажирских станциях.</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1 поезд</w:t>
            </w:r>
          </w:p>
        </w:tc>
        <w:tc>
          <w:tcPr>
            <w:tcW w:w="11624" w:type="dxa"/>
            <w:tcBorders>
              <w:top w:val="single" w:sz="4" w:space="0" w:color="auto"/>
              <w:left w:val="single" w:sz="6" w:space="0" w:color="auto"/>
              <w:bottom w:val="single" w:sz="4"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Материальные затраты:</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материалы для очистки и смазки стрелочных переводов, станционных сигналов, стрелочных указателей, предупредительных дисков, указателей путевых заграждений и гидроколонок, для ручных фонарей; затраты по замене гарнитуры устройств электрического освещения стрелочных указателей;</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электроэнергия для стрелочных переводов и станционных сигналов, для зарядки аккумуляторов ручных сигнальных фонарей станционных работников;</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затраты по оплате счетов за печатание графиков, расписаний движения пассажирских поездов, составление и изменение масштабных и схематических планов станций, за изготовление специальных технических инструкций по движению поездов</w:t>
            </w:r>
          </w:p>
        </w:tc>
      </w:tr>
      <w:tr w:rsidR="00B467ED" w:rsidTr="00B467ED">
        <w:trPr>
          <w:trHeight w:val="618"/>
        </w:trPr>
        <w:tc>
          <w:tcPr>
            <w:tcW w:w="14459" w:type="dxa"/>
            <w:gridSpan w:val="3"/>
            <w:tcBorders>
              <w:top w:val="single" w:sz="6" w:space="0" w:color="auto"/>
              <w:left w:val="single" w:sz="6" w:space="0" w:color="auto"/>
              <w:bottom w:val="single" w:sz="6" w:space="0" w:color="auto"/>
              <w:right w:val="single" w:sz="6" w:space="0" w:color="auto"/>
            </w:tcBorders>
          </w:tcPr>
          <w:p w:rsidR="00B467ED" w:rsidRDefault="00B467ED" w:rsidP="00B467ED">
            <w:pPr>
              <w:pStyle w:val="Style8"/>
              <w:widowControl/>
              <w:rPr>
                <w:rStyle w:val="FontStyle36"/>
                <w:sz w:val="24"/>
              </w:rPr>
            </w:pPr>
          </w:p>
          <w:p w:rsidR="00B467ED" w:rsidRPr="00856446" w:rsidRDefault="00B467ED" w:rsidP="00B467ED">
            <w:pPr>
              <w:pStyle w:val="Style8"/>
              <w:widowControl/>
              <w:rPr>
                <w:b/>
                <w:bCs/>
                <w:szCs w:val="16"/>
              </w:rPr>
            </w:pPr>
            <w:r w:rsidRPr="00856446">
              <w:rPr>
                <w:rStyle w:val="FontStyle36"/>
                <w:sz w:val="24"/>
              </w:rPr>
              <w:t>Расходы, общие для всех мест возникновения затрат и видов работ</w:t>
            </w:r>
          </w:p>
        </w:tc>
      </w:tr>
      <w:tr w:rsidR="00B467ED" w:rsidTr="00B467ED">
        <w:trPr>
          <w:trHeight w:val="2077"/>
        </w:trPr>
        <w:tc>
          <w:tcPr>
            <w:tcW w:w="709" w:type="dxa"/>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757 (457)</w:t>
            </w:r>
          </w:p>
        </w:tc>
        <w:tc>
          <w:tcPr>
            <w:tcW w:w="2126" w:type="dxa"/>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Затраты по оплате</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труда производственного</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персонала за непроработанное время.</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 от затрат на оплату труда, включенных в статьи основных расходов</w:t>
            </w:r>
          </w:p>
        </w:tc>
        <w:tc>
          <w:tcPr>
            <w:tcW w:w="11624" w:type="dxa"/>
            <w:tcBorders>
              <w:top w:val="single" w:sz="4" w:space="0" w:color="auto"/>
              <w:left w:val="single" w:sz="6" w:space="0" w:color="auto"/>
              <w:bottom w:val="single" w:sz="4"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Затраты на оплату труда:</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в соответствии с действующим законодательством очередных (ежегодных) и дополнительных отпусков (компенсация за неиспользованный отпуск), резерв за оплату отпусков персонала, затраты по оплате проезда к месту использования отпуска и обратно, включая оплату провоза багажа работников организаций, расположенных в районах Крайнего Севера и приравненных к ним местностях, в соответствии с действующим законодательством Российской Федерации, льготных часов подростков, перерывов в работе матерей для кормления ребенка, а также времени, связанного с прохождением медицинских осмотров, выполнением государственных обязанностей;</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затраты по оплате отпуска перед началом работы выпускникам профессионально-технических учреждений и молодым специалистам, окончившим высшее или среднее специальное учебное учреждение;</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компенсации, выплачиваемые женщинам, находящимся в частично оплачиваемом отпуске по уходу за ребенком до достижения им определенного законодательством возраста;</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затраты по оплате работникам-донорам за дни обследования, сдачи крови и отдыха, предоставляемого после каждого дня сдачи крови;</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затраты по оплате за время вынужденного прогула или выполнения нижеоплачиваемой работы в случаях, предусмотренных законодательством;</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выплаты работникам, высвобождаемым с предприятий и из организаций в связи с их реорганизацией, сокращением численности работников и штатов;</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стоимость бесплатно предоставляемых работникам коммунальных услуг, питания, продуктов, выдаваемых бесплатно предметов, остающихся в личном постоянном пользовании, или сумм льгот в связи с их продажей по пониженным ценам, затраты на оплату предоставляемого работникам предприятий бесплатного жилья (суммы денежной компенсации за непредоставление бесплатного жилья, коммунальных услуг и прочее).</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Отчисления на социальные нужды.</w:t>
            </w:r>
          </w:p>
        </w:tc>
      </w:tr>
    </w:tbl>
    <w:p w:rsidR="00B467ED" w:rsidRPr="00B467ED" w:rsidRDefault="00B467ED" w:rsidP="00B467ED">
      <w:pPr>
        <w:jc w:val="right"/>
        <w:rPr>
          <w:rFonts w:ascii="Times New Roman" w:hAnsi="Times New Roman" w:cs="Times New Roman"/>
          <w:color w:val="auto"/>
          <w:sz w:val="24"/>
          <w:szCs w:val="24"/>
        </w:rPr>
      </w:pPr>
      <w:r w:rsidRPr="00B467ED">
        <w:rPr>
          <w:rFonts w:ascii="Times New Roman" w:hAnsi="Times New Roman" w:cs="Times New Roman"/>
          <w:color w:val="auto"/>
          <w:sz w:val="24"/>
          <w:szCs w:val="24"/>
        </w:rPr>
        <w:lastRenderedPageBreak/>
        <w:t>Продолжение таблицы 2</w:t>
      </w:r>
    </w:p>
    <w:tbl>
      <w:tblPr>
        <w:tblW w:w="14459" w:type="dxa"/>
        <w:tblInd w:w="40" w:type="dxa"/>
        <w:tblLayout w:type="fixed"/>
        <w:tblCellMar>
          <w:left w:w="40" w:type="dxa"/>
          <w:right w:w="40" w:type="dxa"/>
        </w:tblCellMar>
        <w:tblLook w:val="0000"/>
      </w:tblPr>
      <w:tblGrid>
        <w:gridCol w:w="709"/>
        <w:gridCol w:w="2126"/>
        <w:gridCol w:w="11624"/>
      </w:tblGrid>
      <w:tr w:rsidR="00B467ED" w:rsidTr="00B467ED">
        <w:trPr>
          <w:trHeight w:val="216"/>
        </w:trPr>
        <w:tc>
          <w:tcPr>
            <w:tcW w:w="709" w:type="dxa"/>
            <w:tcBorders>
              <w:top w:val="single" w:sz="6" w:space="0" w:color="auto"/>
              <w:left w:val="single" w:sz="6" w:space="0" w:color="auto"/>
              <w:bottom w:val="single" w:sz="6" w:space="0" w:color="auto"/>
              <w:right w:val="single" w:sz="6" w:space="0" w:color="auto"/>
            </w:tcBorders>
          </w:tcPr>
          <w:p w:rsidR="00B467ED" w:rsidRPr="00B467ED" w:rsidRDefault="00B467ED" w:rsidP="00B467ED">
            <w:pPr>
              <w:pStyle w:val="Style6"/>
              <w:widowControl/>
              <w:spacing w:line="197" w:lineRule="exact"/>
              <w:rPr>
                <w:rStyle w:val="FontStyle30"/>
                <w:b/>
              </w:rPr>
            </w:pPr>
            <w:r>
              <w:rPr>
                <w:rStyle w:val="FontStyle30"/>
                <w:b/>
              </w:rPr>
              <w:t>1</w:t>
            </w:r>
          </w:p>
        </w:tc>
        <w:tc>
          <w:tcPr>
            <w:tcW w:w="2126" w:type="dxa"/>
            <w:tcBorders>
              <w:top w:val="single" w:sz="6" w:space="0" w:color="auto"/>
              <w:left w:val="single" w:sz="6" w:space="0" w:color="auto"/>
              <w:bottom w:val="single" w:sz="6" w:space="0" w:color="auto"/>
              <w:right w:val="single" w:sz="6" w:space="0" w:color="auto"/>
            </w:tcBorders>
          </w:tcPr>
          <w:p w:rsidR="00B467ED" w:rsidRPr="00B467ED" w:rsidRDefault="00B467ED" w:rsidP="00B467ED">
            <w:pPr>
              <w:pStyle w:val="Style6"/>
              <w:widowControl/>
              <w:rPr>
                <w:rStyle w:val="FontStyle30"/>
                <w:b/>
              </w:rPr>
            </w:pPr>
            <w:r>
              <w:rPr>
                <w:rStyle w:val="FontStyle30"/>
                <w:b/>
              </w:rPr>
              <w:t>2</w:t>
            </w:r>
          </w:p>
        </w:tc>
        <w:tc>
          <w:tcPr>
            <w:tcW w:w="11624" w:type="dxa"/>
            <w:tcBorders>
              <w:top w:val="single" w:sz="4" w:space="0" w:color="auto"/>
              <w:left w:val="single" w:sz="6" w:space="0" w:color="auto"/>
              <w:bottom w:val="single" w:sz="4" w:space="0" w:color="auto"/>
              <w:right w:val="single" w:sz="6" w:space="0" w:color="auto"/>
            </w:tcBorders>
          </w:tcPr>
          <w:p w:rsidR="00B467ED" w:rsidRPr="00B467ED" w:rsidRDefault="00B467ED" w:rsidP="00B467ED">
            <w:pPr>
              <w:pStyle w:val="Style6"/>
              <w:widowControl/>
              <w:spacing w:line="240" w:lineRule="auto"/>
              <w:ind w:left="2923"/>
              <w:rPr>
                <w:rStyle w:val="FontStyle30"/>
                <w:b/>
              </w:rPr>
            </w:pPr>
            <w:r>
              <w:rPr>
                <w:rStyle w:val="FontStyle30"/>
                <w:b/>
              </w:rPr>
              <w:t>3</w:t>
            </w:r>
          </w:p>
        </w:tc>
      </w:tr>
      <w:tr w:rsidR="00B467ED" w:rsidTr="00B467ED">
        <w:trPr>
          <w:trHeight w:val="418"/>
        </w:trPr>
        <w:tc>
          <w:tcPr>
            <w:tcW w:w="709"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pStyle w:val="Style6"/>
              <w:widowControl/>
              <w:spacing w:line="197" w:lineRule="exact"/>
              <w:rPr>
                <w:rStyle w:val="FontStyle30"/>
              </w:rPr>
            </w:pPr>
            <w:r w:rsidRPr="0082687C">
              <w:rPr>
                <w:rStyle w:val="FontStyle30"/>
              </w:rPr>
              <w:t>№ статьи</w:t>
            </w:r>
          </w:p>
        </w:tc>
        <w:tc>
          <w:tcPr>
            <w:tcW w:w="2126" w:type="dxa"/>
            <w:tcBorders>
              <w:top w:val="single" w:sz="6" w:space="0" w:color="auto"/>
              <w:left w:val="single" w:sz="6" w:space="0" w:color="auto"/>
              <w:bottom w:val="single" w:sz="6" w:space="0" w:color="auto"/>
              <w:right w:val="single" w:sz="6" w:space="0" w:color="auto"/>
            </w:tcBorders>
          </w:tcPr>
          <w:p w:rsidR="00B467ED" w:rsidRPr="0082687C" w:rsidRDefault="00B467ED" w:rsidP="00B467ED">
            <w:pPr>
              <w:pStyle w:val="Style6"/>
              <w:widowControl/>
              <w:rPr>
                <w:rStyle w:val="FontStyle30"/>
              </w:rPr>
            </w:pPr>
            <w:r w:rsidRPr="0082687C">
              <w:rPr>
                <w:rStyle w:val="FontStyle30"/>
              </w:rPr>
              <w:t>Наименование статьи Измеритель</w:t>
            </w:r>
          </w:p>
        </w:tc>
        <w:tc>
          <w:tcPr>
            <w:tcW w:w="11624" w:type="dxa"/>
            <w:tcBorders>
              <w:top w:val="single" w:sz="4" w:space="0" w:color="auto"/>
              <w:left w:val="single" w:sz="6" w:space="0" w:color="auto"/>
              <w:bottom w:val="single" w:sz="4" w:space="0" w:color="auto"/>
              <w:right w:val="single" w:sz="6" w:space="0" w:color="auto"/>
            </w:tcBorders>
          </w:tcPr>
          <w:p w:rsidR="00B467ED" w:rsidRPr="0082687C" w:rsidRDefault="00B467ED" w:rsidP="00B467ED">
            <w:pPr>
              <w:pStyle w:val="Style6"/>
              <w:widowControl/>
              <w:spacing w:line="240" w:lineRule="auto"/>
              <w:ind w:left="2923"/>
              <w:jc w:val="left"/>
              <w:rPr>
                <w:rStyle w:val="FontStyle30"/>
              </w:rPr>
            </w:pPr>
            <w:r w:rsidRPr="00B467ED">
              <w:rPr>
                <w:rStyle w:val="FontStyle30"/>
                <w:sz w:val="20"/>
              </w:rPr>
              <w:t>Пояснение к статье</w:t>
            </w:r>
          </w:p>
        </w:tc>
      </w:tr>
      <w:tr w:rsidR="00B467ED" w:rsidTr="00B467ED">
        <w:trPr>
          <w:trHeight w:val="1660"/>
        </w:trPr>
        <w:tc>
          <w:tcPr>
            <w:tcW w:w="709" w:type="dxa"/>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758 (458)</w:t>
            </w:r>
          </w:p>
        </w:tc>
        <w:tc>
          <w:tcPr>
            <w:tcW w:w="2126" w:type="dxa"/>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Скидка со стоимости форменной одежды, выданной производственному персоналу. 1 человек, получающий одежду со скидкой.</w:t>
            </w:r>
          </w:p>
        </w:tc>
        <w:tc>
          <w:tcPr>
            <w:tcW w:w="11624" w:type="dxa"/>
            <w:tcBorders>
              <w:top w:val="single" w:sz="4" w:space="0" w:color="auto"/>
              <w:left w:val="single" w:sz="6" w:space="0" w:color="auto"/>
              <w:bottom w:val="single" w:sz="4"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Затраты на оплату труда: стоимость форменной одежды, выдаваемой в соответствии с законодательством бесплатно или с частичной оплатой и остающейся в личном постоянном пользовании.</w:t>
            </w:r>
          </w:p>
        </w:tc>
      </w:tr>
      <w:tr w:rsidR="00B467ED" w:rsidTr="00B467ED">
        <w:trPr>
          <w:trHeight w:val="2077"/>
        </w:trPr>
        <w:tc>
          <w:tcPr>
            <w:tcW w:w="709" w:type="dxa"/>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761 (461)</w:t>
            </w:r>
          </w:p>
        </w:tc>
        <w:tc>
          <w:tcPr>
            <w:tcW w:w="2126" w:type="dxa"/>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Охрана труда и производственная санитария.</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 от затрат на оплату труда производственного персонала</w:t>
            </w:r>
          </w:p>
        </w:tc>
        <w:tc>
          <w:tcPr>
            <w:tcW w:w="11624" w:type="dxa"/>
            <w:tcBorders>
              <w:top w:val="single" w:sz="4" w:space="0" w:color="auto"/>
              <w:left w:val="single" w:sz="6" w:space="0" w:color="auto"/>
              <w:bottom w:val="single" w:sz="4"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Затраты по охране труда работников, не относящихся к аппарату управления (по элементам затрат). Затраты по обеспечению безопасных условий труда: устройство и содержание ограждений машин и их движущихся частей, люков, отверстий, сигнализаций, прочих видов устройств некапитального характера, обеспечивающих безопасные условия труда; устройство и содержание дезинфекционных камер, умывальников и других сантехнических устройств, душевых, бань и прачечных на производстве (где предоставление этих услуг работающим связано с особенностями производства и предусмотрено коллективным договором); оборудование рабочих мест специальными устройствами (некапитального характера), обеспечение специальной одеждой, обувью, защитными приспособлениями (при сроке службы менее 1 года), мылом и в случаях, предусмотренных законодательством, специальным питанием; содержание установок по газированию воды, льдоустановок, холодильников, кипятильников, баков, раздевалок, шкафчиков для спецодежды, сушилок, комнат отдыха, помещений отдыха локомотивных бригад (в том числе затраты по оплате счетов за дезинфекцию, дезинсекцию помещений отдыха бригад); создание других условий, предусмотренных специальными требованиями, а также приобретение справочников и плакатов по охране труда.</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Расходы по спецодежде, стоимость мыла и другие расходы по охране труда общехозяйственного персонала учитываются по статьям 821 и 833.</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Амортизация основных средств, используемых для обеспечения безопасных условий и охраны труда, производственной санитарии, учитывается по ст. 771. Капитальный ремонт основных средств, используемых для обеспечения безопасных условий и охраны труда, производственной санитарии, учитывается по статье 770.</w:t>
            </w:r>
          </w:p>
        </w:tc>
      </w:tr>
      <w:tr w:rsidR="00B467ED" w:rsidTr="00B467ED">
        <w:trPr>
          <w:trHeight w:val="1772"/>
        </w:trPr>
        <w:tc>
          <w:tcPr>
            <w:tcW w:w="709" w:type="dxa"/>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762 (462)</w:t>
            </w:r>
          </w:p>
        </w:tc>
        <w:tc>
          <w:tcPr>
            <w:tcW w:w="2126" w:type="dxa"/>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Командировки и</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подъемные работников, не относящихся к аппарату управления. 1 человеко-сутки командировок</w:t>
            </w:r>
          </w:p>
        </w:tc>
        <w:tc>
          <w:tcPr>
            <w:tcW w:w="11624" w:type="dxa"/>
            <w:tcBorders>
              <w:top w:val="single" w:sz="4" w:space="0" w:color="auto"/>
              <w:left w:val="single" w:sz="6" w:space="0" w:color="auto"/>
              <w:bottom w:val="single" w:sz="4"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Прочие затраты:</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по   оплате   командировочных  расходов,   подъемных   производственному  персоналу, заработная плата которого учитывается по статьям 1001-775.</w:t>
            </w:r>
          </w:p>
        </w:tc>
      </w:tr>
      <w:tr w:rsidR="00B467ED" w:rsidTr="00B467ED">
        <w:trPr>
          <w:trHeight w:val="687"/>
        </w:trPr>
        <w:tc>
          <w:tcPr>
            <w:tcW w:w="709" w:type="dxa"/>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787 (462)</w:t>
            </w:r>
          </w:p>
        </w:tc>
        <w:tc>
          <w:tcPr>
            <w:tcW w:w="2126" w:type="dxa"/>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Командировки и</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подъемные работников, не относящихся к аппарату управления. 1 человеко-сутки командировок</w:t>
            </w:r>
          </w:p>
        </w:tc>
        <w:tc>
          <w:tcPr>
            <w:tcW w:w="11624" w:type="dxa"/>
            <w:tcBorders>
              <w:top w:val="single" w:sz="4" w:space="0" w:color="auto"/>
              <w:left w:val="single" w:sz="6" w:space="0" w:color="auto"/>
              <w:bottom w:val="single" w:sz="4"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Прочие затраты:</w:t>
            </w:r>
          </w:p>
          <w:p w:rsidR="00B467ED"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затраты по оплате командировочных расходов, подъемных производственному персоналу, заработная плата которого учитывается по статьям 785-821</w:t>
            </w:r>
          </w:p>
          <w:p w:rsidR="00B467ED" w:rsidRPr="00BA311C" w:rsidRDefault="00B467ED" w:rsidP="00B467ED">
            <w:pPr>
              <w:pStyle w:val="a9"/>
              <w:rPr>
                <w:rStyle w:val="FontStyle30"/>
                <w:rFonts w:eastAsiaTheme="minorEastAsia"/>
                <w:color w:val="auto"/>
                <w:sz w:val="20"/>
              </w:rPr>
            </w:pPr>
          </w:p>
        </w:tc>
      </w:tr>
    </w:tbl>
    <w:p w:rsidR="00E72AF3" w:rsidRPr="00E72AF3" w:rsidRDefault="00E72AF3" w:rsidP="00E72AF3">
      <w:pPr>
        <w:jc w:val="right"/>
        <w:rPr>
          <w:rFonts w:ascii="Times New Roman" w:hAnsi="Times New Roman" w:cs="Times New Roman"/>
          <w:color w:val="auto"/>
          <w:sz w:val="24"/>
          <w:szCs w:val="24"/>
        </w:rPr>
      </w:pPr>
      <w:r w:rsidRPr="00B467ED">
        <w:rPr>
          <w:rFonts w:ascii="Times New Roman" w:hAnsi="Times New Roman" w:cs="Times New Roman"/>
          <w:color w:val="auto"/>
          <w:sz w:val="24"/>
          <w:szCs w:val="24"/>
        </w:rPr>
        <w:lastRenderedPageBreak/>
        <w:t>Продолжение таблицы 2</w:t>
      </w:r>
    </w:p>
    <w:tbl>
      <w:tblPr>
        <w:tblW w:w="14459" w:type="dxa"/>
        <w:tblInd w:w="40" w:type="dxa"/>
        <w:tblLayout w:type="fixed"/>
        <w:tblCellMar>
          <w:left w:w="40" w:type="dxa"/>
          <w:right w:w="40" w:type="dxa"/>
        </w:tblCellMar>
        <w:tblLook w:val="0000"/>
      </w:tblPr>
      <w:tblGrid>
        <w:gridCol w:w="709"/>
        <w:gridCol w:w="2126"/>
        <w:gridCol w:w="11624"/>
      </w:tblGrid>
      <w:tr w:rsidR="00E72AF3" w:rsidTr="00E72AF3">
        <w:trPr>
          <w:trHeight w:val="262"/>
        </w:trPr>
        <w:tc>
          <w:tcPr>
            <w:tcW w:w="709" w:type="dxa"/>
            <w:tcBorders>
              <w:top w:val="single" w:sz="6" w:space="0" w:color="auto"/>
              <w:left w:val="single" w:sz="6" w:space="0" w:color="auto"/>
              <w:bottom w:val="single" w:sz="6" w:space="0" w:color="auto"/>
              <w:right w:val="single" w:sz="6" w:space="0" w:color="auto"/>
            </w:tcBorders>
          </w:tcPr>
          <w:p w:rsidR="00E72AF3" w:rsidRPr="00B467ED" w:rsidRDefault="00E72AF3" w:rsidP="00F0777D">
            <w:pPr>
              <w:pStyle w:val="Style6"/>
              <w:widowControl/>
              <w:spacing w:line="197" w:lineRule="exact"/>
              <w:rPr>
                <w:rStyle w:val="FontStyle30"/>
                <w:b/>
              </w:rPr>
            </w:pPr>
            <w:r>
              <w:rPr>
                <w:rStyle w:val="FontStyle30"/>
                <w:b/>
              </w:rPr>
              <w:t>1</w:t>
            </w:r>
          </w:p>
        </w:tc>
        <w:tc>
          <w:tcPr>
            <w:tcW w:w="2126" w:type="dxa"/>
            <w:tcBorders>
              <w:top w:val="single" w:sz="6" w:space="0" w:color="auto"/>
              <w:left w:val="single" w:sz="6" w:space="0" w:color="auto"/>
              <w:bottom w:val="single" w:sz="6" w:space="0" w:color="auto"/>
              <w:right w:val="single" w:sz="6" w:space="0" w:color="auto"/>
            </w:tcBorders>
          </w:tcPr>
          <w:p w:rsidR="00E72AF3" w:rsidRPr="00B467ED" w:rsidRDefault="00E72AF3" w:rsidP="00F0777D">
            <w:pPr>
              <w:pStyle w:val="Style6"/>
              <w:widowControl/>
              <w:rPr>
                <w:rStyle w:val="FontStyle30"/>
                <w:b/>
              </w:rPr>
            </w:pPr>
            <w:r>
              <w:rPr>
                <w:rStyle w:val="FontStyle30"/>
                <w:b/>
              </w:rPr>
              <w:t>2</w:t>
            </w:r>
          </w:p>
        </w:tc>
        <w:tc>
          <w:tcPr>
            <w:tcW w:w="11624" w:type="dxa"/>
            <w:tcBorders>
              <w:top w:val="single" w:sz="4" w:space="0" w:color="auto"/>
              <w:left w:val="single" w:sz="6" w:space="0" w:color="auto"/>
              <w:bottom w:val="single" w:sz="4" w:space="0" w:color="auto"/>
              <w:right w:val="single" w:sz="6" w:space="0" w:color="auto"/>
            </w:tcBorders>
          </w:tcPr>
          <w:p w:rsidR="00E72AF3" w:rsidRPr="00B467ED" w:rsidRDefault="00E72AF3" w:rsidP="00F0777D">
            <w:pPr>
              <w:pStyle w:val="Style6"/>
              <w:widowControl/>
              <w:spacing w:line="240" w:lineRule="auto"/>
              <w:ind w:left="2923"/>
              <w:rPr>
                <w:rStyle w:val="FontStyle30"/>
                <w:b/>
              </w:rPr>
            </w:pPr>
            <w:r>
              <w:rPr>
                <w:rStyle w:val="FontStyle30"/>
                <w:b/>
              </w:rPr>
              <w:t>3</w:t>
            </w:r>
          </w:p>
        </w:tc>
      </w:tr>
      <w:tr w:rsidR="00E72AF3" w:rsidTr="00E72AF3">
        <w:trPr>
          <w:trHeight w:val="421"/>
        </w:trPr>
        <w:tc>
          <w:tcPr>
            <w:tcW w:w="709" w:type="dxa"/>
            <w:tcBorders>
              <w:top w:val="single" w:sz="6" w:space="0" w:color="auto"/>
              <w:left w:val="single" w:sz="6" w:space="0" w:color="auto"/>
              <w:bottom w:val="single" w:sz="6" w:space="0" w:color="auto"/>
              <w:right w:val="single" w:sz="6" w:space="0" w:color="auto"/>
            </w:tcBorders>
          </w:tcPr>
          <w:p w:rsidR="00E72AF3" w:rsidRPr="0082687C" w:rsidRDefault="00E72AF3" w:rsidP="00F0777D">
            <w:pPr>
              <w:pStyle w:val="Style6"/>
              <w:widowControl/>
              <w:spacing w:line="197" w:lineRule="exact"/>
              <w:rPr>
                <w:rStyle w:val="FontStyle30"/>
              </w:rPr>
            </w:pPr>
            <w:r w:rsidRPr="0082687C">
              <w:rPr>
                <w:rStyle w:val="FontStyle30"/>
              </w:rPr>
              <w:t>№ статьи</w:t>
            </w:r>
          </w:p>
        </w:tc>
        <w:tc>
          <w:tcPr>
            <w:tcW w:w="2126" w:type="dxa"/>
            <w:tcBorders>
              <w:top w:val="single" w:sz="6" w:space="0" w:color="auto"/>
              <w:left w:val="single" w:sz="6" w:space="0" w:color="auto"/>
              <w:bottom w:val="single" w:sz="6" w:space="0" w:color="auto"/>
              <w:right w:val="single" w:sz="6" w:space="0" w:color="auto"/>
            </w:tcBorders>
          </w:tcPr>
          <w:p w:rsidR="00E72AF3" w:rsidRPr="0082687C" w:rsidRDefault="00E72AF3" w:rsidP="00F0777D">
            <w:pPr>
              <w:pStyle w:val="Style6"/>
              <w:widowControl/>
              <w:rPr>
                <w:rStyle w:val="FontStyle30"/>
              </w:rPr>
            </w:pPr>
            <w:r w:rsidRPr="0082687C">
              <w:rPr>
                <w:rStyle w:val="FontStyle30"/>
              </w:rPr>
              <w:t>Наименование статьи Измеритель</w:t>
            </w:r>
          </w:p>
        </w:tc>
        <w:tc>
          <w:tcPr>
            <w:tcW w:w="11624" w:type="dxa"/>
            <w:tcBorders>
              <w:top w:val="single" w:sz="4" w:space="0" w:color="auto"/>
              <w:left w:val="single" w:sz="6" w:space="0" w:color="auto"/>
              <w:bottom w:val="single" w:sz="4" w:space="0" w:color="auto"/>
              <w:right w:val="single" w:sz="6" w:space="0" w:color="auto"/>
            </w:tcBorders>
          </w:tcPr>
          <w:p w:rsidR="00E72AF3" w:rsidRPr="0082687C" w:rsidRDefault="00E72AF3" w:rsidP="00F0777D">
            <w:pPr>
              <w:pStyle w:val="Style6"/>
              <w:widowControl/>
              <w:spacing w:line="240" w:lineRule="auto"/>
              <w:ind w:left="2923"/>
              <w:jc w:val="left"/>
              <w:rPr>
                <w:rStyle w:val="FontStyle30"/>
              </w:rPr>
            </w:pPr>
            <w:r w:rsidRPr="00B467ED">
              <w:rPr>
                <w:rStyle w:val="FontStyle30"/>
                <w:sz w:val="20"/>
              </w:rPr>
              <w:t>Пояснение к статье</w:t>
            </w:r>
          </w:p>
        </w:tc>
      </w:tr>
      <w:tr w:rsidR="00B467ED" w:rsidTr="00B467ED">
        <w:trPr>
          <w:trHeight w:val="2077"/>
        </w:trPr>
        <w:tc>
          <w:tcPr>
            <w:tcW w:w="709" w:type="dxa"/>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798 (497)</w:t>
            </w:r>
          </w:p>
        </w:tc>
        <w:tc>
          <w:tcPr>
            <w:tcW w:w="2126" w:type="dxa"/>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Подготовка кадров и выплаты, связанные с ней.</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1 чел. обученный</w:t>
            </w:r>
          </w:p>
        </w:tc>
        <w:tc>
          <w:tcPr>
            <w:tcW w:w="11624" w:type="dxa"/>
            <w:tcBorders>
              <w:top w:val="single" w:sz="4" w:space="0" w:color="auto"/>
              <w:left w:val="single" w:sz="6" w:space="0" w:color="auto"/>
              <w:bottom w:val="single" w:sz="4"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Затраты на оплату труда:</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1)</w:t>
            </w:r>
            <w:r w:rsidRPr="00BA311C">
              <w:rPr>
                <w:rStyle w:val="FontStyle30"/>
                <w:rFonts w:eastAsiaTheme="minorEastAsia"/>
                <w:color w:val="auto"/>
                <w:sz w:val="20"/>
                <w:szCs w:val="20"/>
              </w:rPr>
              <w:tab/>
            </w:r>
            <w:r w:rsidRPr="00BA311C">
              <w:rPr>
                <w:rStyle w:val="FontStyle30"/>
                <w:rFonts w:eastAsiaTheme="minorEastAsia"/>
                <w:color w:val="auto"/>
                <w:sz w:val="20"/>
              </w:rPr>
              <w:t>выплата работникам предприятий средней заработной платы по основному месту</w:t>
            </w:r>
            <w:r w:rsidRPr="00BA311C">
              <w:rPr>
                <w:rStyle w:val="FontStyle30"/>
                <w:rFonts w:eastAsiaTheme="minorEastAsia"/>
                <w:color w:val="auto"/>
                <w:sz w:val="20"/>
              </w:rPr>
              <w:br/>
              <w:t>работы во время их обучения с отрывом от работы в системе повышения квалификации и</w:t>
            </w:r>
            <w:r w:rsidRPr="00BA311C">
              <w:rPr>
                <w:rStyle w:val="FontStyle30"/>
                <w:rFonts w:eastAsiaTheme="minorEastAsia"/>
                <w:color w:val="auto"/>
                <w:sz w:val="20"/>
              </w:rPr>
              <w:br/>
              <w:t>переподготовки кадров;</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2)</w:t>
            </w:r>
            <w:r w:rsidRPr="00BA311C">
              <w:rPr>
                <w:rStyle w:val="FontStyle30"/>
                <w:rFonts w:eastAsiaTheme="minorEastAsia"/>
                <w:color w:val="auto"/>
                <w:sz w:val="20"/>
                <w:szCs w:val="20"/>
              </w:rPr>
              <w:tab/>
            </w:r>
            <w:r w:rsidRPr="00BA311C">
              <w:rPr>
                <w:rStyle w:val="FontStyle30"/>
                <w:rFonts w:eastAsiaTheme="minorEastAsia"/>
                <w:color w:val="auto"/>
                <w:sz w:val="20"/>
              </w:rPr>
              <w:t>затраты по оплате труда квалифицированных рабочих, не освобожденных от основной</w:t>
            </w:r>
            <w:r w:rsidRPr="00BA311C">
              <w:rPr>
                <w:rStyle w:val="FontStyle30"/>
                <w:rFonts w:eastAsiaTheme="minorEastAsia"/>
                <w:color w:val="auto"/>
                <w:sz w:val="20"/>
              </w:rPr>
              <w:br/>
              <w:t>работы, по обучению учеников и по повышению квалификации рабочих;</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3)</w:t>
            </w:r>
            <w:r w:rsidRPr="00BA311C">
              <w:rPr>
                <w:rStyle w:val="FontStyle30"/>
                <w:rFonts w:eastAsiaTheme="minorEastAsia"/>
                <w:color w:val="auto"/>
                <w:sz w:val="20"/>
                <w:szCs w:val="20"/>
              </w:rPr>
              <w:tab/>
            </w:r>
            <w:r w:rsidRPr="00BA311C">
              <w:rPr>
                <w:rStyle w:val="FontStyle30"/>
                <w:rFonts w:eastAsiaTheme="minorEastAsia"/>
                <w:color w:val="auto"/>
                <w:sz w:val="20"/>
              </w:rPr>
              <w:t>затраты по оплате отпусков с сохранением полностью или частично заработной платы,</w:t>
            </w:r>
            <w:r w:rsidRPr="00BA311C">
              <w:rPr>
                <w:rStyle w:val="FontStyle30"/>
                <w:rFonts w:eastAsiaTheme="minorEastAsia"/>
                <w:color w:val="auto"/>
                <w:sz w:val="20"/>
              </w:rPr>
              <w:br/>
              <w:t>предоставляемых  в соответствии  с действующим  законодательством лицам, успешно</w:t>
            </w:r>
            <w:r w:rsidRPr="00BA311C">
              <w:rPr>
                <w:rStyle w:val="FontStyle30"/>
                <w:rFonts w:eastAsiaTheme="minorEastAsia"/>
                <w:color w:val="auto"/>
                <w:sz w:val="20"/>
              </w:rPr>
              <w:br/>
              <w:t>обучающимся в вечерних и заочных высших и средних специальных учебных заведениях, в</w:t>
            </w:r>
            <w:r w:rsidRPr="00BA311C">
              <w:rPr>
                <w:rStyle w:val="FontStyle30"/>
                <w:rFonts w:eastAsiaTheme="minorEastAsia"/>
                <w:color w:val="auto"/>
                <w:sz w:val="20"/>
              </w:rPr>
              <w:br/>
              <w:t>заочной аспирантуре, в вечерних (сменных) и заочных общеобразовательных школах, вечерних</w:t>
            </w:r>
            <w:r w:rsidRPr="00BA311C">
              <w:rPr>
                <w:rStyle w:val="FontStyle30"/>
                <w:rFonts w:eastAsiaTheme="minorEastAsia"/>
                <w:color w:val="auto"/>
                <w:sz w:val="20"/>
              </w:rPr>
              <w:br/>
              <w:t>(сменных) профессионально-технических учреждениях, а также поступающим в аспирантуру</w:t>
            </w:r>
            <w:r w:rsidRPr="00BA311C">
              <w:rPr>
                <w:rStyle w:val="FontStyle30"/>
                <w:rFonts w:eastAsiaTheme="minorEastAsia"/>
                <w:color w:val="auto"/>
                <w:sz w:val="20"/>
              </w:rPr>
              <w:br/>
              <w:t>с отрывом и без отрыва от производства;</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4)</w:t>
            </w:r>
            <w:r w:rsidRPr="00BA311C">
              <w:rPr>
                <w:rStyle w:val="FontStyle30"/>
                <w:rFonts w:eastAsiaTheme="minorEastAsia"/>
                <w:color w:val="auto"/>
                <w:sz w:val="20"/>
                <w:szCs w:val="20"/>
              </w:rPr>
              <w:tab/>
            </w:r>
            <w:r w:rsidRPr="00BA311C">
              <w:rPr>
                <w:rStyle w:val="FontStyle30"/>
                <w:rFonts w:eastAsiaTheme="minorEastAsia"/>
                <w:color w:val="auto"/>
                <w:sz w:val="20"/>
              </w:rPr>
              <w:t>затраты по оплате их проезда к месту учебы и обратно;</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5)</w:t>
            </w:r>
            <w:r w:rsidRPr="00BA311C">
              <w:rPr>
                <w:rStyle w:val="FontStyle30"/>
                <w:rFonts w:eastAsiaTheme="minorEastAsia"/>
                <w:color w:val="auto"/>
                <w:sz w:val="20"/>
                <w:szCs w:val="20"/>
              </w:rPr>
              <w:tab/>
            </w:r>
            <w:r w:rsidRPr="00BA311C">
              <w:rPr>
                <w:rStyle w:val="FontStyle30"/>
                <w:rFonts w:eastAsiaTheme="minorEastAsia"/>
                <w:color w:val="auto"/>
                <w:sz w:val="20"/>
              </w:rPr>
              <w:t>затраты, связанные с выплатой стипендий, платой за обучение по договорам с учебными</w:t>
            </w:r>
            <w:r w:rsidRPr="00BA311C">
              <w:rPr>
                <w:rStyle w:val="FontStyle30"/>
                <w:rFonts w:eastAsiaTheme="minorEastAsia"/>
                <w:color w:val="auto"/>
                <w:sz w:val="20"/>
              </w:rPr>
              <w:br/>
              <w:t>заведениями для подготовки, повышения квалификации и переподготовки кадров.</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Затраты базовых предприятий по оплате труда инженерно-технических работников и квалифицированных рабочих, освобожденных от основной работы, по руководству обучением в условиях производства и производственной практики учащихся общеобразовательных школ, средних профессионально-технических учреждений и средних специальных учебных учреждений, студентов высших учебных заведений.</w:t>
            </w:r>
          </w:p>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Отчисления на социальные нужды.</w:t>
            </w:r>
          </w:p>
          <w:p w:rsidR="00B467ED" w:rsidRDefault="00B467ED" w:rsidP="00B467ED">
            <w:pPr>
              <w:pStyle w:val="a9"/>
              <w:rPr>
                <w:rStyle w:val="FontStyle30"/>
                <w:rFonts w:eastAsiaTheme="minorEastAsia"/>
                <w:color w:val="auto"/>
                <w:sz w:val="20"/>
              </w:rPr>
            </w:pPr>
            <w:r w:rsidRPr="00BA311C">
              <w:rPr>
                <w:rStyle w:val="FontStyle30"/>
                <w:rFonts w:eastAsiaTheme="minorEastAsia"/>
                <w:color w:val="auto"/>
                <w:sz w:val="20"/>
              </w:rPr>
              <w:t>Расходы, связанные с содержанием учебных учреждений и оказанием им бесплатных услуг, отражаются на сч. 91 «Прочие доходы и расходы»</w:t>
            </w:r>
          </w:p>
          <w:p w:rsidR="00B467ED" w:rsidRPr="00BA311C" w:rsidRDefault="00B467ED" w:rsidP="00B467ED">
            <w:pPr>
              <w:pStyle w:val="a9"/>
              <w:rPr>
                <w:rStyle w:val="FontStyle30"/>
                <w:rFonts w:eastAsiaTheme="minorEastAsia"/>
                <w:color w:val="auto"/>
                <w:sz w:val="20"/>
              </w:rPr>
            </w:pPr>
          </w:p>
        </w:tc>
      </w:tr>
      <w:tr w:rsidR="00B467ED" w:rsidTr="00B467ED">
        <w:trPr>
          <w:trHeight w:val="1311"/>
        </w:trPr>
        <w:tc>
          <w:tcPr>
            <w:tcW w:w="709" w:type="dxa"/>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771 (465)</w:t>
            </w:r>
          </w:p>
        </w:tc>
        <w:tc>
          <w:tcPr>
            <w:tcW w:w="2126" w:type="dxa"/>
            <w:tcBorders>
              <w:top w:val="single" w:sz="6" w:space="0" w:color="auto"/>
              <w:left w:val="single" w:sz="6" w:space="0" w:color="auto"/>
              <w:bottom w:val="single" w:sz="6" w:space="0" w:color="auto"/>
              <w:right w:val="single" w:sz="6" w:space="0" w:color="auto"/>
            </w:tcBorders>
          </w:tcPr>
          <w:p w:rsidR="00B467ED" w:rsidRPr="00F33942" w:rsidRDefault="00B467ED" w:rsidP="00B467ED">
            <w:pPr>
              <w:pStyle w:val="a9"/>
              <w:rPr>
                <w:rFonts w:ascii="Times New Roman" w:eastAsiaTheme="minorEastAsia" w:hAnsi="Times New Roman" w:cs="Times New Roman"/>
                <w:color w:val="auto"/>
                <w:sz w:val="20"/>
                <w:szCs w:val="16"/>
              </w:rPr>
            </w:pPr>
            <w:r w:rsidRPr="00BA311C">
              <w:rPr>
                <w:rStyle w:val="FontStyle30"/>
                <w:rFonts w:eastAsiaTheme="minorEastAsia"/>
                <w:color w:val="auto"/>
                <w:sz w:val="20"/>
              </w:rPr>
              <w:t>Амортизация основных средств производственного назначения. % от стоимости</w:t>
            </w:r>
          </w:p>
        </w:tc>
        <w:tc>
          <w:tcPr>
            <w:tcW w:w="11624" w:type="dxa"/>
            <w:tcBorders>
              <w:top w:val="single" w:sz="4" w:space="0" w:color="auto"/>
              <w:left w:val="single" w:sz="6" w:space="0" w:color="auto"/>
              <w:bottom w:val="single" w:sz="4" w:space="0" w:color="auto"/>
              <w:right w:val="single" w:sz="6" w:space="0" w:color="auto"/>
            </w:tcBorders>
          </w:tcPr>
          <w:p w:rsidR="00B467ED" w:rsidRPr="00BA311C" w:rsidRDefault="00B467ED" w:rsidP="00B467ED">
            <w:pPr>
              <w:pStyle w:val="a9"/>
              <w:rPr>
                <w:rStyle w:val="FontStyle30"/>
                <w:rFonts w:eastAsiaTheme="minorEastAsia"/>
                <w:color w:val="auto"/>
                <w:sz w:val="20"/>
              </w:rPr>
            </w:pPr>
            <w:r w:rsidRPr="00BA311C">
              <w:rPr>
                <w:rStyle w:val="FontStyle30"/>
                <w:rFonts w:eastAsiaTheme="minorEastAsia"/>
                <w:color w:val="auto"/>
                <w:sz w:val="20"/>
              </w:rPr>
              <w:t>Суммы амортизации, начисленные на основные средства, непосредственно участвующие в процессе производства, кроме отчислений, учитываемых по статьям основных расходов.</w:t>
            </w:r>
          </w:p>
          <w:p w:rsidR="00B467ED" w:rsidRDefault="00B467ED" w:rsidP="00B467ED">
            <w:pPr>
              <w:pStyle w:val="a9"/>
              <w:rPr>
                <w:rStyle w:val="FontStyle30"/>
                <w:rFonts w:eastAsiaTheme="minorEastAsia"/>
                <w:color w:val="auto"/>
                <w:sz w:val="20"/>
              </w:rPr>
            </w:pPr>
            <w:r w:rsidRPr="00BA311C">
              <w:rPr>
                <w:rStyle w:val="FontStyle30"/>
                <w:rFonts w:eastAsiaTheme="minorEastAsia"/>
                <w:color w:val="auto"/>
                <w:sz w:val="20"/>
              </w:rPr>
              <w:t>По этой же статье учитывается амортизация специальных вагонов, включая вагоны восстановительных и пожарных поездов.</w:t>
            </w:r>
          </w:p>
          <w:p w:rsidR="00B467ED" w:rsidRDefault="00B467ED" w:rsidP="00B467ED">
            <w:pPr>
              <w:pStyle w:val="a9"/>
              <w:rPr>
                <w:rStyle w:val="FontStyle30"/>
                <w:rFonts w:eastAsiaTheme="minorEastAsia"/>
                <w:color w:val="auto"/>
                <w:sz w:val="20"/>
              </w:rPr>
            </w:pPr>
          </w:p>
          <w:p w:rsidR="00B467ED" w:rsidRPr="00BA311C" w:rsidRDefault="00B467ED" w:rsidP="00B467ED">
            <w:pPr>
              <w:pStyle w:val="a9"/>
              <w:rPr>
                <w:rStyle w:val="FontStyle30"/>
                <w:rFonts w:eastAsiaTheme="minorEastAsia"/>
                <w:color w:val="auto"/>
                <w:sz w:val="20"/>
              </w:rPr>
            </w:pPr>
          </w:p>
        </w:tc>
      </w:tr>
      <w:tr w:rsidR="00B467ED" w:rsidTr="00B467ED">
        <w:trPr>
          <w:trHeight w:val="408"/>
        </w:trPr>
        <w:tc>
          <w:tcPr>
            <w:tcW w:w="14459" w:type="dxa"/>
            <w:gridSpan w:val="3"/>
            <w:tcBorders>
              <w:top w:val="single" w:sz="6" w:space="0" w:color="auto"/>
              <w:left w:val="single" w:sz="6" w:space="0" w:color="auto"/>
              <w:bottom w:val="single" w:sz="6" w:space="0" w:color="auto"/>
              <w:right w:val="single" w:sz="6" w:space="0" w:color="auto"/>
            </w:tcBorders>
          </w:tcPr>
          <w:p w:rsidR="00B467ED" w:rsidRPr="00BA311C" w:rsidRDefault="00B467ED" w:rsidP="00B467ED">
            <w:pPr>
              <w:pStyle w:val="a9"/>
              <w:jc w:val="center"/>
              <w:rPr>
                <w:rStyle w:val="FontStyle30"/>
                <w:rFonts w:eastAsiaTheme="minorEastAsia"/>
                <w:color w:val="auto"/>
                <w:sz w:val="20"/>
              </w:rPr>
            </w:pPr>
            <w:r w:rsidRPr="001C0D78">
              <w:rPr>
                <w:rStyle w:val="FontStyle36"/>
                <w:rFonts w:eastAsiaTheme="minorEastAsia"/>
                <w:color w:val="auto"/>
                <w:sz w:val="24"/>
              </w:rPr>
              <w:t>Общехозяйственные расходы</w:t>
            </w:r>
          </w:p>
        </w:tc>
      </w:tr>
      <w:tr w:rsidR="00B467ED" w:rsidTr="00B467ED">
        <w:trPr>
          <w:trHeight w:val="1654"/>
        </w:trPr>
        <w:tc>
          <w:tcPr>
            <w:tcW w:w="709" w:type="dxa"/>
            <w:tcBorders>
              <w:top w:val="single" w:sz="6" w:space="0" w:color="auto"/>
              <w:left w:val="single" w:sz="6" w:space="0" w:color="auto"/>
              <w:bottom w:val="single" w:sz="6" w:space="0" w:color="auto"/>
              <w:right w:val="single" w:sz="6" w:space="0" w:color="auto"/>
            </w:tcBorders>
          </w:tcPr>
          <w:p w:rsidR="00B467ED" w:rsidRPr="001C0D78" w:rsidRDefault="00B467ED" w:rsidP="00B467ED">
            <w:pPr>
              <w:pStyle w:val="a9"/>
              <w:rPr>
                <w:rStyle w:val="FontStyle30"/>
                <w:rFonts w:eastAsiaTheme="minorEastAsia"/>
                <w:color w:val="auto"/>
                <w:sz w:val="20"/>
              </w:rPr>
            </w:pPr>
            <w:r w:rsidRPr="001C0D78">
              <w:rPr>
                <w:rStyle w:val="FontStyle30"/>
                <w:rFonts w:eastAsiaTheme="minorEastAsia"/>
                <w:color w:val="auto"/>
                <w:sz w:val="20"/>
              </w:rPr>
              <w:t>785 (485)</w:t>
            </w:r>
          </w:p>
        </w:tc>
        <w:tc>
          <w:tcPr>
            <w:tcW w:w="2126" w:type="dxa"/>
            <w:tcBorders>
              <w:top w:val="single" w:sz="6" w:space="0" w:color="auto"/>
              <w:left w:val="single" w:sz="6" w:space="0" w:color="auto"/>
              <w:bottom w:val="single" w:sz="6" w:space="0" w:color="auto"/>
              <w:right w:val="single" w:sz="6" w:space="0" w:color="auto"/>
            </w:tcBorders>
          </w:tcPr>
          <w:p w:rsidR="00B467ED" w:rsidRPr="001C0D78" w:rsidRDefault="00B467ED" w:rsidP="00B467ED">
            <w:pPr>
              <w:pStyle w:val="a9"/>
              <w:rPr>
                <w:rStyle w:val="FontStyle30"/>
                <w:rFonts w:eastAsiaTheme="minorEastAsia"/>
                <w:color w:val="auto"/>
                <w:sz w:val="20"/>
              </w:rPr>
            </w:pPr>
            <w:r w:rsidRPr="001C0D78">
              <w:rPr>
                <w:rStyle w:val="FontStyle30"/>
                <w:rFonts w:eastAsiaTheme="minorEastAsia"/>
                <w:color w:val="auto"/>
                <w:sz w:val="20"/>
              </w:rPr>
              <w:t>Содержание персонала, не относящегося к аппарату управления.</w:t>
            </w:r>
          </w:p>
        </w:tc>
        <w:tc>
          <w:tcPr>
            <w:tcW w:w="11624" w:type="dxa"/>
            <w:tcBorders>
              <w:top w:val="single" w:sz="4" w:space="0" w:color="auto"/>
              <w:left w:val="single" w:sz="6" w:space="0" w:color="auto"/>
              <w:bottom w:val="single" w:sz="4" w:space="0" w:color="auto"/>
              <w:right w:val="single" w:sz="6" w:space="0" w:color="auto"/>
            </w:tcBorders>
          </w:tcPr>
          <w:p w:rsidR="00B467ED" w:rsidRPr="001C0D78" w:rsidRDefault="00B467ED" w:rsidP="00B467ED">
            <w:pPr>
              <w:pStyle w:val="a9"/>
              <w:rPr>
                <w:rStyle w:val="FontStyle30"/>
                <w:rFonts w:eastAsiaTheme="minorEastAsia"/>
                <w:color w:val="auto"/>
                <w:sz w:val="20"/>
              </w:rPr>
            </w:pPr>
            <w:r w:rsidRPr="001C0D78">
              <w:rPr>
                <w:rStyle w:val="FontStyle30"/>
                <w:rFonts w:eastAsiaTheme="minorEastAsia"/>
                <w:color w:val="auto"/>
                <w:sz w:val="20"/>
              </w:rPr>
              <w:t>Затраты на оплату труда, включая надбавку к тарифным ставкам (окладам) за разъездной характер работы персонала производственных участков (цехов) и других специалистов, не занятого управлением, в том числе мастеров, операторов, специалистов по ремонту вычислительной техники, машинистов-инструкторов, водителей служебных легковых автомобилей, контролеров-ревизоров пассажирских поездов, за исключением затрат на оплату труда, учтенных по другим статьям общехозяйственных расходов, а также затрат на оплату труда освобожденных бригадиров, учитываемых в составе прямых и общих расходов.</w:t>
            </w:r>
          </w:p>
          <w:p w:rsidR="00B467ED" w:rsidRDefault="00B467ED" w:rsidP="00B467ED">
            <w:pPr>
              <w:pStyle w:val="a9"/>
              <w:rPr>
                <w:rStyle w:val="FontStyle30"/>
                <w:rFonts w:eastAsiaTheme="minorEastAsia"/>
                <w:color w:val="auto"/>
                <w:sz w:val="20"/>
              </w:rPr>
            </w:pPr>
            <w:r w:rsidRPr="001C0D78">
              <w:rPr>
                <w:rStyle w:val="FontStyle30"/>
                <w:rFonts w:eastAsiaTheme="minorEastAsia"/>
                <w:color w:val="auto"/>
                <w:sz w:val="20"/>
              </w:rPr>
              <w:t>Отчисления на социальные нужды.</w:t>
            </w:r>
          </w:p>
          <w:p w:rsidR="00B467ED" w:rsidRPr="001C0D78" w:rsidRDefault="00B467ED" w:rsidP="00B467ED">
            <w:pPr>
              <w:pStyle w:val="a9"/>
              <w:rPr>
                <w:rStyle w:val="FontStyle30"/>
                <w:rFonts w:eastAsiaTheme="minorEastAsia"/>
                <w:color w:val="auto"/>
                <w:sz w:val="20"/>
              </w:rPr>
            </w:pPr>
          </w:p>
        </w:tc>
      </w:tr>
    </w:tbl>
    <w:p w:rsidR="00E72AF3" w:rsidRPr="00E72AF3" w:rsidRDefault="00E72AF3" w:rsidP="00E72AF3">
      <w:pPr>
        <w:jc w:val="right"/>
        <w:rPr>
          <w:rFonts w:ascii="Times New Roman" w:hAnsi="Times New Roman" w:cs="Times New Roman"/>
          <w:color w:val="auto"/>
          <w:sz w:val="24"/>
          <w:szCs w:val="24"/>
        </w:rPr>
      </w:pPr>
      <w:r w:rsidRPr="00B467ED">
        <w:rPr>
          <w:rFonts w:ascii="Times New Roman" w:hAnsi="Times New Roman" w:cs="Times New Roman"/>
          <w:color w:val="auto"/>
          <w:sz w:val="24"/>
          <w:szCs w:val="24"/>
        </w:rPr>
        <w:lastRenderedPageBreak/>
        <w:t>Продолжение таблицы 2</w:t>
      </w:r>
    </w:p>
    <w:tbl>
      <w:tblPr>
        <w:tblW w:w="14459" w:type="dxa"/>
        <w:tblInd w:w="40" w:type="dxa"/>
        <w:tblLayout w:type="fixed"/>
        <w:tblCellMar>
          <w:left w:w="40" w:type="dxa"/>
          <w:right w:w="40" w:type="dxa"/>
        </w:tblCellMar>
        <w:tblLook w:val="0000"/>
      </w:tblPr>
      <w:tblGrid>
        <w:gridCol w:w="709"/>
        <w:gridCol w:w="2126"/>
        <w:gridCol w:w="11624"/>
      </w:tblGrid>
      <w:tr w:rsidR="00E72AF3" w:rsidTr="00E72AF3">
        <w:trPr>
          <w:trHeight w:val="183"/>
        </w:trPr>
        <w:tc>
          <w:tcPr>
            <w:tcW w:w="709" w:type="dxa"/>
            <w:tcBorders>
              <w:top w:val="single" w:sz="6" w:space="0" w:color="auto"/>
              <w:left w:val="single" w:sz="6" w:space="0" w:color="auto"/>
              <w:bottom w:val="single" w:sz="6" w:space="0" w:color="auto"/>
              <w:right w:val="single" w:sz="6" w:space="0" w:color="auto"/>
            </w:tcBorders>
          </w:tcPr>
          <w:p w:rsidR="00E72AF3" w:rsidRPr="00B467ED" w:rsidRDefault="00E72AF3" w:rsidP="00F0777D">
            <w:pPr>
              <w:pStyle w:val="Style6"/>
              <w:widowControl/>
              <w:spacing w:line="197" w:lineRule="exact"/>
              <w:rPr>
                <w:rStyle w:val="FontStyle30"/>
                <w:b/>
              </w:rPr>
            </w:pPr>
            <w:r>
              <w:rPr>
                <w:rStyle w:val="FontStyle30"/>
                <w:b/>
              </w:rPr>
              <w:t>1</w:t>
            </w:r>
          </w:p>
        </w:tc>
        <w:tc>
          <w:tcPr>
            <w:tcW w:w="2126" w:type="dxa"/>
            <w:tcBorders>
              <w:top w:val="single" w:sz="6" w:space="0" w:color="auto"/>
              <w:left w:val="single" w:sz="6" w:space="0" w:color="auto"/>
              <w:bottom w:val="single" w:sz="6" w:space="0" w:color="auto"/>
              <w:right w:val="single" w:sz="6" w:space="0" w:color="auto"/>
            </w:tcBorders>
          </w:tcPr>
          <w:p w:rsidR="00E72AF3" w:rsidRPr="00B467ED" w:rsidRDefault="00E72AF3" w:rsidP="00F0777D">
            <w:pPr>
              <w:pStyle w:val="Style6"/>
              <w:widowControl/>
              <w:rPr>
                <w:rStyle w:val="FontStyle30"/>
                <w:b/>
              </w:rPr>
            </w:pPr>
            <w:r>
              <w:rPr>
                <w:rStyle w:val="FontStyle30"/>
                <w:b/>
              </w:rPr>
              <w:t>2</w:t>
            </w:r>
          </w:p>
        </w:tc>
        <w:tc>
          <w:tcPr>
            <w:tcW w:w="11624" w:type="dxa"/>
            <w:tcBorders>
              <w:top w:val="single" w:sz="4" w:space="0" w:color="auto"/>
              <w:left w:val="single" w:sz="6" w:space="0" w:color="auto"/>
              <w:bottom w:val="single" w:sz="4" w:space="0" w:color="auto"/>
              <w:right w:val="single" w:sz="6" w:space="0" w:color="auto"/>
            </w:tcBorders>
          </w:tcPr>
          <w:p w:rsidR="00E72AF3" w:rsidRPr="00B467ED" w:rsidRDefault="00E72AF3" w:rsidP="00F0777D">
            <w:pPr>
              <w:pStyle w:val="Style6"/>
              <w:widowControl/>
              <w:spacing w:line="240" w:lineRule="auto"/>
              <w:ind w:left="2923"/>
              <w:rPr>
                <w:rStyle w:val="FontStyle30"/>
                <w:b/>
              </w:rPr>
            </w:pPr>
            <w:r>
              <w:rPr>
                <w:rStyle w:val="FontStyle30"/>
                <w:b/>
              </w:rPr>
              <w:t>3</w:t>
            </w:r>
          </w:p>
        </w:tc>
      </w:tr>
      <w:tr w:rsidR="00E72AF3" w:rsidTr="00E72AF3">
        <w:trPr>
          <w:trHeight w:val="384"/>
        </w:trPr>
        <w:tc>
          <w:tcPr>
            <w:tcW w:w="709" w:type="dxa"/>
            <w:tcBorders>
              <w:top w:val="single" w:sz="6" w:space="0" w:color="auto"/>
              <w:left w:val="single" w:sz="6" w:space="0" w:color="auto"/>
              <w:bottom w:val="single" w:sz="6" w:space="0" w:color="auto"/>
              <w:right w:val="single" w:sz="6" w:space="0" w:color="auto"/>
            </w:tcBorders>
          </w:tcPr>
          <w:p w:rsidR="00E72AF3" w:rsidRPr="0082687C" w:rsidRDefault="00E72AF3" w:rsidP="00F0777D">
            <w:pPr>
              <w:pStyle w:val="Style6"/>
              <w:widowControl/>
              <w:spacing w:line="197" w:lineRule="exact"/>
              <w:rPr>
                <w:rStyle w:val="FontStyle30"/>
              </w:rPr>
            </w:pPr>
            <w:r w:rsidRPr="0082687C">
              <w:rPr>
                <w:rStyle w:val="FontStyle30"/>
              </w:rPr>
              <w:t>№ статьи</w:t>
            </w:r>
          </w:p>
        </w:tc>
        <w:tc>
          <w:tcPr>
            <w:tcW w:w="2126" w:type="dxa"/>
            <w:tcBorders>
              <w:top w:val="single" w:sz="6" w:space="0" w:color="auto"/>
              <w:left w:val="single" w:sz="6" w:space="0" w:color="auto"/>
              <w:bottom w:val="single" w:sz="6" w:space="0" w:color="auto"/>
              <w:right w:val="single" w:sz="6" w:space="0" w:color="auto"/>
            </w:tcBorders>
          </w:tcPr>
          <w:p w:rsidR="00E72AF3" w:rsidRPr="0082687C" w:rsidRDefault="00E72AF3" w:rsidP="00F0777D">
            <w:pPr>
              <w:pStyle w:val="Style6"/>
              <w:widowControl/>
              <w:rPr>
                <w:rStyle w:val="FontStyle30"/>
              </w:rPr>
            </w:pPr>
            <w:r w:rsidRPr="0082687C">
              <w:rPr>
                <w:rStyle w:val="FontStyle30"/>
              </w:rPr>
              <w:t>Наименование статьи Измеритель</w:t>
            </w:r>
          </w:p>
        </w:tc>
        <w:tc>
          <w:tcPr>
            <w:tcW w:w="11624" w:type="dxa"/>
            <w:tcBorders>
              <w:top w:val="single" w:sz="4" w:space="0" w:color="auto"/>
              <w:left w:val="single" w:sz="6" w:space="0" w:color="auto"/>
              <w:bottom w:val="single" w:sz="4" w:space="0" w:color="auto"/>
              <w:right w:val="single" w:sz="6" w:space="0" w:color="auto"/>
            </w:tcBorders>
          </w:tcPr>
          <w:p w:rsidR="00E72AF3" w:rsidRPr="0082687C" w:rsidRDefault="00E72AF3" w:rsidP="00F0777D">
            <w:pPr>
              <w:pStyle w:val="Style6"/>
              <w:widowControl/>
              <w:spacing w:line="240" w:lineRule="auto"/>
              <w:ind w:left="2923"/>
              <w:jc w:val="left"/>
              <w:rPr>
                <w:rStyle w:val="FontStyle30"/>
              </w:rPr>
            </w:pPr>
            <w:r w:rsidRPr="00B467ED">
              <w:rPr>
                <w:rStyle w:val="FontStyle30"/>
                <w:sz w:val="20"/>
              </w:rPr>
              <w:t>Пояснение к статье</w:t>
            </w:r>
          </w:p>
        </w:tc>
      </w:tr>
      <w:tr w:rsidR="00B467ED" w:rsidTr="00B467ED">
        <w:trPr>
          <w:trHeight w:val="2077"/>
        </w:trPr>
        <w:tc>
          <w:tcPr>
            <w:tcW w:w="709" w:type="dxa"/>
            <w:tcBorders>
              <w:top w:val="single" w:sz="6" w:space="0" w:color="auto"/>
              <w:left w:val="single" w:sz="6" w:space="0" w:color="auto"/>
              <w:bottom w:val="single" w:sz="6" w:space="0" w:color="auto"/>
              <w:right w:val="single" w:sz="6" w:space="0" w:color="auto"/>
            </w:tcBorders>
          </w:tcPr>
          <w:p w:rsidR="00B467ED" w:rsidRPr="001C0D78" w:rsidRDefault="00B467ED" w:rsidP="00B467ED">
            <w:pPr>
              <w:pStyle w:val="a9"/>
              <w:rPr>
                <w:rStyle w:val="FontStyle30"/>
                <w:rFonts w:eastAsiaTheme="minorEastAsia"/>
                <w:color w:val="auto"/>
                <w:sz w:val="20"/>
              </w:rPr>
            </w:pPr>
            <w:r w:rsidRPr="001C0D78">
              <w:rPr>
                <w:rStyle w:val="FontStyle30"/>
                <w:rFonts w:eastAsiaTheme="minorEastAsia"/>
                <w:color w:val="auto"/>
                <w:sz w:val="20"/>
              </w:rPr>
              <w:t>800 (498)</w:t>
            </w:r>
          </w:p>
        </w:tc>
        <w:tc>
          <w:tcPr>
            <w:tcW w:w="2126" w:type="dxa"/>
            <w:tcBorders>
              <w:top w:val="single" w:sz="6" w:space="0" w:color="auto"/>
              <w:left w:val="single" w:sz="6" w:space="0" w:color="auto"/>
              <w:bottom w:val="single" w:sz="6" w:space="0" w:color="auto"/>
              <w:right w:val="single" w:sz="6" w:space="0" w:color="auto"/>
            </w:tcBorders>
          </w:tcPr>
          <w:p w:rsidR="00B467ED" w:rsidRPr="001C0D78" w:rsidRDefault="00B467ED" w:rsidP="00B467ED">
            <w:pPr>
              <w:pStyle w:val="a9"/>
              <w:rPr>
                <w:rStyle w:val="FontStyle30"/>
                <w:rFonts w:eastAsiaTheme="minorEastAsia"/>
                <w:color w:val="auto"/>
                <w:sz w:val="20"/>
              </w:rPr>
            </w:pPr>
            <w:r w:rsidRPr="001C0D78">
              <w:rPr>
                <w:rStyle w:val="FontStyle30"/>
                <w:rFonts w:eastAsiaTheme="minorEastAsia"/>
                <w:color w:val="auto"/>
                <w:sz w:val="20"/>
              </w:rPr>
              <w:t>Обслуживание трудящихся. % от затрат на оплату труда всех работников</w:t>
            </w:r>
          </w:p>
        </w:tc>
        <w:tc>
          <w:tcPr>
            <w:tcW w:w="11624" w:type="dxa"/>
            <w:tcBorders>
              <w:top w:val="single" w:sz="4" w:space="0" w:color="auto"/>
              <w:left w:val="single" w:sz="6" w:space="0" w:color="auto"/>
              <w:bottom w:val="single" w:sz="4" w:space="0" w:color="auto"/>
              <w:right w:val="single" w:sz="6" w:space="0" w:color="auto"/>
            </w:tcBorders>
          </w:tcPr>
          <w:p w:rsidR="00B467ED" w:rsidRPr="001C0D78" w:rsidRDefault="00B467ED" w:rsidP="00B467ED">
            <w:pPr>
              <w:pStyle w:val="a9"/>
              <w:rPr>
                <w:rStyle w:val="FontStyle30"/>
                <w:rFonts w:eastAsiaTheme="minorEastAsia"/>
                <w:color w:val="auto"/>
                <w:sz w:val="20"/>
              </w:rPr>
            </w:pPr>
            <w:r w:rsidRPr="001C0D78">
              <w:rPr>
                <w:rStyle w:val="FontStyle30"/>
                <w:rFonts w:eastAsiaTheme="minorEastAsia"/>
                <w:color w:val="auto"/>
                <w:sz w:val="20"/>
              </w:rPr>
              <w:t>Расходы по доставке локомотивных бригад и других работников предприятия к месту работы Расходы по обслуживанию путеобходчиков: стоимость топлива и его подвозки, а также по развозке хлеба.</w:t>
            </w:r>
          </w:p>
          <w:p w:rsidR="00B467ED" w:rsidRPr="001C0D78" w:rsidRDefault="00B467ED" w:rsidP="00B467ED">
            <w:pPr>
              <w:pStyle w:val="a9"/>
              <w:rPr>
                <w:rStyle w:val="FontStyle30"/>
                <w:rFonts w:eastAsiaTheme="minorEastAsia"/>
                <w:color w:val="auto"/>
                <w:sz w:val="20"/>
              </w:rPr>
            </w:pPr>
            <w:r w:rsidRPr="001C0D78">
              <w:rPr>
                <w:rStyle w:val="FontStyle30"/>
                <w:rFonts w:eastAsiaTheme="minorEastAsia"/>
                <w:color w:val="auto"/>
                <w:sz w:val="20"/>
              </w:rPr>
              <w:t>Стоимость содержания (освещение, отопление и горячее и холодное водоснабжение и текущего ремонта зданий и помещений, предоставляемых предприятиям общественного питания, розничной торговли, состоящим и не состоящим на балансе предприятий, обслуживающим коллективы работников предприятия, включая стоимость топлива и электроэнергии для приготовления пищи.</w:t>
            </w:r>
          </w:p>
          <w:p w:rsidR="00B467ED" w:rsidRPr="001C0D78" w:rsidRDefault="00B467ED" w:rsidP="00B467ED">
            <w:pPr>
              <w:pStyle w:val="a9"/>
              <w:rPr>
                <w:rStyle w:val="FontStyle30"/>
                <w:rFonts w:eastAsiaTheme="minorEastAsia"/>
                <w:color w:val="auto"/>
                <w:sz w:val="20"/>
              </w:rPr>
            </w:pPr>
            <w:r w:rsidRPr="001C0D78">
              <w:rPr>
                <w:rStyle w:val="FontStyle30"/>
                <w:rFonts w:eastAsiaTheme="minorEastAsia"/>
                <w:color w:val="auto"/>
                <w:sz w:val="20"/>
              </w:rPr>
              <w:t>Затраты по оплате предприятиям общественного питания розничной торговли стоимости бланков абонементов, абонементных книжек, талонов и билетов.</w:t>
            </w:r>
          </w:p>
          <w:p w:rsidR="00B467ED" w:rsidRPr="001C0D78" w:rsidRDefault="00B467ED" w:rsidP="00B467ED">
            <w:pPr>
              <w:pStyle w:val="a9"/>
              <w:rPr>
                <w:rStyle w:val="FontStyle30"/>
                <w:rFonts w:eastAsiaTheme="minorEastAsia"/>
                <w:color w:val="auto"/>
                <w:sz w:val="20"/>
              </w:rPr>
            </w:pPr>
            <w:r w:rsidRPr="001C0D78">
              <w:rPr>
                <w:rStyle w:val="FontStyle30"/>
                <w:rFonts w:eastAsiaTheme="minorEastAsia"/>
                <w:color w:val="auto"/>
                <w:sz w:val="20"/>
              </w:rPr>
              <w:t>Расходы по обеспечению работников железнодорожного транспорта (находящихся в штате) бытовым топливом и др.</w:t>
            </w:r>
          </w:p>
        </w:tc>
      </w:tr>
      <w:tr w:rsidR="00B467ED" w:rsidTr="00B467ED">
        <w:trPr>
          <w:trHeight w:val="1399"/>
        </w:trPr>
        <w:tc>
          <w:tcPr>
            <w:tcW w:w="709" w:type="dxa"/>
            <w:tcBorders>
              <w:top w:val="single" w:sz="6" w:space="0" w:color="auto"/>
              <w:left w:val="single" w:sz="6" w:space="0" w:color="auto"/>
              <w:bottom w:val="single" w:sz="6" w:space="0" w:color="auto"/>
              <w:right w:val="single" w:sz="6" w:space="0" w:color="auto"/>
            </w:tcBorders>
          </w:tcPr>
          <w:p w:rsidR="00B467ED" w:rsidRPr="001C0D78" w:rsidRDefault="00B467ED" w:rsidP="00B467ED">
            <w:pPr>
              <w:pStyle w:val="a9"/>
              <w:rPr>
                <w:rStyle w:val="FontStyle30"/>
                <w:rFonts w:eastAsiaTheme="minorEastAsia"/>
                <w:color w:val="auto"/>
                <w:sz w:val="20"/>
              </w:rPr>
            </w:pPr>
            <w:r w:rsidRPr="001C0D78">
              <w:rPr>
                <w:rStyle w:val="FontStyle30"/>
                <w:rFonts w:eastAsiaTheme="minorEastAsia"/>
                <w:color w:val="auto"/>
                <w:sz w:val="20"/>
              </w:rPr>
              <w:t>801</w:t>
            </w:r>
          </w:p>
        </w:tc>
        <w:tc>
          <w:tcPr>
            <w:tcW w:w="2126" w:type="dxa"/>
            <w:tcBorders>
              <w:top w:val="single" w:sz="6" w:space="0" w:color="auto"/>
              <w:left w:val="single" w:sz="6" w:space="0" w:color="auto"/>
              <w:bottom w:val="single" w:sz="6" w:space="0" w:color="auto"/>
              <w:right w:val="single" w:sz="6" w:space="0" w:color="auto"/>
            </w:tcBorders>
          </w:tcPr>
          <w:p w:rsidR="00B467ED" w:rsidRPr="001C0D78" w:rsidRDefault="00B467ED" w:rsidP="00B467ED">
            <w:pPr>
              <w:pStyle w:val="a9"/>
              <w:rPr>
                <w:rStyle w:val="FontStyle30"/>
                <w:rFonts w:eastAsiaTheme="minorEastAsia"/>
                <w:color w:val="auto"/>
                <w:sz w:val="20"/>
              </w:rPr>
            </w:pPr>
            <w:r w:rsidRPr="001C0D78">
              <w:rPr>
                <w:rStyle w:val="FontStyle30"/>
                <w:rFonts w:eastAsiaTheme="minorEastAsia"/>
                <w:color w:val="auto"/>
                <w:sz w:val="20"/>
              </w:rPr>
              <w:t>Предварительный осмотр и медицинское освидетельствование</w:t>
            </w:r>
          </w:p>
          <w:p w:rsidR="00B467ED" w:rsidRPr="001C0D78" w:rsidRDefault="00B467ED" w:rsidP="00B467ED">
            <w:pPr>
              <w:pStyle w:val="a9"/>
              <w:rPr>
                <w:rStyle w:val="FontStyle30"/>
                <w:rFonts w:eastAsiaTheme="minorEastAsia"/>
                <w:color w:val="auto"/>
                <w:sz w:val="20"/>
              </w:rPr>
            </w:pPr>
            <w:r w:rsidRPr="001C0D78">
              <w:rPr>
                <w:rStyle w:val="FontStyle30"/>
                <w:rFonts w:eastAsiaTheme="minorEastAsia"/>
                <w:color w:val="auto"/>
                <w:sz w:val="20"/>
              </w:rPr>
              <w:t>работников железнодорожного транспорта</w:t>
            </w:r>
          </w:p>
        </w:tc>
        <w:tc>
          <w:tcPr>
            <w:tcW w:w="11624" w:type="dxa"/>
            <w:tcBorders>
              <w:top w:val="single" w:sz="4" w:space="0" w:color="auto"/>
              <w:left w:val="single" w:sz="6" w:space="0" w:color="auto"/>
              <w:bottom w:val="single" w:sz="4" w:space="0" w:color="auto"/>
              <w:right w:val="single" w:sz="6" w:space="0" w:color="auto"/>
            </w:tcBorders>
          </w:tcPr>
          <w:p w:rsidR="00B467ED" w:rsidRPr="001C0D78" w:rsidRDefault="00B467ED" w:rsidP="00B467ED">
            <w:pPr>
              <w:pStyle w:val="a9"/>
              <w:rPr>
                <w:rStyle w:val="FontStyle30"/>
                <w:rFonts w:eastAsiaTheme="minorEastAsia"/>
                <w:color w:val="auto"/>
                <w:sz w:val="20"/>
              </w:rPr>
            </w:pPr>
            <w:r w:rsidRPr="001C0D78">
              <w:rPr>
                <w:rStyle w:val="FontStyle30"/>
                <w:rFonts w:eastAsiaTheme="minorEastAsia"/>
                <w:color w:val="auto"/>
                <w:sz w:val="20"/>
              </w:rPr>
              <w:t>Расходы на предварительный осмотр и медицинское освидетельствование работников железнодорожного транспорта,  осуществляемые в целях  обеспечения безопасности и непрерывности перевозочного процесса.</w:t>
            </w:r>
          </w:p>
        </w:tc>
      </w:tr>
      <w:tr w:rsidR="00E72AF3" w:rsidTr="00B467ED">
        <w:trPr>
          <w:trHeight w:val="1399"/>
        </w:trPr>
        <w:tc>
          <w:tcPr>
            <w:tcW w:w="709" w:type="dxa"/>
            <w:tcBorders>
              <w:top w:val="single" w:sz="6" w:space="0" w:color="auto"/>
              <w:left w:val="single" w:sz="6" w:space="0" w:color="auto"/>
              <w:bottom w:val="single" w:sz="6" w:space="0" w:color="auto"/>
              <w:right w:val="single" w:sz="6" w:space="0" w:color="auto"/>
            </w:tcBorders>
          </w:tcPr>
          <w:p w:rsidR="00E72AF3" w:rsidRPr="001C0D78" w:rsidRDefault="00E72AF3" w:rsidP="00F0777D">
            <w:pPr>
              <w:pStyle w:val="a9"/>
              <w:rPr>
                <w:rStyle w:val="FontStyle30"/>
                <w:rFonts w:eastAsiaTheme="minorEastAsia"/>
                <w:color w:val="auto"/>
                <w:sz w:val="20"/>
              </w:rPr>
            </w:pPr>
            <w:r w:rsidRPr="001C0D78">
              <w:rPr>
                <w:rStyle w:val="FontStyle30"/>
                <w:rFonts w:eastAsiaTheme="minorEastAsia"/>
                <w:color w:val="auto"/>
                <w:sz w:val="20"/>
              </w:rPr>
              <w:t>830 (530)</w:t>
            </w:r>
          </w:p>
        </w:tc>
        <w:tc>
          <w:tcPr>
            <w:tcW w:w="2126" w:type="dxa"/>
            <w:tcBorders>
              <w:top w:val="single" w:sz="6" w:space="0" w:color="auto"/>
              <w:left w:val="single" w:sz="6" w:space="0" w:color="auto"/>
              <w:bottom w:val="single" w:sz="6" w:space="0" w:color="auto"/>
              <w:right w:val="single" w:sz="6" w:space="0" w:color="auto"/>
            </w:tcBorders>
          </w:tcPr>
          <w:p w:rsidR="00E72AF3" w:rsidRPr="001C0D78" w:rsidRDefault="00E72AF3" w:rsidP="00F0777D">
            <w:pPr>
              <w:pStyle w:val="a9"/>
              <w:rPr>
                <w:rStyle w:val="FontStyle30"/>
                <w:rFonts w:eastAsiaTheme="minorEastAsia"/>
                <w:color w:val="auto"/>
                <w:sz w:val="20"/>
              </w:rPr>
            </w:pPr>
            <w:r w:rsidRPr="001C0D78">
              <w:rPr>
                <w:rStyle w:val="FontStyle30"/>
                <w:rFonts w:eastAsiaTheme="minorEastAsia"/>
                <w:color w:val="auto"/>
                <w:sz w:val="20"/>
              </w:rPr>
              <w:t>Затраты по оплате труда работников аппарата управления</w:t>
            </w:r>
          </w:p>
        </w:tc>
        <w:tc>
          <w:tcPr>
            <w:tcW w:w="11624" w:type="dxa"/>
            <w:tcBorders>
              <w:top w:val="single" w:sz="4" w:space="0" w:color="auto"/>
              <w:left w:val="single" w:sz="6" w:space="0" w:color="auto"/>
              <w:bottom w:val="single" w:sz="4" w:space="0" w:color="auto"/>
              <w:right w:val="single" w:sz="6" w:space="0" w:color="auto"/>
            </w:tcBorders>
          </w:tcPr>
          <w:p w:rsidR="00E72AF3" w:rsidRPr="001C0D78" w:rsidRDefault="00E72AF3" w:rsidP="00F0777D">
            <w:pPr>
              <w:pStyle w:val="a9"/>
              <w:rPr>
                <w:rStyle w:val="FontStyle30"/>
                <w:rFonts w:eastAsiaTheme="minorEastAsia"/>
                <w:color w:val="auto"/>
                <w:sz w:val="20"/>
              </w:rPr>
            </w:pPr>
            <w:r w:rsidRPr="001C0D78">
              <w:rPr>
                <w:rStyle w:val="FontStyle30"/>
                <w:rFonts w:eastAsiaTheme="minorEastAsia"/>
                <w:color w:val="auto"/>
                <w:sz w:val="20"/>
              </w:rPr>
              <w:t>Затраты на оплату труда, включая выплаты за непроработанное время, работников аппарата управления предприятия, организации, отделения и управления железной дороги в соответствии с номенклатурой должностей, относящихся к аппарату управления:</w:t>
            </w:r>
          </w:p>
          <w:p w:rsidR="00E72AF3" w:rsidRPr="001C0D78" w:rsidRDefault="00E72AF3" w:rsidP="00F0777D">
            <w:pPr>
              <w:pStyle w:val="a9"/>
              <w:rPr>
                <w:rStyle w:val="FontStyle30"/>
                <w:rFonts w:eastAsiaTheme="minorEastAsia"/>
                <w:color w:val="auto"/>
                <w:sz w:val="20"/>
              </w:rPr>
            </w:pPr>
            <w:r w:rsidRPr="001C0D78">
              <w:rPr>
                <w:rStyle w:val="FontStyle30"/>
                <w:rFonts w:eastAsiaTheme="minorEastAsia"/>
                <w:color w:val="auto"/>
                <w:sz w:val="20"/>
              </w:rPr>
              <w:t>затраты  на  оплату  труда лиц,  не  состоящих  в  списочном  составе  работников предприятия, за работы, относящиеся к расходам аппарата управления; стоимость выдаваемой бесплатно  в соответствии  с законодательством форменной одежды, остающейся в личном постоянном пользовании, или сумма льгот в связи с их продажей по пониженным ценам персоналу, занятому управлением;</w:t>
            </w:r>
          </w:p>
          <w:p w:rsidR="00E72AF3" w:rsidRPr="001C0D78" w:rsidRDefault="00E72AF3" w:rsidP="00F0777D">
            <w:pPr>
              <w:pStyle w:val="a9"/>
              <w:rPr>
                <w:rStyle w:val="FontStyle30"/>
                <w:rFonts w:eastAsiaTheme="minorEastAsia"/>
                <w:color w:val="auto"/>
                <w:sz w:val="20"/>
              </w:rPr>
            </w:pPr>
            <w:r w:rsidRPr="001C0D78">
              <w:rPr>
                <w:rStyle w:val="FontStyle30"/>
                <w:rFonts w:eastAsiaTheme="minorEastAsia"/>
                <w:color w:val="auto"/>
                <w:sz w:val="20"/>
              </w:rPr>
              <w:t>затраты на оплату представляемого работникам аппарата управления предприятия в соответствии с законодательством бесплатного жилья (сумм денежной компенсации за непредоставление бесплатного жилья, коммунальных услуг и прочее) начальникам станций, дорожным мастерам и др. Отчисления на социальные нужды.</w:t>
            </w:r>
          </w:p>
        </w:tc>
      </w:tr>
      <w:tr w:rsidR="00E72AF3" w:rsidTr="00B467ED">
        <w:trPr>
          <w:trHeight w:val="1399"/>
        </w:trPr>
        <w:tc>
          <w:tcPr>
            <w:tcW w:w="709" w:type="dxa"/>
            <w:tcBorders>
              <w:top w:val="single" w:sz="6" w:space="0" w:color="auto"/>
              <w:left w:val="single" w:sz="6" w:space="0" w:color="auto"/>
              <w:bottom w:val="single" w:sz="6" w:space="0" w:color="auto"/>
              <w:right w:val="single" w:sz="6" w:space="0" w:color="auto"/>
            </w:tcBorders>
          </w:tcPr>
          <w:p w:rsidR="00E72AF3" w:rsidRPr="001C0D78" w:rsidRDefault="00E72AF3" w:rsidP="00F0777D">
            <w:pPr>
              <w:pStyle w:val="a9"/>
              <w:rPr>
                <w:rStyle w:val="FontStyle30"/>
                <w:rFonts w:eastAsiaTheme="minorEastAsia"/>
                <w:color w:val="auto"/>
                <w:sz w:val="20"/>
              </w:rPr>
            </w:pPr>
            <w:r w:rsidRPr="001C0D78">
              <w:rPr>
                <w:rStyle w:val="FontStyle30"/>
                <w:rFonts w:eastAsiaTheme="minorEastAsia"/>
                <w:color w:val="auto"/>
                <w:sz w:val="20"/>
              </w:rPr>
              <w:t>831 (531)</w:t>
            </w:r>
          </w:p>
        </w:tc>
        <w:tc>
          <w:tcPr>
            <w:tcW w:w="2126" w:type="dxa"/>
            <w:tcBorders>
              <w:top w:val="single" w:sz="6" w:space="0" w:color="auto"/>
              <w:left w:val="single" w:sz="6" w:space="0" w:color="auto"/>
              <w:bottom w:val="single" w:sz="6" w:space="0" w:color="auto"/>
              <w:right w:val="single" w:sz="6" w:space="0" w:color="auto"/>
            </w:tcBorders>
          </w:tcPr>
          <w:p w:rsidR="00E72AF3" w:rsidRPr="001C0D78" w:rsidRDefault="00E72AF3" w:rsidP="00F0777D">
            <w:pPr>
              <w:pStyle w:val="a9"/>
              <w:rPr>
                <w:rStyle w:val="FontStyle30"/>
                <w:rFonts w:eastAsiaTheme="minorEastAsia"/>
                <w:color w:val="auto"/>
                <w:sz w:val="20"/>
              </w:rPr>
            </w:pPr>
            <w:r w:rsidRPr="001C0D78">
              <w:rPr>
                <w:rStyle w:val="FontStyle30"/>
                <w:rFonts w:eastAsiaTheme="minorEastAsia"/>
                <w:color w:val="auto"/>
                <w:sz w:val="20"/>
              </w:rPr>
              <w:t>Командировки персонала аппарата управления. 1 человеко-сутки командировок</w:t>
            </w:r>
          </w:p>
        </w:tc>
        <w:tc>
          <w:tcPr>
            <w:tcW w:w="11624" w:type="dxa"/>
            <w:tcBorders>
              <w:top w:val="single" w:sz="4" w:space="0" w:color="auto"/>
              <w:left w:val="single" w:sz="6" w:space="0" w:color="auto"/>
              <w:bottom w:val="single" w:sz="4" w:space="0" w:color="auto"/>
              <w:right w:val="single" w:sz="6" w:space="0" w:color="auto"/>
            </w:tcBorders>
          </w:tcPr>
          <w:p w:rsidR="00E72AF3" w:rsidRPr="001C0D78" w:rsidRDefault="00E72AF3" w:rsidP="00F0777D">
            <w:pPr>
              <w:pStyle w:val="a9"/>
              <w:rPr>
                <w:rStyle w:val="FontStyle30"/>
                <w:rFonts w:eastAsiaTheme="minorEastAsia"/>
                <w:color w:val="auto"/>
                <w:sz w:val="20"/>
              </w:rPr>
            </w:pPr>
            <w:r w:rsidRPr="001C0D78">
              <w:rPr>
                <w:rStyle w:val="FontStyle30"/>
                <w:rFonts w:eastAsiaTheme="minorEastAsia"/>
                <w:color w:val="auto"/>
                <w:sz w:val="20"/>
              </w:rPr>
              <w:t>Прочие затраты:</w:t>
            </w:r>
          </w:p>
          <w:p w:rsidR="00E72AF3" w:rsidRPr="001C0D78" w:rsidRDefault="00E72AF3" w:rsidP="00F0777D">
            <w:pPr>
              <w:pStyle w:val="a9"/>
              <w:rPr>
                <w:rStyle w:val="FontStyle30"/>
                <w:rFonts w:eastAsiaTheme="minorEastAsia"/>
                <w:color w:val="auto"/>
                <w:sz w:val="20"/>
              </w:rPr>
            </w:pPr>
            <w:r w:rsidRPr="001C0D78">
              <w:rPr>
                <w:rStyle w:val="FontStyle30"/>
                <w:rFonts w:eastAsiaTheme="minorEastAsia"/>
                <w:color w:val="auto"/>
                <w:sz w:val="20"/>
              </w:rPr>
              <w:t>затраты по оплате суточных, проезда и возмещению расходов по найму помещений в местах командировок персоналу аппарата управления.</w:t>
            </w:r>
          </w:p>
        </w:tc>
      </w:tr>
    </w:tbl>
    <w:p w:rsidR="00E72AF3" w:rsidRDefault="00E72AF3"/>
    <w:p w:rsidR="00E72AF3" w:rsidRDefault="00E72AF3"/>
    <w:p w:rsidR="00E72AF3" w:rsidRPr="00E72AF3" w:rsidRDefault="00E72AF3" w:rsidP="00E72AF3">
      <w:pPr>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Окончание </w:t>
      </w:r>
      <w:r w:rsidRPr="00B467ED">
        <w:rPr>
          <w:rFonts w:ascii="Times New Roman" w:hAnsi="Times New Roman" w:cs="Times New Roman"/>
          <w:color w:val="auto"/>
          <w:sz w:val="24"/>
          <w:szCs w:val="24"/>
        </w:rPr>
        <w:t xml:space="preserve"> таблицы 2</w:t>
      </w:r>
    </w:p>
    <w:tbl>
      <w:tblPr>
        <w:tblW w:w="14459" w:type="dxa"/>
        <w:tblInd w:w="40" w:type="dxa"/>
        <w:tblLayout w:type="fixed"/>
        <w:tblCellMar>
          <w:left w:w="40" w:type="dxa"/>
          <w:right w:w="40" w:type="dxa"/>
        </w:tblCellMar>
        <w:tblLook w:val="0000"/>
      </w:tblPr>
      <w:tblGrid>
        <w:gridCol w:w="709"/>
        <w:gridCol w:w="2126"/>
        <w:gridCol w:w="11624"/>
      </w:tblGrid>
      <w:tr w:rsidR="00E72AF3" w:rsidTr="00E72AF3">
        <w:trPr>
          <w:trHeight w:val="120"/>
        </w:trPr>
        <w:tc>
          <w:tcPr>
            <w:tcW w:w="709" w:type="dxa"/>
            <w:tcBorders>
              <w:top w:val="single" w:sz="6" w:space="0" w:color="auto"/>
              <w:left w:val="single" w:sz="6" w:space="0" w:color="auto"/>
              <w:bottom w:val="single" w:sz="6" w:space="0" w:color="auto"/>
              <w:right w:val="single" w:sz="6" w:space="0" w:color="auto"/>
            </w:tcBorders>
          </w:tcPr>
          <w:p w:rsidR="00E72AF3" w:rsidRPr="00B467ED" w:rsidRDefault="00E72AF3" w:rsidP="00F0777D">
            <w:pPr>
              <w:pStyle w:val="Style6"/>
              <w:widowControl/>
              <w:spacing w:line="197" w:lineRule="exact"/>
              <w:rPr>
                <w:rStyle w:val="FontStyle30"/>
                <w:b/>
              </w:rPr>
            </w:pPr>
            <w:r>
              <w:rPr>
                <w:rStyle w:val="FontStyle30"/>
                <w:b/>
              </w:rPr>
              <w:t>1</w:t>
            </w:r>
          </w:p>
        </w:tc>
        <w:tc>
          <w:tcPr>
            <w:tcW w:w="2126" w:type="dxa"/>
            <w:tcBorders>
              <w:top w:val="single" w:sz="6" w:space="0" w:color="auto"/>
              <w:left w:val="single" w:sz="6" w:space="0" w:color="auto"/>
              <w:bottom w:val="single" w:sz="6" w:space="0" w:color="auto"/>
              <w:right w:val="single" w:sz="6" w:space="0" w:color="auto"/>
            </w:tcBorders>
          </w:tcPr>
          <w:p w:rsidR="00E72AF3" w:rsidRPr="00B467ED" w:rsidRDefault="00E72AF3" w:rsidP="00F0777D">
            <w:pPr>
              <w:pStyle w:val="Style6"/>
              <w:widowControl/>
              <w:rPr>
                <w:rStyle w:val="FontStyle30"/>
                <w:b/>
              </w:rPr>
            </w:pPr>
            <w:r>
              <w:rPr>
                <w:rStyle w:val="FontStyle30"/>
                <w:b/>
              </w:rPr>
              <w:t>2</w:t>
            </w:r>
          </w:p>
        </w:tc>
        <w:tc>
          <w:tcPr>
            <w:tcW w:w="11624" w:type="dxa"/>
            <w:tcBorders>
              <w:top w:val="single" w:sz="4" w:space="0" w:color="auto"/>
              <w:left w:val="single" w:sz="6" w:space="0" w:color="auto"/>
              <w:bottom w:val="single" w:sz="4" w:space="0" w:color="auto"/>
              <w:right w:val="single" w:sz="6" w:space="0" w:color="auto"/>
            </w:tcBorders>
          </w:tcPr>
          <w:p w:rsidR="00E72AF3" w:rsidRPr="00B467ED" w:rsidRDefault="00E72AF3" w:rsidP="00F0777D">
            <w:pPr>
              <w:pStyle w:val="Style6"/>
              <w:widowControl/>
              <w:spacing w:line="240" w:lineRule="auto"/>
              <w:ind w:left="2923"/>
              <w:rPr>
                <w:rStyle w:val="FontStyle30"/>
                <w:b/>
              </w:rPr>
            </w:pPr>
            <w:r>
              <w:rPr>
                <w:rStyle w:val="FontStyle30"/>
                <w:b/>
              </w:rPr>
              <w:t>3</w:t>
            </w:r>
          </w:p>
        </w:tc>
      </w:tr>
      <w:tr w:rsidR="00E72AF3" w:rsidTr="00E72AF3">
        <w:trPr>
          <w:trHeight w:val="463"/>
        </w:trPr>
        <w:tc>
          <w:tcPr>
            <w:tcW w:w="709" w:type="dxa"/>
            <w:tcBorders>
              <w:top w:val="single" w:sz="6" w:space="0" w:color="auto"/>
              <w:left w:val="single" w:sz="6" w:space="0" w:color="auto"/>
              <w:bottom w:val="single" w:sz="6" w:space="0" w:color="auto"/>
              <w:right w:val="single" w:sz="6" w:space="0" w:color="auto"/>
            </w:tcBorders>
          </w:tcPr>
          <w:p w:rsidR="00E72AF3" w:rsidRPr="0082687C" w:rsidRDefault="00E72AF3" w:rsidP="00F0777D">
            <w:pPr>
              <w:pStyle w:val="Style6"/>
              <w:widowControl/>
              <w:spacing w:line="197" w:lineRule="exact"/>
              <w:rPr>
                <w:rStyle w:val="FontStyle30"/>
              </w:rPr>
            </w:pPr>
            <w:r w:rsidRPr="0082687C">
              <w:rPr>
                <w:rStyle w:val="FontStyle30"/>
              </w:rPr>
              <w:t>№ статьи</w:t>
            </w:r>
          </w:p>
        </w:tc>
        <w:tc>
          <w:tcPr>
            <w:tcW w:w="2126" w:type="dxa"/>
            <w:tcBorders>
              <w:top w:val="single" w:sz="6" w:space="0" w:color="auto"/>
              <w:left w:val="single" w:sz="6" w:space="0" w:color="auto"/>
              <w:bottom w:val="single" w:sz="6" w:space="0" w:color="auto"/>
              <w:right w:val="single" w:sz="6" w:space="0" w:color="auto"/>
            </w:tcBorders>
          </w:tcPr>
          <w:p w:rsidR="00E72AF3" w:rsidRPr="0082687C" w:rsidRDefault="00E72AF3" w:rsidP="00F0777D">
            <w:pPr>
              <w:pStyle w:val="Style6"/>
              <w:widowControl/>
              <w:rPr>
                <w:rStyle w:val="FontStyle30"/>
              </w:rPr>
            </w:pPr>
            <w:r w:rsidRPr="0082687C">
              <w:rPr>
                <w:rStyle w:val="FontStyle30"/>
              </w:rPr>
              <w:t>Наименование статьи Измеритель</w:t>
            </w:r>
          </w:p>
        </w:tc>
        <w:tc>
          <w:tcPr>
            <w:tcW w:w="11624" w:type="dxa"/>
            <w:tcBorders>
              <w:top w:val="single" w:sz="4" w:space="0" w:color="auto"/>
              <w:left w:val="single" w:sz="6" w:space="0" w:color="auto"/>
              <w:bottom w:val="single" w:sz="4" w:space="0" w:color="auto"/>
              <w:right w:val="single" w:sz="6" w:space="0" w:color="auto"/>
            </w:tcBorders>
          </w:tcPr>
          <w:p w:rsidR="00E72AF3" w:rsidRPr="0082687C" w:rsidRDefault="00E72AF3" w:rsidP="00F0777D">
            <w:pPr>
              <w:pStyle w:val="Style6"/>
              <w:widowControl/>
              <w:spacing w:line="240" w:lineRule="auto"/>
              <w:ind w:left="2923"/>
              <w:jc w:val="left"/>
              <w:rPr>
                <w:rStyle w:val="FontStyle30"/>
              </w:rPr>
            </w:pPr>
            <w:r w:rsidRPr="00B467ED">
              <w:rPr>
                <w:rStyle w:val="FontStyle30"/>
                <w:sz w:val="20"/>
              </w:rPr>
              <w:t>Пояснение к статье</w:t>
            </w:r>
          </w:p>
        </w:tc>
      </w:tr>
      <w:tr w:rsidR="00B467ED" w:rsidTr="00B467ED">
        <w:trPr>
          <w:trHeight w:val="2077"/>
        </w:trPr>
        <w:tc>
          <w:tcPr>
            <w:tcW w:w="709" w:type="dxa"/>
            <w:tcBorders>
              <w:top w:val="single" w:sz="6" w:space="0" w:color="auto"/>
              <w:left w:val="single" w:sz="6" w:space="0" w:color="auto"/>
              <w:bottom w:val="single" w:sz="6" w:space="0" w:color="auto"/>
              <w:right w:val="single" w:sz="6" w:space="0" w:color="auto"/>
            </w:tcBorders>
          </w:tcPr>
          <w:p w:rsidR="00B467ED" w:rsidRPr="001C0D78" w:rsidRDefault="00B467ED" w:rsidP="00B467ED">
            <w:pPr>
              <w:pStyle w:val="a9"/>
              <w:rPr>
                <w:rStyle w:val="FontStyle30"/>
                <w:rFonts w:eastAsiaTheme="minorEastAsia"/>
                <w:color w:val="auto"/>
                <w:sz w:val="20"/>
              </w:rPr>
            </w:pPr>
            <w:r w:rsidRPr="001C0D78">
              <w:rPr>
                <w:rStyle w:val="FontStyle30"/>
                <w:rFonts w:eastAsiaTheme="minorEastAsia"/>
                <w:color w:val="auto"/>
                <w:sz w:val="20"/>
              </w:rPr>
              <w:t>821 (507)</w:t>
            </w:r>
          </w:p>
        </w:tc>
        <w:tc>
          <w:tcPr>
            <w:tcW w:w="2126" w:type="dxa"/>
            <w:tcBorders>
              <w:top w:val="single" w:sz="6" w:space="0" w:color="auto"/>
              <w:left w:val="single" w:sz="6" w:space="0" w:color="auto"/>
              <w:bottom w:val="single" w:sz="6" w:space="0" w:color="auto"/>
              <w:right w:val="single" w:sz="6" w:space="0" w:color="auto"/>
            </w:tcBorders>
          </w:tcPr>
          <w:p w:rsidR="00B467ED" w:rsidRPr="001C0D78" w:rsidRDefault="00B467ED" w:rsidP="00B467ED">
            <w:pPr>
              <w:pStyle w:val="a9"/>
              <w:rPr>
                <w:rStyle w:val="FontStyle30"/>
                <w:rFonts w:eastAsiaTheme="minorEastAsia"/>
                <w:color w:val="auto"/>
                <w:sz w:val="20"/>
              </w:rPr>
            </w:pPr>
            <w:r w:rsidRPr="001C0D78">
              <w:rPr>
                <w:rStyle w:val="FontStyle30"/>
                <w:rFonts w:eastAsiaTheme="minorEastAsia"/>
                <w:color w:val="auto"/>
                <w:sz w:val="20"/>
              </w:rPr>
              <w:t>Прочие общехозяйственные затраты</w:t>
            </w:r>
          </w:p>
        </w:tc>
        <w:tc>
          <w:tcPr>
            <w:tcW w:w="11624" w:type="dxa"/>
            <w:tcBorders>
              <w:top w:val="single" w:sz="4" w:space="0" w:color="auto"/>
              <w:left w:val="single" w:sz="6" w:space="0" w:color="auto"/>
              <w:bottom w:val="single" w:sz="4" w:space="0" w:color="auto"/>
              <w:right w:val="single" w:sz="6" w:space="0" w:color="auto"/>
            </w:tcBorders>
          </w:tcPr>
          <w:p w:rsidR="00B467ED" w:rsidRPr="001C0D78" w:rsidRDefault="00B467ED" w:rsidP="00B467ED">
            <w:pPr>
              <w:pStyle w:val="a9"/>
              <w:rPr>
                <w:rStyle w:val="FontStyle30"/>
                <w:rFonts w:eastAsiaTheme="minorEastAsia"/>
                <w:color w:val="auto"/>
                <w:sz w:val="20"/>
              </w:rPr>
            </w:pPr>
            <w:r w:rsidRPr="001C0D78">
              <w:rPr>
                <w:rStyle w:val="FontStyle30"/>
                <w:rFonts w:eastAsiaTheme="minorEastAsia"/>
                <w:color w:val="auto"/>
                <w:sz w:val="20"/>
              </w:rPr>
              <w:t>Остальные общехозяйственные расходы (по всем элементам затрат, кроме затрат на оплату труда), не предусмотренные в предыдущих статьях, в том числе расходы по:</w:t>
            </w:r>
          </w:p>
          <w:p w:rsidR="00B467ED" w:rsidRPr="001C0D78" w:rsidRDefault="00B467ED" w:rsidP="00B467ED">
            <w:pPr>
              <w:pStyle w:val="a9"/>
              <w:rPr>
                <w:rStyle w:val="FontStyle30"/>
                <w:rFonts w:eastAsiaTheme="minorEastAsia"/>
                <w:color w:val="auto"/>
                <w:sz w:val="20"/>
              </w:rPr>
            </w:pPr>
            <w:r w:rsidRPr="001C0D78">
              <w:rPr>
                <w:rStyle w:val="FontStyle30"/>
                <w:rFonts w:eastAsiaTheme="minorEastAsia"/>
                <w:color w:val="auto"/>
                <w:sz w:val="20"/>
              </w:rPr>
              <w:t>1)</w:t>
            </w:r>
            <w:r w:rsidR="00E72AF3">
              <w:rPr>
                <w:rStyle w:val="FontStyle30"/>
                <w:rFonts w:eastAsiaTheme="minorEastAsia"/>
                <w:color w:val="auto"/>
                <w:sz w:val="20"/>
                <w:szCs w:val="20"/>
              </w:rPr>
              <w:t xml:space="preserve"> </w:t>
            </w:r>
            <w:r w:rsidRPr="001C0D78">
              <w:rPr>
                <w:rStyle w:val="FontStyle30"/>
                <w:rFonts w:eastAsiaTheme="minorEastAsia"/>
                <w:color w:val="auto"/>
                <w:sz w:val="20"/>
              </w:rPr>
              <w:t>дезинфекции путей, топливу, смазке и осветительны</w:t>
            </w:r>
            <w:r w:rsidR="00E72AF3">
              <w:rPr>
                <w:rStyle w:val="FontStyle30"/>
                <w:rFonts w:eastAsiaTheme="minorEastAsia"/>
                <w:color w:val="auto"/>
                <w:sz w:val="20"/>
              </w:rPr>
              <w:t>м материалам, выданным в банно-</w:t>
            </w:r>
            <w:r w:rsidRPr="001C0D78">
              <w:rPr>
                <w:rStyle w:val="FontStyle30"/>
                <w:rFonts w:eastAsiaTheme="minorEastAsia"/>
                <w:color w:val="auto"/>
                <w:sz w:val="20"/>
              </w:rPr>
              <w:t>прачечные и банно-дезинфекционные вагоны и поезда</w:t>
            </w:r>
            <w:r w:rsidR="00E72AF3">
              <w:rPr>
                <w:rStyle w:val="FontStyle30"/>
                <w:rFonts w:eastAsiaTheme="minorEastAsia"/>
                <w:color w:val="auto"/>
                <w:sz w:val="20"/>
              </w:rPr>
              <w:t xml:space="preserve">, использованию локомотивов под </w:t>
            </w:r>
            <w:r w:rsidRPr="001C0D78">
              <w:rPr>
                <w:rStyle w:val="FontStyle30"/>
                <w:rFonts w:eastAsiaTheme="minorEastAsia"/>
                <w:color w:val="auto"/>
                <w:sz w:val="20"/>
              </w:rPr>
              <w:t>банно-прачечные и банно-дезинфекционные поезда;</w:t>
            </w:r>
          </w:p>
          <w:p w:rsidR="00B467ED" w:rsidRPr="001C0D78" w:rsidRDefault="00B467ED" w:rsidP="00B467ED">
            <w:pPr>
              <w:pStyle w:val="a9"/>
              <w:rPr>
                <w:rStyle w:val="FontStyle30"/>
                <w:rFonts w:eastAsiaTheme="minorEastAsia"/>
                <w:color w:val="auto"/>
                <w:sz w:val="20"/>
              </w:rPr>
            </w:pPr>
            <w:r w:rsidRPr="001C0D78">
              <w:rPr>
                <w:rStyle w:val="FontStyle30"/>
                <w:rFonts w:eastAsiaTheme="minorEastAsia"/>
                <w:color w:val="auto"/>
                <w:sz w:val="20"/>
              </w:rPr>
              <w:t>2)</w:t>
            </w:r>
            <w:r w:rsidR="00E72AF3">
              <w:rPr>
                <w:rStyle w:val="FontStyle30"/>
                <w:rFonts w:eastAsiaTheme="minorEastAsia"/>
                <w:color w:val="auto"/>
                <w:sz w:val="20"/>
                <w:szCs w:val="20"/>
              </w:rPr>
              <w:t xml:space="preserve"> </w:t>
            </w:r>
            <w:r w:rsidRPr="001C0D78">
              <w:rPr>
                <w:rStyle w:val="FontStyle30"/>
                <w:rFonts w:eastAsiaTheme="minorEastAsia"/>
                <w:color w:val="auto"/>
                <w:sz w:val="20"/>
              </w:rPr>
              <w:t>переписи вагонов, контейнеров и другие работы сетевого характера;</w:t>
            </w:r>
          </w:p>
          <w:p w:rsidR="00B467ED" w:rsidRPr="001C0D78" w:rsidRDefault="00B467ED" w:rsidP="00B467ED">
            <w:pPr>
              <w:pStyle w:val="a9"/>
              <w:rPr>
                <w:rStyle w:val="FontStyle30"/>
                <w:rFonts w:eastAsiaTheme="minorEastAsia"/>
                <w:color w:val="auto"/>
                <w:sz w:val="20"/>
              </w:rPr>
            </w:pPr>
            <w:r w:rsidRPr="001C0D78">
              <w:rPr>
                <w:rStyle w:val="FontStyle30"/>
                <w:rFonts w:eastAsiaTheme="minorEastAsia"/>
                <w:color w:val="auto"/>
                <w:sz w:val="20"/>
              </w:rPr>
              <w:t>3)</w:t>
            </w:r>
            <w:r w:rsidR="00E72AF3">
              <w:rPr>
                <w:rStyle w:val="FontStyle30"/>
                <w:rFonts w:eastAsiaTheme="minorEastAsia"/>
                <w:color w:val="auto"/>
                <w:sz w:val="20"/>
                <w:szCs w:val="20"/>
              </w:rPr>
              <w:t xml:space="preserve"> </w:t>
            </w:r>
            <w:r w:rsidRPr="001C0D78">
              <w:rPr>
                <w:rStyle w:val="FontStyle30"/>
                <w:rFonts w:eastAsiaTheme="minorEastAsia"/>
                <w:color w:val="auto"/>
                <w:sz w:val="20"/>
              </w:rPr>
              <w:t>завербованным рабочим: за время нахождения</w:t>
            </w:r>
            <w:r w:rsidR="00E72AF3">
              <w:rPr>
                <w:rStyle w:val="FontStyle30"/>
                <w:rFonts w:eastAsiaTheme="minorEastAsia"/>
                <w:color w:val="auto"/>
                <w:sz w:val="20"/>
              </w:rPr>
              <w:t xml:space="preserve"> в пути к месту работы; за наем </w:t>
            </w:r>
            <w:r w:rsidRPr="001C0D78">
              <w:rPr>
                <w:rStyle w:val="FontStyle30"/>
                <w:rFonts w:eastAsiaTheme="minorEastAsia"/>
                <w:color w:val="auto"/>
                <w:sz w:val="20"/>
              </w:rPr>
              <w:t>помещений, суточные и единовременные пособия (подъемн</w:t>
            </w:r>
            <w:r w:rsidR="00E72AF3">
              <w:rPr>
                <w:rStyle w:val="FontStyle30"/>
                <w:rFonts w:eastAsiaTheme="minorEastAsia"/>
                <w:color w:val="auto"/>
                <w:sz w:val="20"/>
              </w:rPr>
              <w:t xml:space="preserve">ые), объявления о найме рабочих </w:t>
            </w:r>
            <w:r w:rsidRPr="001C0D78">
              <w:rPr>
                <w:rStyle w:val="FontStyle30"/>
                <w:rFonts w:eastAsiaTheme="minorEastAsia"/>
                <w:color w:val="auto"/>
                <w:sz w:val="20"/>
              </w:rPr>
              <w:t>и затраты по оплате счетов вербующих организаций за завербованных рабочих;</w:t>
            </w:r>
          </w:p>
          <w:p w:rsidR="00B467ED" w:rsidRPr="001C0D78" w:rsidRDefault="00B467ED" w:rsidP="00B467ED">
            <w:pPr>
              <w:pStyle w:val="a9"/>
              <w:rPr>
                <w:rStyle w:val="FontStyle30"/>
                <w:rFonts w:eastAsiaTheme="minorEastAsia"/>
                <w:color w:val="auto"/>
                <w:sz w:val="20"/>
                <w:szCs w:val="20"/>
              </w:rPr>
            </w:pPr>
            <w:r w:rsidRPr="001C0D78">
              <w:rPr>
                <w:rStyle w:val="FontStyle30"/>
                <w:rFonts w:eastAsiaTheme="minorEastAsia"/>
                <w:color w:val="auto"/>
                <w:sz w:val="20"/>
              </w:rPr>
              <w:t>4)</w:t>
            </w:r>
            <w:r w:rsidR="00E72AF3">
              <w:rPr>
                <w:rStyle w:val="FontStyle30"/>
                <w:rFonts w:eastAsiaTheme="minorEastAsia"/>
                <w:color w:val="auto"/>
                <w:sz w:val="20"/>
                <w:szCs w:val="20"/>
              </w:rPr>
              <w:t xml:space="preserve"> </w:t>
            </w:r>
            <w:r w:rsidRPr="001C0D78">
              <w:rPr>
                <w:rStyle w:val="FontStyle30"/>
                <w:rFonts w:eastAsiaTheme="minorEastAsia"/>
                <w:color w:val="auto"/>
                <w:sz w:val="20"/>
              </w:rPr>
              <w:t>подъемным и суточным при перемещении квалифици</w:t>
            </w:r>
            <w:r w:rsidR="00E72AF3">
              <w:rPr>
                <w:rStyle w:val="FontStyle30"/>
                <w:rFonts w:eastAsiaTheme="minorEastAsia"/>
                <w:color w:val="auto"/>
                <w:sz w:val="20"/>
              </w:rPr>
              <w:t xml:space="preserve">рованного персонала, заработная </w:t>
            </w:r>
            <w:r w:rsidRPr="001C0D78">
              <w:rPr>
                <w:rStyle w:val="FontStyle30"/>
                <w:rFonts w:eastAsiaTheme="minorEastAsia"/>
                <w:color w:val="auto"/>
                <w:sz w:val="20"/>
              </w:rPr>
              <w:t>плата которого учитывается в составе общехозяйстве</w:t>
            </w:r>
            <w:r w:rsidR="00E72AF3">
              <w:rPr>
                <w:rStyle w:val="FontStyle30"/>
                <w:rFonts w:eastAsiaTheme="minorEastAsia"/>
                <w:color w:val="auto"/>
                <w:sz w:val="20"/>
              </w:rPr>
              <w:t xml:space="preserve">нных расходов, не относящихся к </w:t>
            </w:r>
            <w:r w:rsidRPr="001C0D78">
              <w:rPr>
                <w:rStyle w:val="FontStyle30"/>
                <w:rFonts w:eastAsiaTheme="minorEastAsia"/>
                <w:color w:val="auto"/>
                <w:sz w:val="20"/>
                <w:szCs w:val="20"/>
              </w:rPr>
              <w:t>аппарату управления;</w:t>
            </w:r>
          </w:p>
          <w:p w:rsidR="00B467ED" w:rsidRPr="001C0D78" w:rsidRDefault="00E72AF3" w:rsidP="00B467ED">
            <w:pPr>
              <w:pStyle w:val="a9"/>
              <w:rPr>
                <w:rStyle w:val="FontStyle30"/>
                <w:rFonts w:eastAsiaTheme="minorEastAsia"/>
                <w:color w:val="auto"/>
                <w:sz w:val="20"/>
                <w:szCs w:val="20"/>
              </w:rPr>
            </w:pPr>
            <w:r>
              <w:rPr>
                <w:rStyle w:val="FontStyle30"/>
                <w:rFonts w:eastAsiaTheme="minorEastAsia"/>
                <w:color w:val="auto"/>
                <w:sz w:val="20"/>
                <w:szCs w:val="20"/>
              </w:rPr>
              <w:t xml:space="preserve">5) </w:t>
            </w:r>
            <w:r w:rsidR="00B467ED" w:rsidRPr="001C0D78">
              <w:rPr>
                <w:rStyle w:val="FontStyle30"/>
                <w:rFonts w:eastAsiaTheme="minorEastAsia"/>
                <w:color w:val="auto"/>
                <w:sz w:val="20"/>
                <w:szCs w:val="20"/>
              </w:rPr>
              <w:t>печатанию  дорожными  научно-техническими   б</w:t>
            </w:r>
            <w:r>
              <w:rPr>
                <w:rStyle w:val="FontStyle30"/>
                <w:rFonts w:eastAsiaTheme="minorEastAsia"/>
                <w:color w:val="auto"/>
                <w:sz w:val="20"/>
                <w:szCs w:val="20"/>
              </w:rPr>
              <w:t xml:space="preserve">иблиотеками  (ДНТБ),  дорожными </w:t>
            </w:r>
            <w:r w:rsidR="00B467ED" w:rsidRPr="001C0D78">
              <w:rPr>
                <w:rStyle w:val="FontStyle30"/>
                <w:rFonts w:eastAsiaTheme="minorEastAsia"/>
                <w:color w:val="auto"/>
                <w:sz w:val="20"/>
                <w:szCs w:val="20"/>
              </w:rPr>
              <w:t>центрами научно-технической информации (ДЦНТИ) и ка</w:t>
            </w:r>
            <w:r>
              <w:rPr>
                <w:rStyle w:val="FontStyle30"/>
                <w:rFonts w:eastAsiaTheme="minorEastAsia"/>
                <w:color w:val="auto"/>
                <w:sz w:val="20"/>
                <w:szCs w:val="20"/>
              </w:rPr>
              <w:t xml:space="preserve">бинетами технической информации </w:t>
            </w:r>
            <w:r w:rsidR="00B467ED" w:rsidRPr="001C0D78">
              <w:rPr>
                <w:rStyle w:val="FontStyle30"/>
                <w:rFonts w:eastAsiaTheme="minorEastAsia"/>
                <w:color w:val="auto"/>
                <w:sz w:val="20"/>
                <w:szCs w:val="20"/>
              </w:rPr>
              <w:t>брошюр, плакатов по технической пропаганде, приобретению</w:t>
            </w:r>
            <w:r>
              <w:rPr>
                <w:rStyle w:val="FontStyle30"/>
                <w:rFonts w:eastAsiaTheme="minorEastAsia"/>
                <w:color w:val="auto"/>
                <w:sz w:val="20"/>
                <w:szCs w:val="20"/>
              </w:rPr>
              <w:t xml:space="preserve"> макетов, моделей и диафильмов, </w:t>
            </w:r>
            <w:r w:rsidR="00B467ED" w:rsidRPr="001C0D78">
              <w:rPr>
                <w:rStyle w:val="FontStyle30"/>
                <w:rFonts w:eastAsiaTheme="minorEastAsia"/>
                <w:color w:val="auto"/>
                <w:sz w:val="20"/>
                <w:szCs w:val="20"/>
              </w:rPr>
              <w:t>уплате за прокат технических фильмов;</w:t>
            </w:r>
          </w:p>
          <w:p w:rsidR="00B467ED" w:rsidRPr="001C0D78" w:rsidRDefault="00E72AF3" w:rsidP="00B467ED">
            <w:pPr>
              <w:pStyle w:val="a9"/>
              <w:rPr>
                <w:rStyle w:val="FontStyle30"/>
                <w:rFonts w:eastAsiaTheme="minorEastAsia"/>
                <w:color w:val="auto"/>
                <w:sz w:val="20"/>
                <w:szCs w:val="20"/>
              </w:rPr>
            </w:pPr>
            <w:r>
              <w:rPr>
                <w:rStyle w:val="FontStyle30"/>
                <w:rFonts w:eastAsiaTheme="minorEastAsia"/>
                <w:color w:val="auto"/>
                <w:sz w:val="20"/>
                <w:szCs w:val="20"/>
              </w:rPr>
              <w:t xml:space="preserve">6) </w:t>
            </w:r>
            <w:r w:rsidR="00B467ED" w:rsidRPr="001C0D78">
              <w:rPr>
                <w:rStyle w:val="FontStyle30"/>
                <w:rFonts w:eastAsiaTheme="minorEastAsia"/>
                <w:color w:val="auto"/>
                <w:sz w:val="20"/>
                <w:szCs w:val="20"/>
              </w:rPr>
              <w:t>списанию стоимости непосредственно на расходы</w:t>
            </w:r>
            <w:r>
              <w:rPr>
                <w:rStyle w:val="FontStyle30"/>
                <w:rFonts w:eastAsiaTheme="minorEastAsia"/>
                <w:color w:val="auto"/>
                <w:sz w:val="20"/>
                <w:szCs w:val="20"/>
              </w:rPr>
              <w:t xml:space="preserve"> спецодежды и предохранительных </w:t>
            </w:r>
            <w:r w:rsidR="00B467ED" w:rsidRPr="001C0D78">
              <w:rPr>
                <w:rStyle w:val="FontStyle30"/>
                <w:rFonts w:eastAsiaTheme="minorEastAsia"/>
                <w:color w:val="auto"/>
                <w:sz w:val="20"/>
                <w:szCs w:val="20"/>
              </w:rPr>
              <w:t>приспособлений в установленных пределах, списанию стоимости мыла и другие ра</w:t>
            </w:r>
            <w:r>
              <w:rPr>
                <w:rStyle w:val="FontStyle30"/>
                <w:rFonts w:eastAsiaTheme="minorEastAsia"/>
                <w:color w:val="auto"/>
                <w:sz w:val="20"/>
                <w:szCs w:val="20"/>
              </w:rPr>
              <w:t xml:space="preserve">сходы по </w:t>
            </w:r>
            <w:r w:rsidR="00B467ED" w:rsidRPr="001C0D78">
              <w:rPr>
                <w:rStyle w:val="FontStyle30"/>
                <w:rFonts w:eastAsiaTheme="minorEastAsia"/>
                <w:color w:val="auto"/>
                <w:sz w:val="20"/>
                <w:szCs w:val="20"/>
              </w:rPr>
              <w:t>охране труда общехозяйственного персонала, не относящегося к аппарату управления;</w:t>
            </w:r>
          </w:p>
          <w:p w:rsidR="00B467ED" w:rsidRPr="001C0D78" w:rsidRDefault="00E72AF3" w:rsidP="00B467ED">
            <w:pPr>
              <w:pStyle w:val="a9"/>
              <w:rPr>
                <w:rStyle w:val="FontStyle30"/>
                <w:rFonts w:eastAsiaTheme="minorEastAsia"/>
                <w:color w:val="auto"/>
                <w:sz w:val="20"/>
                <w:szCs w:val="20"/>
              </w:rPr>
            </w:pPr>
            <w:r>
              <w:rPr>
                <w:rStyle w:val="FontStyle30"/>
                <w:rFonts w:eastAsiaTheme="minorEastAsia"/>
                <w:color w:val="auto"/>
                <w:sz w:val="20"/>
                <w:szCs w:val="20"/>
              </w:rPr>
              <w:t xml:space="preserve">7) </w:t>
            </w:r>
            <w:r w:rsidR="00B467ED" w:rsidRPr="001C0D78">
              <w:rPr>
                <w:rStyle w:val="FontStyle30"/>
                <w:rFonts w:eastAsiaTheme="minorEastAsia"/>
                <w:color w:val="auto"/>
                <w:sz w:val="20"/>
                <w:szCs w:val="20"/>
              </w:rPr>
              <w:t>осуществлению работ вахтовым методом, включ</w:t>
            </w:r>
            <w:r>
              <w:rPr>
                <w:rStyle w:val="FontStyle30"/>
                <w:rFonts w:eastAsiaTheme="minorEastAsia"/>
                <w:color w:val="auto"/>
                <w:sz w:val="20"/>
                <w:szCs w:val="20"/>
              </w:rPr>
              <w:t xml:space="preserve">ая доставку работников от места </w:t>
            </w:r>
            <w:r w:rsidR="00B467ED" w:rsidRPr="001C0D78">
              <w:rPr>
                <w:rStyle w:val="FontStyle30"/>
                <w:rFonts w:eastAsiaTheme="minorEastAsia"/>
                <w:color w:val="auto"/>
                <w:sz w:val="20"/>
                <w:szCs w:val="20"/>
              </w:rPr>
              <w:t>нахождения предприятия или пункта сбора до места работы и обратно и от места проживания</w:t>
            </w:r>
            <w:r>
              <w:rPr>
                <w:rStyle w:val="FontStyle30"/>
                <w:rFonts w:eastAsiaTheme="minorEastAsia"/>
                <w:color w:val="auto"/>
                <w:sz w:val="20"/>
                <w:szCs w:val="20"/>
              </w:rPr>
              <w:t xml:space="preserve"> в </w:t>
            </w:r>
            <w:r w:rsidR="00B467ED" w:rsidRPr="001C0D78">
              <w:rPr>
                <w:rStyle w:val="FontStyle30"/>
                <w:rFonts w:eastAsiaTheme="minorEastAsia"/>
                <w:color w:val="auto"/>
                <w:sz w:val="20"/>
                <w:szCs w:val="20"/>
              </w:rPr>
              <w:t>вахтовом поселке до места работы и обратно, эксплуатацию и содержание вахтового поселка;</w:t>
            </w:r>
          </w:p>
          <w:p w:rsidR="00B467ED" w:rsidRPr="001C0D78" w:rsidRDefault="00E72AF3" w:rsidP="00B467ED">
            <w:pPr>
              <w:pStyle w:val="a9"/>
              <w:rPr>
                <w:rStyle w:val="FontStyle30"/>
                <w:rFonts w:eastAsiaTheme="minorEastAsia"/>
                <w:color w:val="auto"/>
                <w:sz w:val="20"/>
                <w:szCs w:val="20"/>
              </w:rPr>
            </w:pPr>
            <w:r>
              <w:rPr>
                <w:rStyle w:val="FontStyle30"/>
                <w:rFonts w:eastAsiaTheme="minorEastAsia"/>
                <w:color w:val="auto"/>
                <w:sz w:val="20"/>
                <w:szCs w:val="20"/>
              </w:rPr>
              <w:t xml:space="preserve">8) </w:t>
            </w:r>
            <w:r w:rsidR="00B467ED" w:rsidRPr="001C0D78">
              <w:rPr>
                <w:rStyle w:val="FontStyle30"/>
                <w:rFonts w:eastAsiaTheme="minorEastAsia"/>
                <w:color w:val="auto"/>
                <w:sz w:val="20"/>
                <w:szCs w:val="20"/>
              </w:rPr>
              <w:t xml:space="preserve">транспортировке  работников   к   месту  работы   и   </w:t>
            </w:r>
            <w:r>
              <w:rPr>
                <w:rStyle w:val="FontStyle30"/>
                <w:rFonts w:eastAsiaTheme="minorEastAsia"/>
                <w:color w:val="auto"/>
                <w:sz w:val="20"/>
                <w:szCs w:val="20"/>
              </w:rPr>
              <w:t xml:space="preserve">обратно   в  направлениях,   не </w:t>
            </w:r>
            <w:r w:rsidR="00B467ED" w:rsidRPr="001C0D78">
              <w:rPr>
                <w:rStyle w:val="FontStyle30"/>
                <w:rFonts w:eastAsiaTheme="minorEastAsia"/>
                <w:color w:val="auto"/>
                <w:sz w:val="20"/>
                <w:szCs w:val="20"/>
              </w:rPr>
              <w:t>обслуживаемых пассажирским транспортом общего пользования; дополнительные з</w:t>
            </w:r>
            <w:r>
              <w:rPr>
                <w:rStyle w:val="FontStyle30"/>
                <w:rFonts w:eastAsiaTheme="minorEastAsia"/>
                <w:color w:val="auto"/>
                <w:sz w:val="20"/>
                <w:szCs w:val="20"/>
              </w:rPr>
              <w:t xml:space="preserve">атраты, </w:t>
            </w:r>
            <w:r w:rsidR="00B467ED" w:rsidRPr="001C0D78">
              <w:rPr>
                <w:rStyle w:val="FontStyle30"/>
                <w:rFonts w:eastAsiaTheme="minorEastAsia"/>
                <w:color w:val="auto"/>
                <w:sz w:val="20"/>
                <w:szCs w:val="20"/>
              </w:rPr>
              <w:t>связанные с привлечением на договорной основе с местными</w:t>
            </w:r>
            <w:r>
              <w:rPr>
                <w:rStyle w:val="FontStyle30"/>
                <w:rFonts w:eastAsiaTheme="minorEastAsia"/>
                <w:color w:val="auto"/>
                <w:sz w:val="20"/>
                <w:szCs w:val="20"/>
              </w:rPr>
              <w:t xml:space="preserve"> органами исполнительной власти </w:t>
            </w:r>
            <w:r w:rsidR="00B467ED" w:rsidRPr="001C0D78">
              <w:rPr>
                <w:rStyle w:val="FontStyle30"/>
                <w:rFonts w:eastAsiaTheme="minorEastAsia"/>
                <w:color w:val="auto"/>
                <w:sz w:val="20"/>
                <w:szCs w:val="20"/>
              </w:rPr>
              <w:t>средств предприятия для покрытия расходов по перевозке р</w:t>
            </w:r>
            <w:r>
              <w:rPr>
                <w:rStyle w:val="FontStyle30"/>
                <w:rFonts w:eastAsiaTheme="minorEastAsia"/>
                <w:color w:val="auto"/>
                <w:sz w:val="20"/>
                <w:szCs w:val="20"/>
              </w:rPr>
              <w:t xml:space="preserve">аботников маршрутами городского </w:t>
            </w:r>
            <w:r w:rsidR="00B467ED" w:rsidRPr="001C0D78">
              <w:rPr>
                <w:rStyle w:val="FontStyle30"/>
                <w:rFonts w:eastAsiaTheme="minorEastAsia"/>
                <w:color w:val="auto"/>
                <w:sz w:val="20"/>
                <w:szCs w:val="20"/>
              </w:rPr>
              <w:t>транспорта общего  пользования  (кроме такси)  сверх  сумм,   определенн</w:t>
            </w:r>
            <w:r>
              <w:rPr>
                <w:rStyle w:val="FontStyle30"/>
                <w:rFonts w:eastAsiaTheme="minorEastAsia"/>
                <w:color w:val="auto"/>
                <w:sz w:val="20"/>
                <w:szCs w:val="20"/>
              </w:rPr>
              <w:t xml:space="preserve">ых  исходя из </w:t>
            </w:r>
            <w:r w:rsidR="00B467ED" w:rsidRPr="001C0D78">
              <w:rPr>
                <w:rStyle w:val="FontStyle30"/>
                <w:rFonts w:eastAsiaTheme="minorEastAsia"/>
                <w:color w:val="auto"/>
                <w:sz w:val="20"/>
                <w:szCs w:val="20"/>
              </w:rPr>
              <w:t>действующих тарифов на соответствующие виды транспорта:</w:t>
            </w:r>
          </w:p>
          <w:p w:rsidR="00B467ED" w:rsidRPr="001C0D78" w:rsidRDefault="00E72AF3" w:rsidP="00B467ED">
            <w:pPr>
              <w:pStyle w:val="a9"/>
              <w:rPr>
                <w:rStyle w:val="FontStyle30"/>
                <w:rFonts w:eastAsiaTheme="minorEastAsia"/>
                <w:color w:val="auto"/>
                <w:sz w:val="20"/>
                <w:szCs w:val="20"/>
              </w:rPr>
            </w:pPr>
            <w:r>
              <w:rPr>
                <w:rStyle w:val="FontStyle30"/>
                <w:rFonts w:eastAsiaTheme="minorEastAsia"/>
                <w:color w:val="auto"/>
                <w:sz w:val="20"/>
                <w:szCs w:val="20"/>
              </w:rPr>
              <w:t xml:space="preserve">9) </w:t>
            </w:r>
            <w:r w:rsidR="00B467ED" w:rsidRPr="001C0D78">
              <w:rPr>
                <w:rStyle w:val="FontStyle30"/>
                <w:rFonts w:eastAsiaTheme="minorEastAsia"/>
                <w:color w:val="auto"/>
                <w:sz w:val="20"/>
                <w:szCs w:val="20"/>
              </w:rPr>
              <w:t>печатанию специальных документов, приобретению у</w:t>
            </w:r>
            <w:r>
              <w:rPr>
                <w:rStyle w:val="FontStyle30"/>
                <w:rFonts w:eastAsiaTheme="minorEastAsia"/>
                <w:color w:val="auto"/>
                <w:sz w:val="20"/>
                <w:szCs w:val="20"/>
              </w:rPr>
              <w:t xml:space="preserve">чебного имущества и пособий для </w:t>
            </w:r>
            <w:r w:rsidR="00B467ED" w:rsidRPr="001C0D78">
              <w:rPr>
                <w:rStyle w:val="FontStyle30"/>
                <w:rFonts w:eastAsiaTheme="minorEastAsia"/>
                <w:color w:val="auto"/>
                <w:sz w:val="20"/>
                <w:szCs w:val="20"/>
              </w:rPr>
              <w:t>учебных пунктов;</w:t>
            </w:r>
          </w:p>
          <w:p w:rsidR="00B467ED" w:rsidRPr="001C0D78" w:rsidRDefault="00E72AF3" w:rsidP="00B467ED">
            <w:pPr>
              <w:pStyle w:val="a9"/>
              <w:rPr>
                <w:rStyle w:val="FontStyle30"/>
                <w:rFonts w:eastAsiaTheme="minorEastAsia"/>
                <w:color w:val="auto"/>
                <w:sz w:val="20"/>
                <w:szCs w:val="20"/>
              </w:rPr>
            </w:pPr>
            <w:r>
              <w:rPr>
                <w:rStyle w:val="FontStyle30"/>
                <w:rFonts w:eastAsiaTheme="minorEastAsia"/>
                <w:color w:val="auto"/>
                <w:sz w:val="20"/>
                <w:szCs w:val="20"/>
              </w:rPr>
              <w:t xml:space="preserve">10) </w:t>
            </w:r>
            <w:r w:rsidR="00B467ED" w:rsidRPr="001C0D78">
              <w:rPr>
                <w:rStyle w:val="FontStyle30"/>
                <w:rFonts w:eastAsiaTheme="minorEastAsia"/>
                <w:color w:val="auto"/>
                <w:sz w:val="20"/>
                <w:szCs w:val="20"/>
              </w:rPr>
              <w:t>печатанию коллективных договоров, приобрет</w:t>
            </w:r>
            <w:r>
              <w:rPr>
                <w:rStyle w:val="FontStyle30"/>
                <w:rFonts w:eastAsiaTheme="minorEastAsia"/>
                <w:color w:val="auto"/>
                <w:sz w:val="20"/>
                <w:szCs w:val="20"/>
              </w:rPr>
              <w:t xml:space="preserve">ению справочников и технической </w:t>
            </w:r>
            <w:r w:rsidR="00B467ED" w:rsidRPr="001C0D78">
              <w:rPr>
                <w:rStyle w:val="FontStyle30"/>
                <w:rFonts w:eastAsiaTheme="minorEastAsia"/>
                <w:color w:val="auto"/>
                <w:sz w:val="20"/>
                <w:szCs w:val="20"/>
              </w:rPr>
              <w:t>литературы;</w:t>
            </w:r>
          </w:p>
          <w:p w:rsidR="00B467ED" w:rsidRPr="001C0D78" w:rsidRDefault="00B467ED" w:rsidP="00B467ED">
            <w:pPr>
              <w:pStyle w:val="a9"/>
              <w:rPr>
                <w:rStyle w:val="FontStyle30"/>
                <w:rFonts w:eastAsiaTheme="minorEastAsia"/>
                <w:color w:val="auto"/>
                <w:sz w:val="20"/>
                <w:szCs w:val="20"/>
              </w:rPr>
            </w:pPr>
            <w:r w:rsidRPr="001C0D78">
              <w:rPr>
                <w:rStyle w:val="FontStyle30"/>
                <w:rFonts w:eastAsiaTheme="minorEastAsia"/>
                <w:color w:val="auto"/>
                <w:sz w:val="20"/>
                <w:szCs w:val="20"/>
              </w:rPr>
              <w:t>11) уплате организациям Министерства РФ по связи и информатизации вознаграждения за сбор выручки;</w:t>
            </w:r>
          </w:p>
          <w:p w:rsidR="00B467ED" w:rsidRPr="001C0D78" w:rsidRDefault="00E72AF3" w:rsidP="00B467ED">
            <w:pPr>
              <w:pStyle w:val="a9"/>
              <w:rPr>
                <w:rStyle w:val="FontStyle30"/>
                <w:rFonts w:eastAsiaTheme="minorEastAsia"/>
                <w:color w:val="auto"/>
                <w:sz w:val="20"/>
                <w:szCs w:val="20"/>
              </w:rPr>
            </w:pPr>
            <w:r>
              <w:rPr>
                <w:rStyle w:val="FontStyle30"/>
                <w:rFonts w:eastAsiaTheme="minorEastAsia"/>
                <w:color w:val="auto"/>
                <w:sz w:val="20"/>
                <w:szCs w:val="20"/>
              </w:rPr>
              <w:t xml:space="preserve">12) </w:t>
            </w:r>
            <w:r w:rsidR="00B467ED" w:rsidRPr="001C0D78">
              <w:rPr>
                <w:rStyle w:val="FontStyle30"/>
                <w:rFonts w:eastAsiaTheme="minorEastAsia"/>
                <w:color w:val="auto"/>
                <w:sz w:val="20"/>
                <w:szCs w:val="20"/>
              </w:rPr>
              <w:t xml:space="preserve">отпуску  топлива,   смазочных  и   осветительных  </w:t>
            </w:r>
            <w:r>
              <w:rPr>
                <w:rStyle w:val="FontStyle30"/>
                <w:rFonts w:eastAsiaTheme="minorEastAsia"/>
                <w:color w:val="auto"/>
                <w:sz w:val="20"/>
                <w:szCs w:val="20"/>
              </w:rPr>
              <w:t xml:space="preserve"> материалов  на  локомотивы   и </w:t>
            </w:r>
            <w:r w:rsidR="00B467ED" w:rsidRPr="001C0D78">
              <w:rPr>
                <w:rStyle w:val="FontStyle30"/>
                <w:rFonts w:eastAsiaTheme="minorEastAsia"/>
                <w:color w:val="auto"/>
                <w:sz w:val="20"/>
                <w:szCs w:val="20"/>
              </w:rPr>
              <w:t>рефрижераторные вагоны других дорог при их следовании в ремонт и из ремонта;</w:t>
            </w:r>
          </w:p>
          <w:p w:rsidR="00B467ED" w:rsidRPr="001C0D78" w:rsidRDefault="00E72AF3" w:rsidP="00B467ED">
            <w:pPr>
              <w:pStyle w:val="a9"/>
              <w:rPr>
                <w:rStyle w:val="FontStyle30"/>
                <w:rFonts w:eastAsiaTheme="minorEastAsia"/>
                <w:color w:val="auto"/>
                <w:sz w:val="20"/>
                <w:szCs w:val="20"/>
              </w:rPr>
            </w:pPr>
            <w:r>
              <w:rPr>
                <w:rStyle w:val="FontStyle30"/>
                <w:rFonts w:eastAsiaTheme="minorEastAsia"/>
                <w:color w:val="auto"/>
                <w:sz w:val="20"/>
                <w:szCs w:val="20"/>
              </w:rPr>
              <w:t xml:space="preserve">13) </w:t>
            </w:r>
            <w:r w:rsidR="00B467ED" w:rsidRPr="001C0D78">
              <w:rPr>
                <w:rStyle w:val="FontStyle30"/>
                <w:rFonts w:eastAsiaTheme="minorEastAsia"/>
                <w:color w:val="auto"/>
                <w:sz w:val="20"/>
                <w:szCs w:val="20"/>
              </w:rPr>
              <w:t>затратам по оплате энергоснабжающим организация</w:t>
            </w:r>
            <w:r>
              <w:rPr>
                <w:rStyle w:val="FontStyle30"/>
                <w:rFonts w:eastAsiaTheme="minorEastAsia"/>
                <w:color w:val="auto"/>
                <w:sz w:val="20"/>
                <w:szCs w:val="20"/>
              </w:rPr>
              <w:t xml:space="preserve">м надбавок к тарифу за снижение </w:t>
            </w:r>
            <w:r w:rsidR="00B467ED" w:rsidRPr="001C0D78">
              <w:rPr>
                <w:rStyle w:val="FontStyle30"/>
                <w:rFonts w:eastAsiaTheme="minorEastAsia"/>
                <w:color w:val="auto"/>
                <w:sz w:val="20"/>
                <w:szCs w:val="20"/>
              </w:rPr>
              <w:t>коэффициента мощности электроустановок и за невыполнение норм возврата конденсата;</w:t>
            </w:r>
          </w:p>
          <w:p w:rsidR="00B467ED" w:rsidRPr="001C0D78" w:rsidRDefault="00E72AF3" w:rsidP="00B467ED">
            <w:pPr>
              <w:pStyle w:val="a9"/>
              <w:rPr>
                <w:rStyle w:val="FontStyle30"/>
                <w:rFonts w:eastAsiaTheme="minorEastAsia"/>
                <w:color w:val="auto"/>
                <w:sz w:val="20"/>
                <w:szCs w:val="20"/>
              </w:rPr>
            </w:pPr>
            <w:r>
              <w:rPr>
                <w:rStyle w:val="FontStyle30"/>
                <w:rFonts w:eastAsiaTheme="minorEastAsia"/>
                <w:color w:val="auto"/>
                <w:sz w:val="20"/>
                <w:szCs w:val="20"/>
              </w:rPr>
              <w:t xml:space="preserve">14) </w:t>
            </w:r>
            <w:r w:rsidR="00B467ED" w:rsidRPr="001C0D78">
              <w:rPr>
                <w:rStyle w:val="FontStyle30"/>
                <w:rFonts w:eastAsiaTheme="minorEastAsia"/>
                <w:color w:val="auto"/>
                <w:sz w:val="20"/>
                <w:szCs w:val="20"/>
              </w:rPr>
              <w:t>приобретению книг и бланков оперативного у</w:t>
            </w:r>
            <w:r>
              <w:rPr>
                <w:rStyle w:val="FontStyle30"/>
                <w:rFonts w:eastAsiaTheme="minorEastAsia"/>
                <w:color w:val="auto"/>
                <w:sz w:val="20"/>
                <w:szCs w:val="20"/>
              </w:rPr>
              <w:t xml:space="preserve">чета и отчетности, используемых </w:t>
            </w:r>
            <w:r w:rsidR="00B467ED" w:rsidRPr="001C0D78">
              <w:rPr>
                <w:rStyle w:val="FontStyle30"/>
                <w:rFonts w:eastAsiaTheme="minorEastAsia"/>
                <w:color w:val="auto"/>
                <w:sz w:val="20"/>
                <w:szCs w:val="20"/>
              </w:rPr>
              <w:t>персоналом, не относящимся к аппарату управления, за и</w:t>
            </w:r>
            <w:r>
              <w:rPr>
                <w:rStyle w:val="FontStyle30"/>
                <w:rFonts w:eastAsiaTheme="minorEastAsia"/>
                <w:color w:val="auto"/>
                <w:sz w:val="20"/>
                <w:szCs w:val="20"/>
              </w:rPr>
              <w:t xml:space="preserve">сключением бланков, учитываемых </w:t>
            </w:r>
            <w:r w:rsidR="00B467ED" w:rsidRPr="001C0D78">
              <w:rPr>
                <w:rStyle w:val="FontStyle30"/>
                <w:rFonts w:eastAsiaTheme="minorEastAsia"/>
                <w:color w:val="auto"/>
                <w:sz w:val="20"/>
                <w:szCs w:val="20"/>
              </w:rPr>
              <w:t>по статьям основных расходов;</w:t>
            </w:r>
          </w:p>
          <w:p w:rsidR="00B467ED" w:rsidRPr="001C0D78" w:rsidRDefault="00E72AF3" w:rsidP="00B467ED">
            <w:pPr>
              <w:pStyle w:val="a9"/>
              <w:rPr>
                <w:rStyle w:val="FontStyle30"/>
                <w:rFonts w:eastAsiaTheme="minorEastAsia"/>
                <w:color w:val="auto"/>
                <w:sz w:val="20"/>
                <w:szCs w:val="20"/>
              </w:rPr>
            </w:pPr>
            <w:r>
              <w:rPr>
                <w:rStyle w:val="FontStyle30"/>
                <w:rFonts w:eastAsiaTheme="minorEastAsia"/>
                <w:color w:val="auto"/>
                <w:sz w:val="20"/>
                <w:szCs w:val="20"/>
              </w:rPr>
              <w:t xml:space="preserve">15) </w:t>
            </w:r>
            <w:r w:rsidR="00B467ED" w:rsidRPr="001C0D78">
              <w:rPr>
                <w:rStyle w:val="FontStyle30"/>
                <w:rFonts w:eastAsiaTheme="minorEastAsia"/>
                <w:color w:val="auto"/>
                <w:sz w:val="20"/>
                <w:szCs w:val="20"/>
              </w:rPr>
              <w:t>изготовлению и ремонту съемного воинского оборуд</w:t>
            </w:r>
            <w:r>
              <w:rPr>
                <w:rStyle w:val="FontStyle30"/>
                <w:rFonts w:eastAsiaTheme="minorEastAsia"/>
                <w:color w:val="auto"/>
                <w:sz w:val="20"/>
                <w:szCs w:val="20"/>
              </w:rPr>
              <w:t xml:space="preserve">ования, его погрузке, выгрузке, </w:t>
            </w:r>
            <w:r w:rsidR="00B467ED" w:rsidRPr="001C0D78">
              <w:rPr>
                <w:rStyle w:val="FontStyle30"/>
                <w:rFonts w:eastAsiaTheme="minorEastAsia"/>
                <w:color w:val="auto"/>
                <w:sz w:val="20"/>
                <w:szCs w:val="20"/>
              </w:rPr>
              <w:t>распиловке досок, остеклению рам и фонарей;</w:t>
            </w:r>
          </w:p>
          <w:p w:rsidR="00B467ED" w:rsidRPr="001C0D78" w:rsidRDefault="00E72AF3" w:rsidP="00B467ED">
            <w:pPr>
              <w:pStyle w:val="a9"/>
              <w:rPr>
                <w:rStyle w:val="FontStyle30"/>
                <w:rFonts w:eastAsiaTheme="minorEastAsia"/>
                <w:color w:val="auto"/>
                <w:sz w:val="20"/>
                <w:szCs w:val="20"/>
              </w:rPr>
            </w:pPr>
            <w:r>
              <w:rPr>
                <w:rStyle w:val="FontStyle30"/>
                <w:rFonts w:eastAsiaTheme="minorEastAsia"/>
                <w:color w:val="auto"/>
                <w:sz w:val="20"/>
                <w:szCs w:val="20"/>
              </w:rPr>
              <w:t xml:space="preserve">16) </w:t>
            </w:r>
            <w:r w:rsidR="00B467ED" w:rsidRPr="001C0D78">
              <w:rPr>
                <w:rStyle w:val="FontStyle30"/>
                <w:rFonts w:eastAsiaTheme="minorEastAsia"/>
                <w:color w:val="auto"/>
                <w:sz w:val="20"/>
                <w:szCs w:val="20"/>
              </w:rPr>
              <w:t>затратам по оплате консультационных, информационных, юридических и аудиторских услуг;</w:t>
            </w:r>
          </w:p>
          <w:p w:rsidR="00B467ED" w:rsidRPr="001C0D78" w:rsidRDefault="00E72AF3" w:rsidP="00B467ED">
            <w:pPr>
              <w:pStyle w:val="a9"/>
              <w:rPr>
                <w:rStyle w:val="FontStyle30"/>
                <w:rFonts w:eastAsiaTheme="minorEastAsia"/>
                <w:color w:val="auto"/>
                <w:sz w:val="20"/>
                <w:szCs w:val="20"/>
              </w:rPr>
            </w:pPr>
            <w:r>
              <w:rPr>
                <w:rStyle w:val="FontStyle30"/>
                <w:rFonts w:eastAsiaTheme="minorEastAsia"/>
                <w:color w:val="auto"/>
                <w:sz w:val="20"/>
                <w:szCs w:val="20"/>
              </w:rPr>
              <w:t xml:space="preserve">17) </w:t>
            </w:r>
            <w:r w:rsidR="00B467ED" w:rsidRPr="001C0D78">
              <w:rPr>
                <w:rStyle w:val="FontStyle30"/>
                <w:rFonts w:eastAsiaTheme="minorEastAsia"/>
                <w:color w:val="auto"/>
                <w:sz w:val="20"/>
                <w:szCs w:val="20"/>
              </w:rPr>
              <w:t>платежам  за  предоставленное  право   пользован</w:t>
            </w:r>
            <w:r>
              <w:rPr>
                <w:rStyle w:val="FontStyle30"/>
                <w:rFonts w:eastAsiaTheme="minorEastAsia"/>
                <w:color w:val="auto"/>
                <w:sz w:val="20"/>
                <w:szCs w:val="20"/>
              </w:rPr>
              <w:t xml:space="preserve">ия  объектами  интеллектуальной </w:t>
            </w:r>
            <w:r w:rsidR="00B467ED" w:rsidRPr="001C0D78">
              <w:rPr>
                <w:rStyle w:val="FontStyle30"/>
                <w:rFonts w:eastAsiaTheme="minorEastAsia"/>
                <w:color w:val="auto"/>
                <w:sz w:val="20"/>
                <w:szCs w:val="20"/>
              </w:rPr>
              <w:t>собственности;</w:t>
            </w:r>
          </w:p>
          <w:p w:rsidR="00B467ED" w:rsidRPr="001C0D78" w:rsidRDefault="00E72AF3" w:rsidP="00B467ED">
            <w:pPr>
              <w:pStyle w:val="a9"/>
              <w:rPr>
                <w:rStyle w:val="FontStyle30"/>
                <w:rFonts w:eastAsiaTheme="minorEastAsia"/>
                <w:color w:val="auto"/>
                <w:sz w:val="20"/>
              </w:rPr>
            </w:pPr>
            <w:r>
              <w:rPr>
                <w:rStyle w:val="FontStyle30"/>
                <w:rFonts w:eastAsiaTheme="minorEastAsia"/>
                <w:color w:val="auto"/>
                <w:sz w:val="20"/>
                <w:szCs w:val="20"/>
              </w:rPr>
              <w:t xml:space="preserve">18) </w:t>
            </w:r>
            <w:r w:rsidR="00B467ED" w:rsidRPr="001C0D78">
              <w:rPr>
                <w:rStyle w:val="FontStyle30"/>
                <w:rFonts w:eastAsiaTheme="minorEastAsia"/>
                <w:color w:val="auto"/>
                <w:sz w:val="20"/>
                <w:szCs w:val="20"/>
              </w:rPr>
              <w:t>другие затраты.</w:t>
            </w:r>
          </w:p>
        </w:tc>
      </w:tr>
    </w:tbl>
    <w:p w:rsidR="00B467ED" w:rsidRPr="00302A60" w:rsidRDefault="00B467ED" w:rsidP="00B467ED">
      <w:pPr>
        <w:jc w:val="center"/>
        <w:rPr>
          <w:rStyle w:val="FontStyle36"/>
          <w:b w:val="0"/>
          <w:color w:val="auto"/>
          <w:sz w:val="28"/>
        </w:rPr>
      </w:pPr>
    </w:p>
    <w:p w:rsidR="00302A60" w:rsidRPr="00590F08" w:rsidRDefault="00B44B46" w:rsidP="0014521A">
      <w:pPr>
        <w:spacing w:line="240" w:lineRule="auto"/>
        <w:jc w:val="right"/>
        <w:rPr>
          <w:rStyle w:val="FontStyle36"/>
          <w:b w:val="0"/>
          <w:color w:val="auto"/>
          <w:sz w:val="28"/>
          <w:szCs w:val="28"/>
        </w:rPr>
      </w:pPr>
      <w:r w:rsidRPr="00590F08">
        <w:rPr>
          <w:rStyle w:val="FontStyle36"/>
          <w:b w:val="0"/>
          <w:color w:val="auto"/>
          <w:sz w:val="28"/>
          <w:szCs w:val="28"/>
        </w:rPr>
        <w:lastRenderedPageBreak/>
        <w:t>Приложение</w:t>
      </w:r>
      <w:r w:rsidR="00C707D3">
        <w:rPr>
          <w:rStyle w:val="FontStyle36"/>
          <w:b w:val="0"/>
          <w:color w:val="auto"/>
          <w:sz w:val="28"/>
          <w:szCs w:val="28"/>
        </w:rPr>
        <w:t xml:space="preserve"> Г</w:t>
      </w:r>
    </w:p>
    <w:p w:rsidR="00BD2681" w:rsidRDefault="00B44B46" w:rsidP="00D60C4D">
      <w:pPr>
        <w:tabs>
          <w:tab w:val="left" w:pos="2055"/>
        </w:tabs>
        <w:spacing w:line="240" w:lineRule="auto"/>
        <w:ind w:firstLine="1134"/>
        <w:rPr>
          <w:rFonts w:ascii="Times New Roman" w:hAnsi="Times New Roman" w:cs="Times New Roman"/>
          <w:bCs/>
          <w:color w:val="auto"/>
          <w:sz w:val="24"/>
          <w:szCs w:val="24"/>
          <w:lang w:eastAsia="ru-RU"/>
        </w:rPr>
      </w:pPr>
      <w:r w:rsidRPr="00D60C4D">
        <w:rPr>
          <w:rFonts w:ascii="Times New Roman" w:hAnsi="Times New Roman" w:cs="Times New Roman"/>
          <w:bCs/>
          <w:color w:val="auto"/>
          <w:sz w:val="28"/>
          <w:szCs w:val="28"/>
          <w:lang w:eastAsia="ru-RU"/>
        </w:rPr>
        <w:t>Отраслевая единая тарифная сетка по оплате труда работников, занятых в основной деятельности железных дорог минимальный заработок — 6</w:t>
      </w:r>
      <w:r w:rsidR="00E31283">
        <w:rPr>
          <w:rFonts w:ascii="Times New Roman" w:hAnsi="Times New Roman" w:cs="Times New Roman"/>
          <w:bCs/>
          <w:color w:val="auto"/>
          <w:sz w:val="28"/>
          <w:szCs w:val="28"/>
          <w:lang w:eastAsia="ru-RU"/>
        </w:rPr>
        <w:t>890</w:t>
      </w:r>
      <w:r w:rsidRPr="00D60C4D">
        <w:rPr>
          <w:rFonts w:ascii="Times New Roman" w:hAnsi="Times New Roman" w:cs="Times New Roman"/>
          <w:bCs/>
          <w:color w:val="auto"/>
          <w:sz w:val="28"/>
          <w:szCs w:val="28"/>
          <w:lang w:eastAsia="ru-RU"/>
        </w:rPr>
        <w:t xml:space="preserve"> руб., среднегодовая норма часов 20</w:t>
      </w:r>
      <w:r w:rsidR="00E31283">
        <w:rPr>
          <w:rFonts w:ascii="Times New Roman" w:hAnsi="Times New Roman" w:cs="Times New Roman"/>
          <w:bCs/>
          <w:color w:val="auto"/>
          <w:sz w:val="28"/>
          <w:szCs w:val="28"/>
          <w:lang w:eastAsia="ru-RU"/>
        </w:rPr>
        <w:t>___</w:t>
      </w:r>
      <w:r w:rsidRPr="00D60C4D">
        <w:rPr>
          <w:rFonts w:ascii="Times New Roman" w:hAnsi="Times New Roman" w:cs="Times New Roman"/>
          <w:bCs/>
          <w:color w:val="auto"/>
          <w:sz w:val="28"/>
          <w:szCs w:val="28"/>
          <w:lang w:eastAsia="ru-RU"/>
        </w:rPr>
        <w:t xml:space="preserve"> г. — </w:t>
      </w:r>
      <w:r w:rsidR="00E31283">
        <w:rPr>
          <w:rFonts w:ascii="Times New Roman" w:hAnsi="Times New Roman" w:cs="Times New Roman"/>
          <w:bCs/>
          <w:color w:val="auto"/>
          <w:sz w:val="28"/>
          <w:szCs w:val="28"/>
          <w:lang w:eastAsia="ru-RU"/>
        </w:rPr>
        <w:t>_____</w:t>
      </w:r>
      <w:r w:rsidR="00C707D3">
        <w:rPr>
          <w:rFonts w:ascii="Times New Roman" w:hAnsi="Times New Roman" w:cs="Times New Roman"/>
          <w:bCs/>
          <w:color w:val="auto"/>
          <w:sz w:val="28"/>
          <w:szCs w:val="28"/>
          <w:lang w:eastAsia="ru-RU"/>
        </w:rPr>
        <w:t xml:space="preserve"> ч.</w:t>
      </w:r>
    </w:p>
    <w:tbl>
      <w:tblPr>
        <w:tblStyle w:val="ac"/>
        <w:tblW w:w="14459" w:type="dxa"/>
        <w:tblInd w:w="108" w:type="dxa"/>
        <w:tblLayout w:type="fixed"/>
        <w:tblLook w:val="04A0"/>
      </w:tblPr>
      <w:tblGrid>
        <w:gridCol w:w="1701"/>
        <w:gridCol w:w="709"/>
        <w:gridCol w:w="709"/>
        <w:gridCol w:w="709"/>
        <w:gridCol w:w="708"/>
        <w:gridCol w:w="709"/>
        <w:gridCol w:w="709"/>
        <w:gridCol w:w="709"/>
        <w:gridCol w:w="708"/>
        <w:gridCol w:w="709"/>
        <w:gridCol w:w="709"/>
        <w:gridCol w:w="709"/>
        <w:gridCol w:w="708"/>
        <w:gridCol w:w="709"/>
        <w:gridCol w:w="709"/>
        <w:gridCol w:w="709"/>
        <w:gridCol w:w="708"/>
        <w:gridCol w:w="709"/>
        <w:gridCol w:w="709"/>
      </w:tblGrid>
      <w:tr w:rsidR="0014521A" w:rsidTr="001414E0">
        <w:tc>
          <w:tcPr>
            <w:tcW w:w="1701"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12758" w:type="dxa"/>
            <w:gridSpan w:val="18"/>
          </w:tcPr>
          <w:p w:rsidR="0014521A" w:rsidRDefault="0014521A"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Разряды </w:t>
            </w:r>
          </w:p>
        </w:tc>
      </w:tr>
      <w:tr w:rsidR="001414E0" w:rsidTr="001414E0">
        <w:tc>
          <w:tcPr>
            <w:tcW w:w="1701"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w:t>
            </w: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w:t>
            </w: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w:t>
            </w:r>
          </w:p>
        </w:tc>
        <w:tc>
          <w:tcPr>
            <w:tcW w:w="708" w:type="dxa"/>
          </w:tcPr>
          <w:p w:rsidR="0014521A" w:rsidRDefault="0014521A"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4</w:t>
            </w: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5</w:t>
            </w: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6</w:t>
            </w: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7</w:t>
            </w:r>
          </w:p>
        </w:tc>
        <w:tc>
          <w:tcPr>
            <w:tcW w:w="708" w:type="dxa"/>
          </w:tcPr>
          <w:p w:rsidR="0014521A" w:rsidRDefault="0014521A"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8</w:t>
            </w: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9</w:t>
            </w: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10</w:t>
            </w: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11</w:t>
            </w:r>
          </w:p>
        </w:tc>
        <w:tc>
          <w:tcPr>
            <w:tcW w:w="708" w:type="dxa"/>
          </w:tcPr>
          <w:p w:rsidR="0014521A" w:rsidRDefault="0014521A"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12</w:t>
            </w: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13</w:t>
            </w: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14</w:t>
            </w: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15</w:t>
            </w:r>
          </w:p>
        </w:tc>
        <w:tc>
          <w:tcPr>
            <w:tcW w:w="708" w:type="dxa"/>
          </w:tcPr>
          <w:p w:rsidR="0014521A" w:rsidRDefault="0014521A"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16</w:t>
            </w: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17</w:t>
            </w: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18</w:t>
            </w:r>
          </w:p>
        </w:tc>
      </w:tr>
      <w:tr w:rsidR="001414E0" w:rsidTr="001414E0">
        <w:tc>
          <w:tcPr>
            <w:tcW w:w="1701" w:type="dxa"/>
          </w:tcPr>
          <w:p w:rsidR="0014521A" w:rsidRDefault="0014521A"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Рабочие </w:t>
            </w:r>
          </w:p>
        </w:tc>
        <w:tc>
          <w:tcPr>
            <w:tcW w:w="709" w:type="dxa"/>
          </w:tcPr>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1,0</w:t>
            </w:r>
          </w:p>
        </w:tc>
        <w:tc>
          <w:tcPr>
            <w:tcW w:w="709" w:type="dxa"/>
          </w:tcPr>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1,23</w:t>
            </w:r>
          </w:p>
        </w:tc>
        <w:tc>
          <w:tcPr>
            <w:tcW w:w="709" w:type="dxa"/>
          </w:tcPr>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1,44</w:t>
            </w:r>
          </w:p>
        </w:tc>
        <w:tc>
          <w:tcPr>
            <w:tcW w:w="708" w:type="dxa"/>
          </w:tcPr>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1,62</w:t>
            </w:r>
          </w:p>
        </w:tc>
        <w:tc>
          <w:tcPr>
            <w:tcW w:w="709" w:type="dxa"/>
          </w:tcPr>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1,76</w:t>
            </w:r>
          </w:p>
        </w:tc>
        <w:tc>
          <w:tcPr>
            <w:tcW w:w="709" w:type="dxa"/>
          </w:tcPr>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1,90</w:t>
            </w:r>
          </w:p>
        </w:tc>
        <w:tc>
          <w:tcPr>
            <w:tcW w:w="709" w:type="dxa"/>
          </w:tcPr>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2,14</w:t>
            </w:r>
          </w:p>
        </w:tc>
        <w:tc>
          <w:tcPr>
            <w:tcW w:w="708" w:type="dxa"/>
          </w:tcPr>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2,38</w:t>
            </w:r>
          </w:p>
        </w:tc>
        <w:tc>
          <w:tcPr>
            <w:tcW w:w="709" w:type="dxa"/>
          </w:tcPr>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2,64</w:t>
            </w:r>
          </w:p>
        </w:tc>
        <w:tc>
          <w:tcPr>
            <w:tcW w:w="709" w:type="dxa"/>
          </w:tcPr>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2,93</w:t>
            </w: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8"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8"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p>
        </w:tc>
      </w:tr>
      <w:tr w:rsidR="001414E0" w:rsidTr="001414E0">
        <w:tc>
          <w:tcPr>
            <w:tcW w:w="1701" w:type="dxa"/>
          </w:tcPr>
          <w:p w:rsidR="0014521A" w:rsidRPr="001414E0" w:rsidRDefault="0014521A" w:rsidP="002D0B30">
            <w:pPr>
              <w:tabs>
                <w:tab w:val="left" w:pos="2055"/>
              </w:tabs>
              <w:rPr>
                <w:rFonts w:ascii="Times New Roman" w:hAnsi="Times New Roman" w:cs="Times New Roman"/>
                <w:color w:val="auto"/>
                <w:sz w:val="20"/>
                <w:szCs w:val="20"/>
                <w:lang w:eastAsia="ru-RU"/>
              </w:rPr>
            </w:pPr>
            <w:r w:rsidRPr="001414E0">
              <w:rPr>
                <w:rFonts w:ascii="Times New Roman" w:hAnsi="Times New Roman" w:cs="Times New Roman"/>
                <w:color w:val="auto"/>
                <w:sz w:val="20"/>
                <w:szCs w:val="20"/>
                <w:lang w:eastAsia="ru-RU"/>
              </w:rPr>
              <w:t>Рабочие. Связанные с движением поездов, ремонтов подвижного состава и технических средств</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1,1</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1,36</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1,59</w:t>
            </w:r>
          </w:p>
        </w:tc>
        <w:tc>
          <w:tcPr>
            <w:tcW w:w="708" w:type="dxa"/>
          </w:tcPr>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1,78</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1,94</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2,1</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2,36</w:t>
            </w:r>
          </w:p>
        </w:tc>
        <w:tc>
          <w:tcPr>
            <w:tcW w:w="708" w:type="dxa"/>
          </w:tcPr>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2,63</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2,92</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3,24</w:t>
            </w: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8"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8"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p>
        </w:tc>
      </w:tr>
      <w:tr w:rsidR="001414E0" w:rsidTr="001414E0">
        <w:tc>
          <w:tcPr>
            <w:tcW w:w="1701" w:type="dxa"/>
          </w:tcPr>
          <w:p w:rsidR="0014521A" w:rsidRPr="001414E0" w:rsidRDefault="0014521A" w:rsidP="002D0B30">
            <w:pPr>
              <w:tabs>
                <w:tab w:val="left" w:pos="2055"/>
              </w:tabs>
              <w:rPr>
                <w:rFonts w:ascii="Times New Roman" w:hAnsi="Times New Roman" w:cs="Times New Roman"/>
                <w:color w:val="auto"/>
                <w:sz w:val="20"/>
                <w:szCs w:val="20"/>
                <w:lang w:eastAsia="ru-RU"/>
              </w:rPr>
            </w:pPr>
            <w:r w:rsidRPr="001414E0">
              <w:rPr>
                <w:rFonts w:ascii="Times New Roman" w:hAnsi="Times New Roman" w:cs="Times New Roman"/>
                <w:color w:val="auto"/>
                <w:sz w:val="20"/>
                <w:szCs w:val="20"/>
                <w:lang w:eastAsia="ru-RU"/>
              </w:rPr>
              <w:t>Служащие – технические исполнители</w:t>
            </w: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1,32</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1,54</w:t>
            </w:r>
          </w:p>
        </w:tc>
        <w:tc>
          <w:tcPr>
            <w:tcW w:w="708" w:type="dxa"/>
          </w:tcPr>
          <w:p w:rsidR="00993F07" w:rsidRDefault="00993F07" w:rsidP="002D0B30">
            <w:pPr>
              <w:tabs>
                <w:tab w:val="left" w:pos="2055"/>
              </w:tabs>
              <w:rPr>
                <w:rFonts w:ascii="Times New Roman" w:hAnsi="Times New Roman" w:cs="Times New Roman"/>
                <w:color w:val="auto"/>
                <w:sz w:val="24"/>
                <w:szCs w:val="24"/>
                <w:lang w:eastAsia="ru-RU"/>
              </w:rPr>
            </w:pPr>
          </w:p>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1,76</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1,98</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2,21</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2,48</w:t>
            </w:r>
          </w:p>
        </w:tc>
        <w:tc>
          <w:tcPr>
            <w:tcW w:w="708" w:type="dxa"/>
          </w:tcPr>
          <w:p w:rsidR="00993F07" w:rsidRDefault="00993F07" w:rsidP="002D0B30">
            <w:pPr>
              <w:tabs>
                <w:tab w:val="left" w:pos="2055"/>
              </w:tabs>
              <w:rPr>
                <w:rFonts w:ascii="Times New Roman" w:hAnsi="Times New Roman" w:cs="Times New Roman"/>
                <w:color w:val="auto"/>
                <w:sz w:val="24"/>
                <w:szCs w:val="24"/>
                <w:lang w:eastAsia="ru-RU"/>
              </w:rPr>
            </w:pPr>
          </w:p>
          <w:p w:rsidR="0014521A"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2,76</w:t>
            </w: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8"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8"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p>
        </w:tc>
        <w:tc>
          <w:tcPr>
            <w:tcW w:w="709" w:type="dxa"/>
          </w:tcPr>
          <w:p w:rsidR="0014521A" w:rsidRDefault="0014521A" w:rsidP="002D0B30">
            <w:pPr>
              <w:tabs>
                <w:tab w:val="left" w:pos="2055"/>
              </w:tabs>
              <w:rPr>
                <w:rFonts w:ascii="Times New Roman" w:hAnsi="Times New Roman" w:cs="Times New Roman"/>
                <w:color w:val="auto"/>
                <w:sz w:val="24"/>
                <w:szCs w:val="24"/>
                <w:lang w:eastAsia="ru-RU"/>
              </w:rPr>
            </w:pPr>
          </w:p>
        </w:tc>
      </w:tr>
      <w:tr w:rsidR="001414E0" w:rsidTr="001414E0">
        <w:trPr>
          <w:trHeight w:val="1086"/>
        </w:trPr>
        <w:tc>
          <w:tcPr>
            <w:tcW w:w="1701" w:type="dxa"/>
            <w:vMerge w:val="restart"/>
          </w:tcPr>
          <w:p w:rsidR="00993F07" w:rsidRPr="001414E0" w:rsidRDefault="00993F07" w:rsidP="002D0B30">
            <w:pPr>
              <w:tabs>
                <w:tab w:val="left" w:pos="2055"/>
              </w:tabs>
              <w:rPr>
                <w:rFonts w:ascii="Times New Roman" w:hAnsi="Times New Roman" w:cs="Times New Roman"/>
                <w:color w:val="auto"/>
                <w:sz w:val="20"/>
                <w:szCs w:val="20"/>
                <w:lang w:eastAsia="ru-RU"/>
              </w:rPr>
            </w:pPr>
            <w:r w:rsidRPr="001414E0">
              <w:rPr>
                <w:rFonts w:ascii="Times New Roman" w:hAnsi="Times New Roman" w:cs="Times New Roman"/>
                <w:color w:val="auto"/>
                <w:sz w:val="20"/>
                <w:szCs w:val="20"/>
                <w:lang w:eastAsia="ru-RU"/>
              </w:rPr>
              <w:t>Специалисты: предприятий, обособле</w:t>
            </w:r>
            <w:r w:rsidR="001414E0" w:rsidRPr="001414E0">
              <w:rPr>
                <w:rFonts w:ascii="Times New Roman" w:hAnsi="Times New Roman" w:cs="Times New Roman"/>
                <w:color w:val="auto"/>
                <w:sz w:val="20"/>
                <w:szCs w:val="20"/>
                <w:lang w:eastAsia="ru-RU"/>
              </w:rPr>
              <w:t>нных структурных подразделений</w:t>
            </w:r>
          </w:p>
          <w:p w:rsidR="00993F07" w:rsidRPr="001414E0" w:rsidRDefault="00993F07" w:rsidP="002D0B30">
            <w:pPr>
              <w:tabs>
                <w:tab w:val="left" w:pos="2055"/>
              </w:tabs>
              <w:rPr>
                <w:rFonts w:ascii="Times New Roman" w:hAnsi="Times New Roman" w:cs="Times New Roman"/>
                <w:color w:val="auto"/>
                <w:sz w:val="20"/>
                <w:szCs w:val="20"/>
                <w:lang w:eastAsia="ru-RU"/>
              </w:rPr>
            </w:pPr>
            <w:r w:rsidRPr="001414E0">
              <w:rPr>
                <w:rFonts w:ascii="Times New Roman" w:hAnsi="Times New Roman" w:cs="Times New Roman"/>
                <w:color w:val="auto"/>
                <w:sz w:val="20"/>
                <w:szCs w:val="20"/>
                <w:lang w:eastAsia="ru-RU"/>
              </w:rPr>
              <w:t>Отделений железных дорог;</w:t>
            </w:r>
          </w:p>
          <w:p w:rsidR="00993F07" w:rsidRDefault="00993F07" w:rsidP="002D0B30">
            <w:pPr>
              <w:tabs>
                <w:tab w:val="left" w:pos="2055"/>
              </w:tabs>
              <w:rPr>
                <w:rFonts w:ascii="Times New Roman" w:hAnsi="Times New Roman" w:cs="Times New Roman"/>
                <w:color w:val="auto"/>
                <w:sz w:val="24"/>
                <w:szCs w:val="24"/>
                <w:lang w:eastAsia="ru-RU"/>
              </w:rPr>
            </w:pPr>
            <w:r w:rsidRPr="001414E0">
              <w:rPr>
                <w:rFonts w:ascii="Times New Roman" w:hAnsi="Times New Roman" w:cs="Times New Roman"/>
                <w:color w:val="auto"/>
                <w:sz w:val="20"/>
                <w:szCs w:val="20"/>
                <w:lang w:eastAsia="ru-RU"/>
              </w:rPr>
              <w:t>Управлений железных дорог</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1,61</w:t>
            </w:r>
          </w:p>
          <w:p w:rsidR="00993F07" w:rsidRDefault="00993F07" w:rsidP="002D0B30">
            <w:pPr>
              <w:tabs>
                <w:tab w:val="left" w:pos="2055"/>
              </w:tabs>
              <w:rPr>
                <w:rFonts w:ascii="Times New Roman" w:hAnsi="Times New Roman" w:cs="Times New Roman"/>
                <w:color w:val="auto"/>
                <w:sz w:val="24"/>
                <w:szCs w:val="24"/>
                <w:lang w:eastAsia="ru-RU"/>
              </w:rPr>
            </w:pPr>
          </w:p>
        </w:tc>
        <w:tc>
          <w:tcPr>
            <w:tcW w:w="708" w:type="dxa"/>
          </w:tcPr>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1,82</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2,06</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2,33</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2,64</w:t>
            </w:r>
          </w:p>
        </w:tc>
        <w:tc>
          <w:tcPr>
            <w:tcW w:w="708" w:type="dxa"/>
          </w:tcPr>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2,99</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3,36</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3,82</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4,30</w:t>
            </w:r>
          </w:p>
        </w:tc>
        <w:tc>
          <w:tcPr>
            <w:tcW w:w="708" w:type="dxa"/>
          </w:tcPr>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4,87</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5,41</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8"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r>
      <w:tr w:rsidR="001414E0" w:rsidTr="001414E0">
        <w:trPr>
          <w:trHeight w:val="677"/>
        </w:trPr>
        <w:tc>
          <w:tcPr>
            <w:tcW w:w="1701" w:type="dxa"/>
            <w:vMerge/>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p>
        </w:tc>
        <w:tc>
          <w:tcPr>
            <w:tcW w:w="708"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1,91</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2,16</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2,45</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2,77</w:t>
            </w:r>
          </w:p>
        </w:tc>
        <w:tc>
          <w:tcPr>
            <w:tcW w:w="708"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3,14</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3,53</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4,01</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4,52</w:t>
            </w:r>
          </w:p>
        </w:tc>
        <w:tc>
          <w:tcPr>
            <w:tcW w:w="708"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5,11</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5,68</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6,30</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8"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r>
      <w:tr w:rsidR="001414E0" w:rsidTr="001414E0">
        <w:tc>
          <w:tcPr>
            <w:tcW w:w="1701" w:type="dxa"/>
            <w:vMerge/>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8"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2,00</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2,27</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2,57</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,91</w:t>
            </w:r>
          </w:p>
        </w:tc>
        <w:tc>
          <w:tcPr>
            <w:tcW w:w="708"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3,30</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3,71</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4,21</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4,75</w:t>
            </w:r>
          </w:p>
        </w:tc>
        <w:tc>
          <w:tcPr>
            <w:tcW w:w="708"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5,37</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5,60</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6,62</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8"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r>
      <w:tr w:rsidR="001414E0" w:rsidTr="001414E0">
        <w:tc>
          <w:tcPr>
            <w:tcW w:w="1701" w:type="dxa"/>
            <w:vMerge w:val="restart"/>
          </w:tcPr>
          <w:p w:rsidR="00993F07" w:rsidRPr="001414E0" w:rsidRDefault="00993F07" w:rsidP="002D0B30">
            <w:pPr>
              <w:tabs>
                <w:tab w:val="left" w:pos="2055"/>
              </w:tabs>
              <w:rPr>
                <w:rFonts w:ascii="Times New Roman" w:hAnsi="Times New Roman" w:cs="Times New Roman"/>
                <w:color w:val="auto"/>
                <w:sz w:val="20"/>
                <w:szCs w:val="20"/>
                <w:lang w:eastAsia="ru-RU"/>
              </w:rPr>
            </w:pPr>
            <w:r w:rsidRPr="001414E0">
              <w:rPr>
                <w:rFonts w:ascii="Times New Roman" w:hAnsi="Times New Roman" w:cs="Times New Roman"/>
                <w:color w:val="auto"/>
                <w:sz w:val="20"/>
                <w:szCs w:val="20"/>
                <w:lang w:eastAsia="ru-RU"/>
              </w:rPr>
              <w:t xml:space="preserve">Руководители: </w:t>
            </w:r>
          </w:p>
          <w:p w:rsidR="00993F07" w:rsidRPr="001414E0" w:rsidRDefault="00993F07" w:rsidP="002D0B30">
            <w:pPr>
              <w:tabs>
                <w:tab w:val="left" w:pos="2055"/>
              </w:tabs>
              <w:rPr>
                <w:rFonts w:ascii="Times New Roman" w:hAnsi="Times New Roman" w:cs="Times New Roman"/>
                <w:color w:val="auto"/>
                <w:sz w:val="20"/>
                <w:szCs w:val="20"/>
                <w:lang w:eastAsia="ru-RU"/>
              </w:rPr>
            </w:pPr>
            <w:r w:rsidRPr="001414E0">
              <w:rPr>
                <w:rFonts w:ascii="Times New Roman" w:hAnsi="Times New Roman" w:cs="Times New Roman"/>
                <w:color w:val="auto"/>
                <w:sz w:val="20"/>
                <w:szCs w:val="20"/>
                <w:lang w:eastAsia="ru-RU"/>
              </w:rPr>
              <w:t>Предприятий, обособл</w:t>
            </w:r>
            <w:r w:rsidR="001414E0" w:rsidRPr="001414E0">
              <w:rPr>
                <w:rFonts w:ascii="Times New Roman" w:hAnsi="Times New Roman" w:cs="Times New Roman"/>
                <w:color w:val="auto"/>
                <w:sz w:val="20"/>
                <w:szCs w:val="20"/>
                <w:lang w:eastAsia="ru-RU"/>
              </w:rPr>
              <w:t>енных структурных подразделений</w:t>
            </w:r>
          </w:p>
          <w:p w:rsidR="00993F07" w:rsidRPr="001414E0" w:rsidRDefault="00993F07" w:rsidP="00993F07">
            <w:pPr>
              <w:tabs>
                <w:tab w:val="left" w:pos="2055"/>
              </w:tabs>
              <w:rPr>
                <w:rFonts w:ascii="Times New Roman" w:hAnsi="Times New Roman" w:cs="Times New Roman"/>
                <w:color w:val="auto"/>
                <w:sz w:val="20"/>
                <w:szCs w:val="20"/>
                <w:lang w:eastAsia="ru-RU"/>
              </w:rPr>
            </w:pPr>
            <w:r w:rsidRPr="001414E0">
              <w:rPr>
                <w:rFonts w:ascii="Times New Roman" w:hAnsi="Times New Roman" w:cs="Times New Roman"/>
                <w:color w:val="auto"/>
                <w:sz w:val="20"/>
                <w:szCs w:val="20"/>
                <w:lang w:eastAsia="ru-RU"/>
              </w:rPr>
              <w:t>Отделений железных дорог;</w:t>
            </w:r>
          </w:p>
          <w:p w:rsidR="00993F07" w:rsidRDefault="00993F07" w:rsidP="00993F07">
            <w:pPr>
              <w:tabs>
                <w:tab w:val="left" w:pos="2055"/>
              </w:tabs>
              <w:rPr>
                <w:rFonts w:ascii="Times New Roman" w:hAnsi="Times New Roman" w:cs="Times New Roman"/>
                <w:color w:val="auto"/>
                <w:sz w:val="24"/>
                <w:szCs w:val="24"/>
                <w:lang w:eastAsia="ru-RU"/>
              </w:rPr>
            </w:pPr>
            <w:r w:rsidRPr="001414E0">
              <w:rPr>
                <w:rFonts w:ascii="Times New Roman" w:hAnsi="Times New Roman" w:cs="Times New Roman"/>
                <w:color w:val="auto"/>
                <w:sz w:val="20"/>
                <w:szCs w:val="20"/>
                <w:lang w:eastAsia="ru-RU"/>
              </w:rPr>
              <w:t>Управлений железных дорог</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8"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EF62A4" w:rsidRDefault="00EF62A4" w:rsidP="002D0B30">
            <w:pPr>
              <w:tabs>
                <w:tab w:val="left" w:pos="2055"/>
              </w:tabs>
              <w:rPr>
                <w:rFonts w:ascii="Times New Roman" w:hAnsi="Times New Roman" w:cs="Times New Roman"/>
                <w:color w:val="auto"/>
                <w:sz w:val="24"/>
                <w:szCs w:val="24"/>
                <w:lang w:eastAsia="ru-RU"/>
              </w:rPr>
            </w:pPr>
          </w:p>
          <w:p w:rsidR="00EF62A4" w:rsidRDefault="00EF62A4" w:rsidP="002D0B30">
            <w:pPr>
              <w:tabs>
                <w:tab w:val="left" w:pos="2055"/>
              </w:tabs>
              <w:rPr>
                <w:rFonts w:ascii="Times New Roman" w:hAnsi="Times New Roman" w:cs="Times New Roman"/>
                <w:color w:val="auto"/>
                <w:sz w:val="24"/>
                <w:szCs w:val="24"/>
                <w:lang w:eastAsia="ru-RU"/>
              </w:rPr>
            </w:pPr>
          </w:p>
          <w:p w:rsidR="00EF62A4" w:rsidRDefault="00EF62A4" w:rsidP="002D0B30">
            <w:pPr>
              <w:tabs>
                <w:tab w:val="left" w:pos="2055"/>
              </w:tabs>
              <w:rPr>
                <w:rFonts w:ascii="Times New Roman" w:hAnsi="Times New Roman" w:cs="Times New Roman"/>
                <w:color w:val="auto"/>
                <w:sz w:val="24"/>
                <w:szCs w:val="24"/>
                <w:lang w:eastAsia="ru-RU"/>
              </w:rPr>
            </w:pPr>
          </w:p>
        </w:tc>
        <w:tc>
          <w:tcPr>
            <w:tcW w:w="709" w:type="dxa"/>
          </w:tcPr>
          <w:p w:rsidR="00EF62A4" w:rsidRDefault="00EF62A4" w:rsidP="002D0B30">
            <w:pPr>
              <w:tabs>
                <w:tab w:val="left" w:pos="2055"/>
              </w:tabs>
              <w:rPr>
                <w:rFonts w:ascii="Times New Roman" w:hAnsi="Times New Roman" w:cs="Times New Roman"/>
                <w:color w:val="auto"/>
                <w:sz w:val="24"/>
                <w:szCs w:val="24"/>
                <w:lang w:eastAsia="ru-RU"/>
              </w:rPr>
            </w:pPr>
          </w:p>
          <w:p w:rsidR="00EF62A4" w:rsidRDefault="00EF62A4"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2,72</w:t>
            </w:r>
          </w:p>
        </w:tc>
        <w:tc>
          <w:tcPr>
            <w:tcW w:w="709" w:type="dxa"/>
          </w:tcPr>
          <w:p w:rsidR="00EF62A4" w:rsidRDefault="00EF62A4" w:rsidP="002D0B30">
            <w:pPr>
              <w:tabs>
                <w:tab w:val="left" w:pos="2055"/>
              </w:tabs>
              <w:rPr>
                <w:rFonts w:ascii="Times New Roman" w:hAnsi="Times New Roman" w:cs="Times New Roman"/>
                <w:color w:val="auto"/>
                <w:sz w:val="24"/>
                <w:szCs w:val="24"/>
                <w:lang w:eastAsia="ru-RU"/>
              </w:rPr>
            </w:pPr>
          </w:p>
          <w:p w:rsidR="00EF62A4" w:rsidRDefault="00EF62A4"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3,07</w:t>
            </w:r>
          </w:p>
        </w:tc>
        <w:tc>
          <w:tcPr>
            <w:tcW w:w="708" w:type="dxa"/>
          </w:tcPr>
          <w:p w:rsidR="00EF62A4" w:rsidRDefault="00EF62A4" w:rsidP="002D0B30">
            <w:pPr>
              <w:tabs>
                <w:tab w:val="left" w:pos="2055"/>
              </w:tabs>
              <w:rPr>
                <w:rFonts w:ascii="Times New Roman" w:hAnsi="Times New Roman" w:cs="Times New Roman"/>
                <w:color w:val="auto"/>
                <w:sz w:val="24"/>
                <w:szCs w:val="24"/>
                <w:lang w:eastAsia="ru-RU"/>
              </w:rPr>
            </w:pPr>
          </w:p>
          <w:p w:rsidR="00EF62A4" w:rsidRDefault="00EF62A4"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3,46</w:t>
            </w:r>
          </w:p>
        </w:tc>
        <w:tc>
          <w:tcPr>
            <w:tcW w:w="709" w:type="dxa"/>
          </w:tcPr>
          <w:p w:rsidR="00EF62A4" w:rsidRDefault="00EF62A4" w:rsidP="002D0B30">
            <w:pPr>
              <w:tabs>
                <w:tab w:val="left" w:pos="2055"/>
              </w:tabs>
              <w:rPr>
                <w:rFonts w:ascii="Times New Roman" w:hAnsi="Times New Roman" w:cs="Times New Roman"/>
                <w:color w:val="auto"/>
                <w:sz w:val="24"/>
                <w:szCs w:val="24"/>
                <w:lang w:eastAsia="ru-RU"/>
              </w:rPr>
            </w:pPr>
          </w:p>
          <w:p w:rsidR="00EF62A4" w:rsidRDefault="00EF62A4"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3,90</w:t>
            </w:r>
          </w:p>
        </w:tc>
        <w:tc>
          <w:tcPr>
            <w:tcW w:w="709" w:type="dxa"/>
          </w:tcPr>
          <w:p w:rsidR="00EF62A4" w:rsidRDefault="00EF62A4" w:rsidP="002D0B30">
            <w:pPr>
              <w:tabs>
                <w:tab w:val="left" w:pos="2055"/>
              </w:tabs>
              <w:rPr>
                <w:rFonts w:ascii="Times New Roman" w:hAnsi="Times New Roman" w:cs="Times New Roman"/>
                <w:color w:val="auto"/>
                <w:sz w:val="24"/>
                <w:szCs w:val="24"/>
                <w:lang w:eastAsia="ru-RU"/>
              </w:rPr>
            </w:pPr>
          </w:p>
          <w:p w:rsidR="00EF62A4" w:rsidRDefault="00EF62A4"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4,42</w:t>
            </w:r>
          </w:p>
        </w:tc>
        <w:tc>
          <w:tcPr>
            <w:tcW w:w="709" w:type="dxa"/>
          </w:tcPr>
          <w:p w:rsidR="00EF62A4" w:rsidRDefault="00EF62A4" w:rsidP="002D0B30">
            <w:pPr>
              <w:tabs>
                <w:tab w:val="left" w:pos="2055"/>
              </w:tabs>
              <w:rPr>
                <w:rFonts w:ascii="Times New Roman" w:hAnsi="Times New Roman" w:cs="Times New Roman"/>
                <w:color w:val="auto"/>
                <w:sz w:val="24"/>
                <w:szCs w:val="24"/>
                <w:lang w:eastAsia="ru-RU"/>
              </w:rPr>
            </w:pPr>
          </w:p>
          <w:p w:rsidR="00EF62A4" w:rsidRDefault="00EF62A4"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4,99</w:t>
            </w:r>
          </w:p>
        </w:tc>
        <w:tc>
          <w:tcPr>
            <w:tcW w:w="708" w:type="dxa"/>
          </w:tcPr>
          <w:p w:rsidR="00EF62A4" w:rsidRDefault="00EF62A4" w:rsidP="002D0B30">
            <w:pPr>
              <w:tabs>
                <w:tab w:val="left" w:pos="2055"/>
              </w:tabs>
              <w:rPr>
                <w:rFonts w:ascii="Times New Roman" w:hAnsi="Times New Roman" w:cs="Times New Roman"/>
                <w:color w:val="auto"/>
                <w:sz w:val="24"/>
                <w:szCs w:val="24"/>
                <w:lang w:eastAsia="ru-RU"/>
              </w:rPr>
            </w:pPr>
          </w:p>
          <w:p w:rsidR="00EF62A4" w:rsidRDefault="00EF62A4"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5,64</w:t>
            </w:r>
          </w:p>
        </w:tc>
        <w:tc>
          <w:tcPr>
            <w:tcW w:w="709" w:type="dxa"/>
          </w:tcPr>
          <w:p w:rsidR="00EF62A4" w:rsidRDefault="00EF62A4" w:rsidP="002D0B30">
            <w:pPr>
              <w:tabs>
                <w:tab w:val="left" w:pos="2055"/>
              </w:tabs>
              <w:rPr>
                <w:rFonts w:ascii="Times New Roman" w:hAnsi="Times New Roman" w:cs="Times New Roman"/>
                <w:color w:val="auto"/>
                <w:sz w:val="24"/>
                <w:szCs w:val="24"/>
                <w:lang w:eastAsia="ru-RU"/>
              </w:rPr>
            </w:pPr>
          </w:p>
          <w:p w:rsidR="00EF62A4" w:rsidRDefault="00EF62A4"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6,26</w:t>
            </w:r>
          </w:p>
        </w:tc>
        <w:tc>
          <w:tcPr>
            <w:tcW w:w="709" w:type="dxa"/>
          </w:tcPr>
          <w:p w:rsidR="00EF62A4" w:rsidRDefault="00EF62A4" w:rsidP="002D0B30">
            <w:pPr>
              <w:tabs>
                <w:tab w:val="left" w:pos="2055"/>
              </w:tabs>
              <w:rPr>
                <w:rFonts w:ascii="Times New Roman" w:hAnsi="Times New Roman" w:cs="Times New Roman"/>
                <w:color w:val="auto"/>
                <w:sz w:val="24"/>
                <w:szCs w:val="24"/>
                <w:lang w:eastAsia="ru-RU"/>
              </w:rPr>
            </w:pPr>
          </w:p>
          <w:p w:rsidR="00EF62A4" w:rsidRDefault="00EF62A4"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6,95</w:t>
            </w:r>
          </w:p>
        </w:tc>
        <w:tc>
          <w:tcPr>
            <w:tcW w:w="709" w:type="dxa"/>
          </w:tcPr>
          <w:p w:rsidR="00EF62A4" w:rsidRDefault="00EF62A4" w:rsidP="002D0B30">
            <w:pPr>
              <w:tabs>
                <w:tab w:val="left" w:pos="2055"/>
              </w:tabs>
              <w:rPr>
                <w:rFonts w:ascii="Times New Roman" w:hAnsi="Times New Roman" w:cs="Times New Roman"/>
                <w:color w:val="auto"/>
                <w:sz w:val="24"/>
                <w:szCs w:val="24"/>
                <w:lang w:eastAsia="ru-RU"/>
              </w:rPr>
            </w:pPr>
          </w:p>
          <w:p w:rsidR="00EF62A4" w:rsidRDefault="00EF62A4"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7,71</w:t>
            </w:r>
          </w:p>
        </w:tc>
        <w:tc>
          <w:tcPr>
            <w:tcW w:w="708" w:type="dxa"/>
          </w:tcPr>
          <w:p w:rsidR="00EF62A4" w:rsidRDefault="00EF62A4" w:rsidP="002D0B30">
            <w:pPr>
              <w:tabs>
                <w:tab w:val="left" w:pos="2055"/>
              </w:tabs>
              <w:rPr>
                <w:rFonts w:ascii="Times New Roman" w:hAnsi="Times New Roman" w:cs="Times New Roman"/>
                <w:color w:val="auto"/>
                <w:sz w:val="24"/>
                <w:szCs w:val="24"/>
                <w:lang w:eastAsia="ru-RU"/>
              </w:rPr>
            </w:pPr>
          </w:p>
          <w:p w:rsidR="00EF62A4" w:rsidRDefault="00EF62A4"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8,17</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r>
      <w:tr w:rsidR="001414E0" w:rsidTr="001414E0">
        <w:tc>
          <w:tcPr>
            <w:tcW w:w="1701" w:type="dxa"/>
            <w:vMerge/>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8"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p w:rsidR="00EF62A4" w:rsidRDefault="00EF62A4" w:rsidP="002D0B30">
            <w:pPr>
              <w:tabs>
                <w:tab w:val="left" w:pos="2055"/>
              </w:tabs>
              <w:rPr>
                <w:rFonts w:ascii="Times New Roman" w:hAnsi="Times New Roman" w:cs="Times New Roman"/>
                <w:color w:val="auto"/>
                <w:sz w:val="24"/>
                <w:szCs w:val="24"/>
                <w:lang w:eastAsia="ru-RU"/>
              </w:rPr>
            </w:pPr>
          </w:p>
          <w:p w:rsidR="001414E0" w:rsidRDefault="001414E0" w:rsidP="002D0B30">
            <w:pPr>
              <w:tabs>
                <w:tab w:val="left" w:pos="2055"/>
              </w:tabs>
              <w:rPr>
                <w:rFonts w:ascii="Times New Roman" w:hAnsi="Times New Roman" w:cs="Times New Roman"/>
                <w:color w:val="auto"/>
                <w:sz w:val="24"/>
                <w:szCs w:val="24"/>
                <w:lang w:eastAsia="ru-RU"/>
              </w:rPr>
            </w:pPr>
          </w:p>
        </w:tc>
        <w:tc>
          <w:tcPr>
            <w:tcW w:w="709" w:type="dxa"/>
          </w:tcPr>
          <w:p w:rsidR="00EF62A4" w:rsidRDefault="00EF62A4"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3,21</w:t>
            </w:r>
          </w:p>
        </w:tc>
        <w:tc>
          <w:tcPr>
            <w:tcW w:w="708" w:type="dxa"/>
          </w:tcPr>
          <w:p w:rsidR="00EF62A4" w:rsidRDefault="00EF62A4"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3,63</w:t>
            </w:r>
          </w:p>
        </w:tc>
        <w:tc>
          <w:tcPr>
            <w:tcW w:w="709" w:type="dxa"/>
          </w:tcPr>
          <w:p w:rsidR="00EF62A4" w:rsidRDefault="00EF62A4"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4,10</w:t>
            </w:r>
          </w:p>
        </w:tc>
        <w:tc>
          <w:tcPr>
            <w:tcW w:w="709" w:type="dxa"/>
          </w:tcPr>
          <w:p w:rsidR="00EF62A4" w:rsidRDefault="00EF62A4"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4,64</w:t>
            </w:r>
          </w:p>
        </w:tc>
        <w:tc>
          <w:tcPr>
            <w:tcW w:w="709" w:type="dxa"/>
          </w:tcPr>
          <w:p w:rsidR="00EF62A4" w:rsidRDefault="00EF62A4"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5,42</w:t>
            </w:r>
          </w:p>
        </w:tc>
        <w:tc>
          <w:tcPr>
            <w:tcW w:w="708" w:type="dxa"/>
          </w:tcPr>
          <w:p w:rsidR="00EF62A4" w:rsidRDefault="00EF62A4"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5,92</w:t>
            </w:r>
          </w:p>
        </w:tc>
        <w:tc>
          <w:tcPr>
            <w:tcW w:w="709" w:type="dxa"/>
          </w:tcPr>
          <w:p w:rsidR="00EF62A4" w:rsidRDefault="00EF62A4"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6,57</w:t>
            </w:r>
          </w:p>
        </w:tc>
        <w:tc>
          <w:tcPr>
            <w:tcW w:w="709" w:type="dxa"/>
          </w:tcPr>
          <w:p w:rsidR="00EF62A4" w:rsidRDefault="00EF62A4"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7,30</w:t>
            </w:r>
          </w:p>
        </w:tc>
        <w:tc>
          <w:tcPr>
            <w:tcW w:w="709" w:type="dxa"/>
          </w:tcPr>
          <w:p w:rsidR="00EF62A4" w:rsidRDefault="00EF62A4"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8,10</w:t>
            </w:r>
          </w:p>
        </w:tc>
        <w:tc>
          <w:tcPr>
            <w:tcW w:w="708" w:type="dxa"/>
          </w:tcPr>
          <w:p w:rsidR="00EF62A4" w:rsidRDefault="00EF62A4"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8,58</w:t>
            </w:r>
          </w:p>
        </w:tc>
        <w:tc>
          <w:tcPr>
            <w:tcW w:w="709" w:type="dxa"/>
          </w:tcPr>
          <w:p w:rsidR="00EF62A4" w:rsidRDefault="00EF62A4"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9,09</w:t>
            </w:r>
          </w:p>
        </w:tc>
        <w:tc>
          <w:tcPr>
            <w:tcW w:w="709" w:type="dxa"/>
          </w:tcPr>
          <w:p w:rsidR="00EF62A4" w:rsidRDefault="00EF62A4" w:rsidP="002D0B30">
            <w:pPr>
              <w:tabs>
                <w:tab w:val="left" w:pos="2055"/>
              </w:tabs>
              <w:rPr>
                <w:rFonts w:ascii="Times New Roman" w:hAnsi="Times New Roman" w:cs="Times New Roman"/>
                <w:color w:val="auto"/>
                <w:sz w:val="24"/>
                <w:szCs w:val="24"/>
                <w:lang w:eastAsia="ru-RU"/>
              </w:rPr>
            </w:pPr>
          </w:p>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9,59</w:t>
            </w:r>
          </w:p>
        </w:tc>
      </w:tr>
      <w:tr w:rsidR="001414E0" w:rsidTr="001414E0">
        <w:tc>
          <w:tcPr>
            <w:tcW w:w="1701" w:type="dxa"/>
            <w:vMerge/>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8"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3,37</w:t>
            </w:r>
          </w:p>
        </w:tc>
        <w:tc>
          <w:tcPr>
            <w:tcW w:w="708"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3,81</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4,31</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4,87</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5,50</w:t>
            </w:r>
          </w:p>
        </w:tc>
        <w:tc>
          <w:tcPr>
            <w:tcW w:w="708"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6,22</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6,90</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7,66</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8,50</w:t>
            </w:r>
          </w:p>
        </w:tc>
        <w:tc>
          <w:tcPr>
            <w:tcW w:w="708"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9,01</w:t>
            </w:r>
          </w:p>
        </w:tc>
        <w:tc>
          <w:tcPr>
            <w:tcW w:w="709" w:type="dxa"/>
          </w:tcPr>
          <w:p w:rsidR="00993F07" w:rsidRDefault="00993F07" w:rsidP="002D0B30">
            <w:pPr>
              <w:tabs>
                <w:tab w:val="left" w:pos="2055"/>
              </w:tabs>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9,55</w:t>
            </w:r>
          </w:p>
        </w:tc>
        <w:tc>
          <w:tcPr>
            <w:tcW w:w="709" w:type="dxa"/>
          </w:tcPr>
          <w:p w:rsidR="00993F07" w:rsidRPr="001414E0" w:rsidRDefault="00993F07" w:rsidP="002D0B30">
            <w:pPr>
              <w:tabs>
                <w:tab w:val="left" w:pos="2055"/>
              </w:tabs>
              <w:rPr>
                <w:rFonts w:ascii="Times New Roman" w:hAnsi="Times New Roman" w:cs="Times New Roman"/>
                <w:color w:val="auto"/>
                <w:sz w:val="20"/>
                <w:szCs w:val="20"/>
                <w:lang w:eastAsia="ru-RU"/>
              </w:rPr>
            </w:pPr>
            <w:r w:rsidRPr="001414E0">
              <w:rPr>
                <w:rFonts w:ascii="Times New Roman" w:hAnsi="Times New Roman" w:cs="Times New Roman"/>
                <w:color w:val="auto"/>
                <w:sz w:val="20"/>
                <w:szCs w:val="20"/>
                <w:lang w:eastAsia="ru-RU"/>
              </w:rPr>
              <w:t>10,07</w:t>
            </w:r>
          </w:p>
        </w:tc>
      </w:tr>
    </w:tbl>
    <w:p w:rsidR="00D60C4D" w:rsidRDefault="00D60C4D" w:rsidP="00D60C4D">
      <w:pPr>
        <w:tabs>
          <w:tab w:val="left" w:pos="2055"/>
        </w:tabs>
        <w:ind w:firstLine="1134"/>
        <w:rPr>
          <w:rFonts w:ascii="Times New Roman" w:hAnsi="Times New Roman" w:cs="Times New Roman"/>
          <w:color w:val="auto"/>
          <w:sz w:val="28"/>
          <w:szCs w:val="28"/>
          <w:lang w:eastAsia="ru-RU"/>
        </w:rPr>
      </w:pPr>
    </w:p>
    <w:p w:rsidR="00E72AF3" w:rsidRDefault="00E72AF3" w:rsidP="00E72AF3">
      <w:pPr>
        <w:tabs>
          <w:tab w:val="left" w:pos="2055"/>
        </w:tabs>
        <w:ind w:firstLine="1134"/>
        <w:jc w:val="right"/>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lastRenderedPageBreak/>
        <w:t>Приложение Д</w:t>
      </w:r>
    </w:p>
    <w:tbl>
      <w:tblPr>
        <w:tblpPr w:leftFromText="180" w:rightFromText="180" w:vertAnchor="page" w:horzAnchor="margin"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4"/>
        <w:gridCol w:w="8208"/>
        <w:gridCol w:w="4883"/>
      </w:tblGrid>
      <w:tr w:rsidR="00D60C4D" w:rsidRPr="004E7CC9" w:rsidTr="00D60C4D">
        <w:trPr>
          <w:trHeight w:val="626"/>
        </w:trPr>
        <w:tc>
          <w:tcPr>
            <w:tcW w:w="1334" w:type="dxa"/>
          </w:tcPr>
          <w:p w:rsidR="00D60C4D" w:rsidRPr="00D60C4D" w:rsidRDefault="00D60C4D" w:rsidP="00E72AF3">
            <w:pPr>
              <w:pStyle w:val="Style1"/>
              <w:widowControl/>
              <w:spacing w:before="5"/>
              <w:rPr>
                <w:rStyle w:val="FontStyle131"/>
                <w:sz w:val="28"/>
                <w:szCs w:val="28"/>
              </w:rPr>
            </w:pPr>
            <w:r w:rsidRPr="00D60C4D">
              <w:rPr>
                <w:rStyle w:val="FontStyle131"/>
                <w:sz w:val="28"/>
                <w:szCs w:val="28"/>
              </w:rPr>
              <w:t>№ статьи</w:t>
            </w:r>
          </w:p>
        </w:tc>
        <w:tc>
          <w:tcPr>
            <w:tcW w:w="8208" w:type="dxa"/>
          </w:tcPr>
          <w:p w:rsidR="00D60C4D" w:rsidRPr="00D60C4D" w:rsidRDefault="00D60C4D" w:rsidP="00D60C4D">
            <w:pPr>
              <w:pStyle w:val="Style1"/>
              <w:widowControl/>
              <w:spacing w:before="5"/>
              <w:jc w:val="center"/>
              <w:rPr>
                <w:rStyle w:val="FontStyle131"/>
                <w:sz w:val="28"/>
                <w:szCs w:val="28"/>
              </w:rPr>
            </w:pPr>
            <w:r w:rsidRPr="00D60C4D">
              <w:rPr>
                <w:rStyle w:val="FontStyle131"/>
                <w:sz w:val="28"/>
                <w:szCs w:val="28"/>
              </w:rPr>
              <w:t>Должность</w:t>
            </w:r>
          </w:p>
        </w:tc>
        <w:tc>
          <w:tcPr>
            <w:tcW w:w="4883" w:type="dxa"/>
          </w:tcPr>
          <w:p w:rsidR="00D60C4D" w:rsidRPr="00D60C4D" w:rsidRDefault="00D60C4D" w:rsidP="00D60C4D">
            <w:pPr>
              <w:pStyle w:val="Style1"/>
              <w:widowControl/>
              <w:spacing w:before="5"/>
              <w:jc w:val="center"/>
              <w:rPr>
                <w:rStyle w:val="FontStyle131"/>
                <w:sz w:val="28"/>
                <w:szCs w:val="28"/>
              </w:rPr>
            </w:pPr>
            <w:r w:rsidRPr="00D60C4D">
              <w:rPr>
                <w:rStyle w:val="FontStyle131"/>
                <w:sz w:val="28"/>
                <w:szCs w:val="28"/>
              </w:rPr>
              <w:t>Оклад</w:t>
            </w:r>
            <w:r>
              <w:rPr>
                <w:rStyle w:val="FontStyle131"/>
                <w:sz w:val="28"/>
                <w:szCs w:val="28"/>
              </w:rPr>
              <w:t xml:space="preserve"> (руб</w:t>
            </w:r>
            <w:r w:rsidR="00C707D3">
              <w:rPr>
                <w:rStyle w:val="FontStyle131"/>
                <w:sz w:val="28"/>
                <w:szCs w:val="28"/>
              </w:rPr>
              <w:t>.</w:t>
            </w:r>
            <w:r>
              <w:rPr>
                <w:rStyle w:val="FontStyle131"/>
                <w:sz w:val="28"/>
                <w:szCs w:val="28"/>
              </w:rPr>
              <w:t>)</w:t>
            </w:r>
          </w:p>
        </w:tc>
      </w:tr>
      <w:tr w:rsidR="00D60C4D" w:rsidRPr="004E7CC9" w:rsidTr="00E72AF3">
        <w:trPr>
          <w:trHeight w:val="347"/>
        </w:trPr>
        <w:tc>
          <w:tcPr>
            <w:tcW w:w="1334" w:type="dxa"/>
            <w:vMerge w:val="restart"/>
            <w:textDirection w:val="btLr"/>
          </w:tcPr>
          <w:p w:rsidR="00D60C4D" w:rsidRPr="004E7CC9" w:rsidRDefault="00D60C4D" w:rsidP="00D60C4D">
            <w:pPr>
              <w:pStyle w:val="Style1"/>
              <w:widowControl/>
              <w:spacing w:before="5"/>
              <w:ind w:left="113" w:right="113"/>
              <w:jc w:val="center"/>
              <w:rPr>
                <w:rStyle w:val="FontStyle131"/>
                <w:sz w:val="24"/>
                <w:szCs w:val="24"/>
              </w:rPr>
            </w:pPr>
            <w:r w:rsidRPr="004E7CC9">
              <w:rPr>
                <w:rStyle w:val="FontStyle131"/>
                <w:sz w:val="24"/>
                <w:szCs w:val="24"/>
              </w:rPr>
              <w:t>785</w:t>
            </w:r>
          </w:p>
        </w:tc>
        <w:tc>
          <w:tcPr>
            <w:tcW w:w="8208" w:type="dxa"/>
          </w:tcPr>
          <w:p w:rsidR="00D60C4D" w:rsidRPr="00D60C4D" w:rsidRDefault="00D60C4D" w:rsidP="00D60C4D">
            <w:pPr>
              <w:pStyle w:val="Style1"/>
              <w:widowControl/>
              <w:spacing w:before="5"/>
              <w:rPr>
                <w:rStyle w:val="FontStyle131"/>
                <w:sz w:val="28"/>
                <w:szCs w:val="28"/>
              </w:rPr>
            </w:pPr>
            <w:r>
              <w:rPr>
                <w:rStyle w:val="FontStyle131"/>
                <w:sz w:val="28"/>
                <w:szCs w:val="28"/>
              </w:rPr>
              <w:t>В</w:t>
            </w:r>
            <w:r w:rsidRPr="00D60C4D">
              <w:rPr>
                <w:rStyle w:val="FontStyle131"/>
                <w:sz w:val="28"/>
                <w:szCs w:val="28"/>
              </w:rPr>
              <w:t>одитель служебных легковых автомобилей</w:t>
            </w:r>
          </w:p>
        </w:tc>
        <w:tc>
          <w:tcPr>
            <w:tcW w:w="4883" w:type="dxa"/>
          </w:tcPr>
          <w:p w:rsidR="00D60C4D" w:rsidRPr="00D60C4D" w:rsidRDefault="00C707D3" w:rsidP="00D60C4D">
            <w:pPr>
              <w:pStyle w:val="Style1"/>
              <w:widowControl/>
              <w:spacing w:before="5"/>
              <w:jc w:val="center"/>
              <w:rPr>
                <w:rStyle w:val="FontStyle131"/>
                <w:sz w:val="28"/>
                <w:szCs w:val="28"/>
              </w:rPr>
            </w:pPr>
            <w:r>
              <w:rPr>
                <w:rStyle w:val="FontStyle131"/>
                <w:sz w:val="28"/>
                <w:szCs w:val="28"/>
              </w:rPr>
              <w:t>15000-</w:t>
            </w:r>
            <w:r w:rsidR="00D60C4D" w:rsidRPr="00D60C4D">
              <w:rPr>
                <w:rStyle w:val="FontStyle131"/>
                <w:sz w:val="28"/>
                <w:szCs w:val="28"/>
              </w:rPr>
              <w:t>18000</w:t>
            </w:r>
          </w:p>
        </w:tc>
      </w:tr>
      <w:tr w:rsidR="00D60C4D" w:rsidRPr="004E7CC9" w:rsidTr="00D60C4D">
        <w:trPr>
          <w:trHeight w:val="163"/>
        </w:trPr>
        <w:tc>
          <w:tcPr>
            <w:tcW w:w="1334" w:type="dxa"/>
            <w:vMerge/>
          </w:tcPr>
          <w:p w:rsidR="00D60C4D" w:rsidRPr="004E7CC9" w:rsidRDefault="00D60C4D" w:rsidP="00D60C4D">
            <w:pPr>
              <w:pStyle w:val="Style1"/>
              <w:widowControl/>
              <w:spacing w:before="5"/>
              <w:rPr>
                <w:rStyle w:val="FontStyle131"/>
                <w:sz w:val="24"/>
                <w:szCs w:val="24"/>
              </w:rPr>
            </w:pPr>
          </w:p>
        </w:tc>
        <w:tc>
          <w:tcPr>
            <w:tcW w:w="8208" w:type="dxa"/>
          </w:tcPr>
          <w:p w:rsidR="00D60C4D" w:rsidRPr="00D60C4D" w:rsidRDefault="00D60C4D" w:rsidP="00D60C4D">
            <w:pPr>
              <w:pStyle w:val="Style1"/>
              <w:widowControl/>
              <w:spacing w:before="5"/>
              <w:rPr>
                <w:rStyle w:val="FontStyle131"/>
                <w:sz w:val="28"/>
                <w:szCs w:val="28"/>
              </w:rPr>
            </w:pPr>
            <w:r>
              <w:rPr>
                <w:rStyle w:val="FontStyle131"/>
                <w:sz w:val="28"/>
                <w:szCs w:val="28"/>
              </w:rPr>
              <w:t>С</w:t>
            </w:r>
            <w:r w:rsidRPr="00D60C4D">
              <w:rPr>
                <w:rStyle w:val="FontStyle131"/>
                <w:sz w:val="28"/>
                <w:szCs w:val="28"/>
              </w:rPr>
              <w:t>пециалист по ремонту вычислительной техники</w:t>
            </w:r>
          </w:p>
        </w:tc>
        <w:tc>
          <w:tcPr>
            <w:tcW w:w="4883" w:type="dxa"/>
          </w:tcPr>
          <w:p w:rsidR="00D60C4D" w:rsidRPr="00D60C4D" w:rsidRDefault="00E31283" w:rsidP="00D60C4D">
            <w:pPr>
              <w:pStyle w:val="Style1"/>
              <w:widowControl/>
              <w:spacing w:before="5"/>
              <w:jc w:val="center"/>
              <w:rPr>
                <w:rStyle w:val="FontStyle131"/>
                <w:sz w:val="28"/>
                <w:szCs w:val="28"/>
              </w:rPr>
            </w:pPr>
            <w:r>
              <w:rPr>
                <w:rStyle w:val="FontStyle131"/>
                <w:sz w:val="28"/>
                <w:szCs w:val="28"/>
              </w:rPr>
              <w:t>18</w:t>
            </w:r>
            <w:r w:rsidR="00C707D3">
              <w:rPr>
                <w:rStyle w:val="FontStyle131"/>
                <w:sz w:val="28"/>
                <w:szCs w:val="28"/>
              </w:rPr>
              <w:t>000-</w:t>
            </w:r>
            <w:r>
              <w:rPr>
                <w:rStyle w:val="FontStyle131"/>
                <w:sz w:val="28"/>
                <w:szCs w:val="28"/>
              </w:rPr>
              <w:t>20</w:t>
            </w:r>
            <w:r w:rsidR="00D60C4D" w:rsidRPr="00D60C4D">
              <w:rPr>
                <w:rStyle w:val="FontStyle131"/>
                <w:sz w:val="28"/>
                <w:szCs w:val="28"/>
              </w:rPr>
              <w:t>500</w:t>
            </w:r>
          </w:p>
        </w:tc>
      </w:tr>
      <w:tr w:rsidR="00D60C4D" w:rsidRPr="004E7CC9" w:rsidTr="00D60C4D">
        <w:trPr>
          <w:trHeight w:val="163"/>
        </w:trPr>
        <w:tc>
          <w:tcPr>
            <w:tcW w:w="1334" w:type="dxa"/>
            <w:vMerge/>
          </w:tcPr>
          <w:p w:rsidR="00D60C4D" w:rsidRPr="004E7CC9" w:rsidRDefault="00D60C4D" w:rsidP="00D60C4D">
            <w:pPr>
              <w:pStyle w:val="Style1"/>
              <w:widowControl/>
              <w:spacing w:before="5"/>
              <w:rPr>
                <w:rStyle w:val="FontStyle131"/>
                <w:sz w:val="24"/>
                <w:szCs w:val="24"/>
              </w:rPr>
            </w:pPr>
          </w:p>
        </w:tc>
        <w:tc>
          <w:tcPr>
            <w:tcW w:w="8208" w:type="dxa"/>
          </w:tcPr>
          <w:p w:rsidR="00D60C4D" w:rsidRPr="00D60C4D" w:rsidRDefault="00D60C4D" w:rsidP="00D60C4D">
            <w:pPr>
              <w:pStyle w:val="Style1"/>
              <w:widowControl/>
              <w:spacing w:before="5"/>
              <w:rPr>
                <w:rStyle w:val="FontStyle131"/>
                <w:sz w:val="28"/>
                <w:szCs w:val="28"/>
              </w:rPr>
            </w:pPr>
            <w:r>
              <w:rPr>
                <w:rStyle w:val="FontStyle131"/>
                <w:sz w:val="28"/>
                <w:szCs w:val="28"/>
              </w:rPr>
              <w:t>З</w:t>
            </w:r>
            <w:r w:rsidRPr="00D60C4D">
              <w:rPr>
                <w:rStyle w:val="FontStyle131"/>
                <w:sz w:val="28"/>
                <w:szCs w:val="28"/>
              </w:rPr>
              <w:t>аведующий линейным агентством</w:t>
            </w:r>
          </w:p>
        </w:tc>
        <w:tc>
          <w:tcPr>
            <w:tcW w:w="4883" w:type="dxa"/>
            <w:vMerge w:val="restart"/>
          </w:tcPr>
          <w:p w:rsidR="00D60C4D" w:rsidRPr="00D60C4D" w:rsidRDefault="00D60C4D" w:rsidP="00D60C4D">
            <w:pPr>
              <w:pStyle w:val="Style1"/>
              <w:widowControl/>
              <w:spacing w:before="5"/>
              <w:rPr>
                <w:rStyle w:val="FontStyle131"/>
                <w:sz w:val="28"/>
                <w:szCs w:val="28"/>
              </w:rPr>
            </w:pPr>
          </w:p>
          <w:p w:rsidR="00D60C4D" w:rsidRPr="00D60C4D" w:rsidRDefault="00D60C4D" w:rsidP="00D60C4D">
            <w:pPr>
              <w:pStyle w:val="Style1"/>
              <w:widowControl/>
              <w:spacing w:before="5"/>
              <w:rPr>
                <w:rStyle w:val="FontStyle131"/>
                <w:sz w:val="28"/>
                <w:szCs w:val="28"/>
              </w:rPr>
            </w:pPr>
          </w:p>
          <w:p w:rsidR="00D60C4D" w:rsidRPr="00D60C4D" w:rsidRDefault="00E31283" w:rsidP="00D60C4D">
            <w:pPr>
              <w:pStyle w:val="Style1"/>
              <w:widowControl/>
              <w:spacing w:before="5"/>
              <w:jc w:val="center"/>
              <w:rPr>
                <w:rStyle w:val="FontStyle131"/>
                <w:sz w:val="28"/>
                <w:szCs w:val="28"/>
              </w:rPr>
            </w:pPr>
            <w:r>
              <w:rPr>
                <w:rStyle w:val="FontStyle131"/>
                <w:sz w:val="28"/>
                <w:szCs w:val="28"/>
              </w:rPr>
              <w:t>15000-20</w:t>
            </w:r>
            <w:r w:rsidR="00D60C4D" w:rsidRPr="00D60C4D">
              <w:rPr>
                <w:rStyle w:val="FontStyle131"/>
                <w:sz w:val="28"/>
                <w:szCs w:val="28"/>
              </w:rPr>
              <w:t>000</w:t>
            </w:r>
          </w:p>
        </w:tc>
      </w:tr>
      <w:tr w:rsidR="00D60C4D" w:rsidRPr="004E7CC9" w:rsidTr="00D60C4D">
        <w:trPr>
          <w:trHeight w:val="163"/>
        </w:trPr>
        <w:tc>
          <w:tcPr>
            <w:tcW w:w="1334" w:type="dxa"/>
            <w:vMerge/>
          </w:tcPr>
          <w:p w:rsidR="00D60C4D" w:rsidRPr="004E7CC9" w:rsidRDefault="00D60C4D" w:rsidP="00D60C4D">
            <w:pPr>
              <w:pStyle w:val="Style1"/>
              <w:widowControl/>
              <w:spacing w:before="5"/>
              <w:rPr>
                <w:rStyle w:val="FontStyle131"/>
                <w:sz w:val="24"/>
                <w:szCs w:val="24"/>
              </w:rPr>
            </w:pPr>
          </w:p>
        </w:tc>
        <w:tc>
          <w:tcPr>
            <w:tcW w:w="8208" w:type="dxa"/>
          </w:tcPr>
          <w:p w:rsidR="00D60C4D" w:rsidRPr="00D60C4D" w:rsidRDefault="00D60C4D" w:rsidP="00D60C4D">
            <w:pPr>
              <w:pStyle w:val="Style1"/>
              <w:widowControl/>
              <w:spacing w:before="5"/>
              <w:rPr>
                <w:rStyle w:val="FontStyle131"/>
                <w:sz w:val="28"/>
                <w:szCs w:val="28"/>
              </w:rPr>
            </w:pPr>
            <w:r>
              <w:rPr>
                <w:rStyle w:val="FontStyle131"/>
                <w:sz w:val="28"/>
                <w:szCs w:val="28"/>
              </w:rPr>
              <w:t>А</w:t>
            </w:r>
            <w:r w:rsidRPr="00D60C4D">
              <w:rPr>
                <w:rStyle w:val="FontStyle131"/>
                <w:sz w:val="28"/>
                <w:szCs w:val="28"/>
              </w:rPr>
              <w:t>гент по розыску грузов и багажа (1 человек на 718 отправок)</w:t>
            </w:r>
          </w:p>
        </w:tc>
        <w:tc>
          <w:tcPr>
            <w:tcW w:w="4883" w:type="dxa"/>
            <w:vMerge/>
          </w:tcPr>
          <w:p w:rsidR="00D60C4D" w:rsidRPr="00D60C4D" w:rsidRDefault="00D60C4D" w:rsidP="00D60C4D">
            <w:pPr>
              <w:pStyle w:val="Style1"/>
              <w:widowControl/>
              <w:spacing w:before="5"/>
              <w:rPr>
                <w:rStyle w:val="FontStyle131"/>
                <w:sz w:val="28"/>
                <w:szCs w:val="28"/>
              </w:rPr>
            </w:pPr>
          </w:p>
        </w:tc>
      </w:tr>
      <w:tr w:rsidR="00D60C4D" w:rsidRPr="004E7CC9" w:rsidTr="00D60C4D">
        <w:trPr>
          <w:trHeight w:val="163"/>
        </w:trPr>
        <w:tc>
          <w:tcPr>
            <w:tcW w:w="1334" w:type="dxa"/>
            <w:vMerge/>
          </w:tcPr>
          <w:p w:rsidR="00D60C4D" w:rsidRPr="004E7CC9" w:rsidRDefault="00D60C4D" w:rsidP="00D60C4D">
            <w:pPr>
              <w:pStyle w:val="Style1"/>
              <w:widowControl/>
              <w:spacing w:before="5"/>
              <w:rPr>
                <w:rStyle w:val="FontStyle131"/>
                <w:sz w:val="24"/>
                <w:szCs w:val="24"/>
              </w:rPr>
            </w:pPr>
          </w:p>
        </w:tc>
        <w:tc>
          <w:tcPr>
            <w:tcW w:w="8208" w:type="dxa"/>
          </w:tcPr>
          <w:p w:rsidR="00D60C4D" w:rsidRPr="00D60C4D" w:rsidRDefault="00D60C4D" w:rsidP="00D60C4D">
            <w:pPr>
              <w:pStyle w:val="Style1"/>
              <w:widowControl/>
              <w:spacing w:before="5"/>
              <w:rPr>
                <w:rStyle w:val="FontStyle131"/>
                <w:sz w:val="28"/>
                <w:szCs w:val="28"/>
              </w:rPr>
            </w:pPr>
            <w:r>
              <w:rPr>
                <w:rStyle w:val="FontStyle131"/>
                <w:sz w:val="28"/>
                <w:szCs w:val="28"/>
              </w:rPr>
              <w:t>З</w:t>
            </w:r>
            <w:r w:rsidRPr="00D60C4D">
              <w:rPr>
                <w:rStyle w:val="FontStyle131"/>
                <w:sz w:val="28"/>
                <w:szCs w:val="28"/>
              </w:rPr>
              <w:t>аведую</w:t>
            </w:r>
            <w:r w:rsidRPr="00D60C4D">
              <w:rPr>
                <w:rStyle w:val="FontStyle131"/>
                <w:sz w:val="28"/>
                <w:szCs w:val="28"/>
              </w:rPr>
              <w:softHyphen/>
              <w:t>щий грузовым районом при объеме переработки 250 тыс. т в год</w:t>
            </w:r>
          </w:p>
        </w:tc>
        <w:tc>
          <w:tcPr>
            <w:tcW w:w="4883" w:type="dxa"/>
            <w:vMerge/>
          </w:tcPr>
          <w:p w:rsidR="00D60C4D" w:rsidRPr="00D60C4D" w:rsidRDefault="00D60C4D" w:rsidP="00D60C4D">
            <w:pPr>
              <w:pStyle w:val="Style1"/>
              <w:widowControl/>
              <w:spacing w:before="5"/>
              <w:rPr>
                <w:rStyle w:val="FontStyle131"/>
                <w:sz w:val="28"/>
                <w:szCs w:val="28"/>
              </w:rPr>
            </w:pPr>
          </w:p>
        </w:tc>
      </w:tr>
      <w:tr w:rsidR="00D60C4D" w:rsidRPr="004E7CC9" w:rsidTr="00D60C4D">
        <w:trPr>
          <w:trHeight w:val="163"/>
        </w:trPr>
        <w:tc>
          <w:tcPr>
            <w:tcW w:w="1334" w:type="dxa"/>
            <w:vMerge/>
          </w:tcPr>
          <w:p w:rsidR="00D60C4D" w:rsidRPr="004E7CC9" w:rsidRDefault="00D60C4D" w:rsidP="00D60C4D">
            <w:pPr>
              <w:pStyle w:val="Style1"/>
              <w:widowControl/>
              <w:spacing w:before="5"/>
              <w:rPr>
                <w:rStyle w:val="FontStyle131"/>
                <w:sz w:val="24"/>
                <w:szCs w:val="24"/>
              </w:rPr>
            </w:pPr>
          </w:p>
        </w:tc>
        <w:tc>
          <w:tcPr>
            <w:tcW w:w="8208" w:type="dxa"/>
          </w:tcPr>
          <w:p w:rsidR="00D60C4D" w:rsidRPr="00D60C4D" w:rsidRDefault="00D60C4D" w:rsidP="00D60C4D">
            <w:pPr>
              <w:pStyle w:val="Style1"/>
              <w:widowControl/>
              <w:spacing w:before="5"/>
              <w:rPr>
                <w:rStyle w:val="FontStyle131"/>
                <w:sz w:val="28"/>
                <w:szCs w:val="28"/>
              </w:rPr>
            </w:pPr>
            <w:r>
              <w:rPr>
                <w:rStyle w:val="FontStyle131"/>
                <w:sz w:val="28"/>
                <w:szCs w:val="28"/>
              </w:rPr>
              <w:t>З</w:t>
            </w:r>
            <w:r w:rsidRPr="00D60C4D">
              <w:rPr>
                <w:rStyle w:val="FontStyle131"/>
                <w:sz w:val="28"/>
                <w:szCs w:val="28"/>
              </w:rPr>
              <w:t>аведу</w:t>
            </w:r>
            <w:r w:rsidRPr="00D60C4D">
              <w:rPr>
                <w:rStyle w:val="FontStyle131"/>
                <w:sz w:val="28"/>
                <w:szCs w:val="28"/>
              </w:rPr>
              <w:softHyphen/>
              <w:t>ющий камерой хранения</w:t>
            </w:r>
          </w:p>
        </w:tc>
        <w:tc>
          <w:tcPr>
            <w:tcW w:w="4883" w:type="dxa"/>
            <w:vMerge/>
          </w:tcPr>
          <w:p w:rsidR="00D60C4D" w:rsidRPr="00D60C4D" w:rsidRDefault="00D60C4D" w:rsidP="00D60C4D">
            <w:pPr>
              <w:pStyle w:val="Style1"/>
              <w:widowControl/>
              <w:spacing w:before="5"/>
              <w:rPr>
                <w:rStyle w:val="FontStyle131"/>
                <w:sz w:val="28"/>
                <w:szCs w:val="28"/>
              </w:rPr>
            </w:pPr>
          </w:p>
        </w:tc>
      </w:tr>
      <w:tr w:rsidR="00D60C4D" w:rsidRPr="004E7CC9" w:rsidTr="00D60C4D">
        <w:trPr>
          <w:trHeight w:val="305"/>
        </w:trPr>
        <w:tc>
          <w:tcPr>
            <w:tcW w:w="1334" w:type="dxa"/>
            <w:vMerge w:val="restart"/>
            <w:textDirection w:val="btLr"/>
          </w:tcPr>
          <w:p w:rsidR="00D60C4D" w:rsidRPr="004E7CC9" w:rsidRDefault="00D60C4D" w:rsidP="00D60C4D">
            <w:pPr>
              <w:pStyle w:val="Style1"/>
              <w:widowControl/>
              <w:spacing w:before="5"/>
              <w:ind w:left="113" w:right="113"/>
              <w:jc w:val="center"/>
              <w:rPr>
                <w:rStyle w:val="FontStyle131"/>
                <w:sz w:val="24"/>
                <w:szCs w:val="24"/>
              </w:rPr>
            </w:pPr>
            <w:r w:rsidRPr="004E7CC9">
              <w:rPr>
                <w:rStyle w:val="FontStyle131"/>
                <w:sz w:val="24"/>
                <w:szCs w:val="24"/>
              </w:rPr>
              <w:t>830</w:t>
            </w:r>
          </w:p>
        </w:tc>
        <w:tc>
          <w:tcPr>
            <w:tcW w:w="8208" w:type="dxa"/>
          </w:tcPr>
          <w:p w:rsidR="00D60C4D" w:rsidRPr="00D60C4D" w:rsidRDefault="00D60C4D" w:rsidP="00D60C4D">
            <w:pPr>
              <w:pStyle w:val="Style1"/>
              <w:widowControl/>
              <w:spacing w:before="5"/>
              <w:rPr>
                <w:rStyle w:val="FontStyle131"/>
                <w:sz w:val="28"/>
                <w:szCs w:val="28"/>
              </w:rPr>
            </w:pPr>
            <w:r>
              <w:rPr>
                <w:rStyle w:val="FontStyle131"/>
                <w:sz w:val="28"/>
                <w:szCs w:val="28"/>
              </w:rPr>
              <w:t>Н</w:t>
            </w:r>
            <w:r w:rsidRPr="00D60C4D">
              <w:rPr>
                <w:rStyle w:val="FontStyle131"/>
                <w:sz w:val="28"/>
                <w:szCs w:val="28"/>
              </w:rPr>
              <w:t>ачальник станции</w:t>
            </w:r>
          </w:p>
        </w:tc>
        <w:tc>
          <w:tcPr>
            <w:tcW w:w="4883" w:type="dxa"/>
          </w:tcPr>
          <w:p w:rsidR="00D60C4D" w:rsidRPr="00D60C4D" w:rsidRDefault="00E31283" w:rsidP="00D60C4D">
            <w:pPr>
              <w:pStyle w:val="Style1"/>
              <w:widowControl/>
              <w:spacing w:before="5"/>
              <w:jc w:val="center"/>
              <w:rPr>
                <w:rStyle w:val="FontStyle131"/>
                <w:sz w:val="28"/>
                <w:szCs w:val="28"/>
              </w:rPr>
            </w:pPr>
            <w:r>
              <w:rPr>
                <w:rStyle w:val="FontStyle131"/>
                <w:sz w:val="28"/>
                <w:szCs w:val="28"/>
              </w:rPr>
              <w:t>30</w:t>
            </w:r>
            <w:r w:rsidR="00C707D3">
              <w:rPr>
                <w:rStyle w:val="FontStyle131"/>
                <w:sz w:val="28"/>
                <w:szCs w:val="28"/>
              </w:rPr>
              <w:t>000-</w:t>
            </w:r>
            <w:r w:rsidR="00D60C4D" w:rsidRPr="00D60C4D">
              <w:rPr>
                <w:rStyle w:val="FontStyle131"/>
                <w:sz w:val="28"/>
                <w:szCs w:val="28"/>
              </w:rPr>
              <w:t>5</w:t>
            </w:r>
            <w:r>
              <w:rPr>
                <w:rStyle w:val="FontStyle131"/>
                <w:sz w:val="28"/>
                <w:szCs w:val="28"/>
              </w:rPr>
              <w:t>5</w:t>
            </w:r>
            <w:r w:rsidR="00D60C4D" w:rsidRPr="00D60C4D">
              <w:rPr>
                <w:rStyle w:val="FontStyle131"/>
                <w:sz w:val="28"/>
                <w:szCs w:val="28"/>
              </w:rPr>
              <w:t>000</w:t>
            </w:r>
          </w:p>
        </w:tc>
      </w:tr>
      <w:tr w:rsidR="00D60C4D" w:rsidRPr="004E7CC9" w:rsidTr="00D60C4D">
        <w:trPr>
          <w:trHeight w:val="163"/>
        </w:trPr>
        <w:tc>
          <w:tcPr>
            <w:tcW w:w="1334" w:type="dxa"/>
            <w:vMerge/>
          </w:tcPr>
          <w:p w:rsidR="00D60C4D" w:rsidRPr="004E7CC9" w:rsidRDefault="00D60C4D" w:rsidP="00D60C4D">
            <w:pPr>
              <w:pStyle w:val="Style1"/>
              <w:widowControl/>
              <w:spacing w:before="5"/>
              <w:rPr>
                <w:rStyle w:val="FontStyle131"/>
                <w:sz w:val="24"/>
                <w:szCs w:val="24"/>
              </w:rPr>
            </w:pPr>
          </w:p>
        </w:tc>
        <w:tc>
          <w:tcPr>
            <w:tcW w:w="8208" w:type="dxa"/>
          </w:tcPr>
          <w:p w:rsidR="00D60C4D" w:rsidRPr="00D60C4D" w:rsidRDefault="00D60C4D" w:rsidP="00D60C4D">
            <w:pPr>
              <w:pStyle w:val="Style1"/>
              <w:widowControl/>
              <w:spacing w:before="5"/>
              <w:rPr>
                <w:rStyle w:val="FontStyle131"/>
                <w:sz w:val="28"/>
                <w:szCs w:val="28"/>
              </w:rPr>
            </w:pPr>
            <w:r w:rsidRPr="00D60C4D">
              <w:rPr>
                <w:rStyle w:val="FontStyle131"/>
                <w:sz w:val="28"/>
                <w:szCs w:val="28"/>
              </w:rPr>
              <w:t>Зам. Начальника станции</w:t>
            </w:r>
          </w:p>
        </w:tc>
        <w:tc>
          <w:tcPr>
            <w:tcW w:w="4883" w:type="dxa"/>
            <w:vMerge w:val="restart"/>
          </w:tcPr>
          <w:p w:rsidR="00D60C4D" w:rsidRPr="00D60C4D" w:rsidRDefault="00D60C4D" w:rsidP="00D60C4D">
            <w:pPr>
              <w:pStyle w:val="Style1"/>
              <w:widowControl/>
              <w:spacing w:before="5"/>
              <w:rPr>
                <w:rStyle w:val="FontStyle131"/>
                <w:sz w:val="28"/>
                <w:szCs w:val="28"/>
              </w:rPr>
            </w:pPr>
          </w:p>
          <w:p w:rsidR="00D60C4D" w:rsidRPr="00D60C4D" w:rsidRDefault="00E31283" w:rsidP="00E31283">
            <w:pPr>
              <w:pStyle w:val="Style1"/>
              <w:widowControl/>
              <w:spacing w:before="5"/>
              <w:jc w:val="center"/>
              <w:rPr>
                <w:rStyle w:val="FontStyle131"/>
                <w:sz w:val="28"/>
                <w:szCs w:val="28"/>
              </w:rPr>
            </w:pPr>
            <w:r>
              <w:rPr>
                <w:rStyle w:val="FontStyle131"/>
                <w:sz w:val="28"/>
                <w:szCs w:val="28"/>
              </w:rPr>
              <w:t>2</w:t>
            </w:r>
            <w:r w:rsidR="00D60C4D" w:rsidRPr="00D60C4D">
              <w:rPr>
                <w:rStyle w:val="FontStyle131"/>
                <w:sz w:val="28"/>
                <w:szCs w:val="28"/>
              </w:rPr>
              <w:t>8000-</w:t>
            </w:r>
            <w:r>
              <w:rPr>
                <w:rStyle w:val="FontStyle131"/>
                <w:sz w:val="28"/>
                <w:szCs w:val="28"/>
              </w:rPr>
              <w:t>40</w:t>
            </w:r>
            <w:r w:rsidR="00D60C4D" w:rsidRPr="00D60C4D">
              <w:rPr>
                <w:rStyle w:val="FontStyle131"/>
                <w:sz w:val="28"/>
                <w:szCs w:val="28"/>
              </w:rPr>
              <w:t>000</w:t>
            </w:r>
          </w:p>
        </w:tc>
      </w:tr>
      <w:tr w:rsidR="00D60C4D" w:rsidRPr="004E7CC9" w:rsidTr="00D60C4D">
        <w:trPr>
          <w:trHeight w:val="163"/>
        </w:trPr>
        <w:tc>
          <w:tcPr>
            <w:tcW w:w="1334" w:type="dxa"/>
            <w:vMerge/>
          </w:tcPr>
          <w:p w:rsidR="00D60C4D" w:rsidRPr="004E7CC9" w:rsidRDefault="00D60C4D" w:rsidP="00D60C4D">
            <w:pPr>
              <w:pStyle w:val="Style1"/>
              <w:widowControl/>
              <w:spacing w:before="5"/>
              <w:rPr>
                <w:rStyle w:val="FontStyle131"/>
                <w:sz w:val="24"/>
                <w:szCs w:val="24"/>
              </w:rPr>
            </w:pPr>
          </w:p>
        </w:tc>
        <w:tc>
          <w:tcPr>
            <w:tcW w:w="8208" w:type="dxa"/>
          </w:tcPr>
          <w:p w:rsidR="00D60C4D" w:rsidRPr="00D60C4D" w:rsidRDefault="00D60C4D" w:rsidP="00D60C4D">
            <w:pPr>
              <w:pStyle w:val="Style1"/>
              <w:widowControl/>
              <w:spacing w:before="5"/>
              <w:rPr>
                <w:rStyle w:val="FontStyle131"/>
                <w:sz w:val="28"/>
                <w:szCs w:val="28"/>
              </w:rPr>
            </w:pPr>
            <w:r w:rsidRPr="00D60C4D">
              <w:rPr>
                <w:rStyle w:val="FontStyle131"/>
                <w:sz w:val="28"/>
                <w:szCs w:val="28"/>
              </w:rPr>
              <w:t>Главный инженер</w:t>
            </w:r>
          </w:p>
        </w:tc>
        <w:tc>
          <w:tcPr>
            <w:tcW w:w="4883" w:type="dxa"/>
            <w:vMerge/>
          </w:tcPr>
          <w:p w:rsidR="00D60C4D" w:rsidRPr="00D60C4D" w:rsidRDefault="00D60C4D" w:rsidP="00D60C4D">
            <w:pPr>
              <w:pStyle w:val="Style1"/>
              <w:widowControl/>
              <w:spacing w:before="5"/>
              <w:rPr>
                <w:rStyle w:val="FontStyle131"/>
                <w:sz w:val="28"/>
                <w:szCs w:val="28"/>
              </w:rPr>
            </w:pPr>
          </w:p>
        </w:tc>
      </w:tr>
      <w:tr w:rsidR="00D60C4D" w:rsidRPr="004E7CC9" w:rsidTr="00D60C4D">
        <w:trPr>
          <w:trHeight w:val="163"/>
        </w:trPr>
        <w:tc>
          <w:tcPr>
            <w:tcW w:w="1334" w:type="dxa"/>
            <w:vMerge/>
          </w:tcPr>
          <w:p w:rsidR="00D60C4D" w:rsidRPr="004E7CC9" w:rsidRDefault="00D60C4D" w:rsidP="00D60C4D">
            <w:pPr>
              <w:pStyle w:val="Style1"/>
              <w:widowControl/>
              <w:spacing w:before="5"/>
              <w:rPr>
                <w:rStyle w:val="FontStyle131"/>
                <w:sz w:val="24"/>
                <w:szCs w:val="24"/>
              </w:rPr>
            </w:pPr>
          </w:p>
        </w:tc>
        <w:tc>
          <w:tcPr>
            <w:tcW w:w="8208" w:type="dxa"/>
          </w:tcPr>
          <w:p w:rsidR="00D60C4D" w:rsidRPr="00D60C4D" w:rsidRDefault="00D60C4D" w:rsidP="00D60C4D">
            <w:pPr>
              <w:pStyle w:val="Style1"/>
              <w:widowControl/>
              <w:spacing w:before="5"/>
              <w:rPr>
                <w:rStyle w:val="FontStyle131"/>
                <w:sz w:val="28"/>
                <w:szCs w:val="28"/>
              </w:rPr>
            </w:pPr>
            <w:r w:rsidRPr="00D60C4D">
              <w:rPr>
                <w:rStyle w:val="FontStyle131"/>
                <w:sz w:val="28"/>
                <w:szCs w:val="28"/>
              </w:rPr>
              <w:t>Инженер</w:t>
            </w:r>
          </w:p>
        </w:tc>
        <w:tc>
          <w:tcPr>
            <w:tcW w:w="4883" w:type="dxa"/>
            <w:vMerge/>
          </w:tcPr>
          <w:p w:rsidR="00D60C4D" w:rsidRPr="00D60C4D" w:rsidRDefault="00D60C4D" w:rsidP="00D60C4D">
            <w:pPr>
              <w:pStyle w:val="Style1"/>
              <w:widowControl/>
              <w:spacing w:before="5"/>
              <w:rPr>
                <w:rStyle w:val="FontStyle131"/>
                <w:sz w:val="28"/>
                <w:szCs w:val="28"/>
              </w:rPr>
            </w:pPr>
          </w:p>
        </w:tc>
      </w:tr>
      <w:tr w:rsidR="00D60C4D" w:rsidRPr="004E7CC9" w:rsidTr="00D60C4D">
        <w:trPr>
          <w:trHeight w:val="163"/>
        </w:trPr>
        <w:tc>
          <w:tcPr>
            <w:tcW w:w="1334" w:type="dxa"/>
            <w:vMerge/>
          </w:tcPr>
          <w:p w:rsidR="00D60C4D" w:rsidRPr="004E7CC9" w:rsidRDefault="00D60C4D" w:rsidP="00D60C4D">
            <w:pPr>
              <w:pStyle w:val="Style1"/>
              <w:widowControl/>
              <w:spacing w:before="5"/>
              <w:rPr>
                <w:rStyle w:val="FontStyle131"/>
                <w:sz w:val="24"/>
                <w:szCs w:val="24"/>
              </w:rPr>
            </w:pPr>
          </w:p>
        </w:tc>
        <w:tc>
          <w:tcPr>
            <w:tcW w:w="8208" w:type="dxa"/>
          </w:tcPr>
          <w:p w:rsidR="00D60C4D" w:rsidRPr="00D60C4D" w:rsidRDefault="00D60C4D" w:rsidP="00D60C4D">
            <w:pPr>
              <w:pStyle w:val="Style1"/>
              <w:widowControl/>
              <w:spacing w:before="5"/>
              <w:rPr>
                <w:rStyle w:val="FontStyle131"/>
                <w:sz w:val="28"/>
                <w:szCs w:val="28"/>
              </w:rPr>
            </w:pPr>
            <w:r w:rsidRPr="00D60C4D">
              <w:rPr>
                <w:rStyle w:val="FontStyle131"/>
                <w:sz w:val="28"/>
                <w:szCs w:val="28"/>
              </w:rPr>
              <w:t>Главный бухгалтер</w:t>
            </w:r>
          </w:p>
        </w:tc>
        <w:tc>
          <w:tcPr>
            <w:tcW w:w="4883" w:type="dxa"/>
            <w:vMerge/>
          </w:tcPr>
          <w:p w:rsidR="00D60C4D" w:rsidRPr="00D60C4D" w:rsidRDefault="00D60C4D" w:rsidP="00D60C4D">
            <w:pPr>
              <w:pStyle w:val="Style1"/>
              <w:widowControl/>
              <w:spacing w:before="5"/>
              <w:rPr>
                <w:rStyle w:val="FontStyle131"/>
                <w:sz w:val="28"/>
                <w:szCs w:val="28"/>
              </w:rPr>
            </w:pPr>
          </w:p>
        </w:tc>
      </w:tr>
      <w:tr w:rsidR="00D60C4D" w:rsidRPr="004E7CC9" w:rsidTr="00D60C4D">
        <w:trPr>
          <w:trHeight w:val="163"/>
        </w:trPr>
        <w:tc>
          <w:tcPr>
            <w:tcW w:w="1334" w:type="dxa"/>
            <w:vMerge/>
          </w:tcPr>
          <w:p w:rsidR="00D60C4D" w:rsidRPr="004E7CC9" w:rsidRDefault="00D60C4D" w:rsidP="00D60C4D">
            <w:pPr>
              <w:pStyle w:val="Style1"/>
              <w:widowControl/>
              <w:spacing w:before="5"/>
              <w:rPr>
                <w:rStyle w:val="FontStyle131"/>
                <w:sz w:val="24"/>
                <w:szCs w:val="24"/>
              </w:rPr>
            </w:pPr>
          </w:p>
        </w:tc>
        <w:tc>
          <w:tcPr>
            <w:tcW w:w="8208" w:type="dxa"/>
          </w:tcPr>
          <w:p w:rsidR="00D60C4D" w:rsidRPr="00D60C4D" w:rsidRDefault="00D60C4D" w:rsidP="00D60C4D">
            <w:pPr>
              <w:pStyle w:val="Style1"/>
              <w:widowControl/>
              <w:spacing w:before="5"/>
              <w:rPr>
                <w:rStyle w:val="FontStyle131"/>
                <w:sz w:val="28"/>
                <w:szCs w:val="28"/>
              </w:rPr>
            </w:pPr>
            <w:r w:rsidRPr="00D60C4D">
              <w:rPr>
                <w:rStyle w:val="FontStyle131"/>
                <w:sz w:val="28"/>
                <w:szCs w:val="28"/>
              </w:rPr>
              <w:t>Бухгалтер</w:t>
            </w:r>
          </w:p>
        </w:tc>
        <w:tc>
          <w:tcPr>
            <w:tcW w:w="4883" w:type="dxa"/>
          </w:tcPr>
          <w:p w:rsidR="00D60C4D" w:rsidRPr="00D60C4D" w:rsidRDefault="00C707D3" w:rsidP="00E31283">
            <w:pPr>
              <w:pStyle w:val="Style1"/>
              <w:widowControl/>
              <w:spacing w:before="5"/>
              <w:jc w:val="center"/>
              <w:rPr>
                <w:rStyle w:val="FontStyle131"/>
                <w:sz w:val="28"/>
                <w:szCs w:val="28"/>
              </w:rPr>
            </w:pPr>
            <w:r>
              <w:rPr>
                <w:rStyle w:val="FontStyle131"/>
                <w:sz w:val="28"/>
                <w:szCs w:val="28"/>
              </w:rPr>
              <w:t>1</w:t>
            </w:r>
            <w:r w:rsidR="00E31283">
              <w:rPr>
                <w:rStyle w:val="FontStyle131"/>
                <w:sz w:val="28"/>
                <w:szCs w:val="28"/>
              </w:rPr>
              <w:t>5</w:t>
            </w:r>
            <w:r>
              <w:rPr>
                <w:rStyle w:val="FontStyle131"/>
                <w:sz w:val="28"/>
                <w:szCs w:val="28"/>
              </w:rPr>
              <w:t>000-</w:t>
            </w:r>
            <w:r w:rsidR="00D60C4D" w:rsidRPr="00D60C4D">
              <w:rPr>
                <w:rStyle w:val="FontStyle131"/>
                <w:sz w:val="28"/>
                <w:szCs w:val="28"/>
              </w:rPr>
              <w:t>1</w:t>
            </w:r>
            <w:r w:rsidR="00E31283">
              <w:rPr>
                <w:rStyle w:val="FontStyle131"/>
                <w:sz w:val="28"/>
                <w:szCs w:val="28"/>
              </w:rPr>
              <w:t>80</w:t>
            </w:r>
            <w:r w:rsidR="00D60C4D" w:rsidRPr="00D60C4D">
              <w:rPr>
                <w:rStyle w:val="FontStyle131"/>
                <w:sz w:val="28"/>
                <w:szCs w:val="28"/>
              </w:rPr>
              <w:t>00</w:t>
            </w:r>
          </w:p>
        </w:tc>
      </w:tr>
      <w:tr w:rsidR="00D60C4D" w:rsidRPr="004E7CC9" w:rsidTr="00D60C4D">
        <w:trPr>
          <w:trHeight w:val="163"/>
        </w:trPr>
        <w:tc>
          <w:tcPr>
            <w:tcW w:w="1334" w:type="dxa"/>
            <w:vMerge/>
          </w:tcPr>
          <w:p w:rsidR="00D60C4D" w:rsidRPr="004E7CC9" w:rsidRDefault="00D60C4D" w:rsidP="00D60C4D">
            <w:pPr>
              <w:pStyle w:val="Style1"/>
              <w:widowControl/>
              <w:spacing w:before="5"/>
              <w:rPr>
                <w:rStyle w:val="FontStyle131"/>
                <w:sz w:val="24"/>
                <w:szCs w:val="24"/>
              </w:rPr>
            </w:pPr>
          </w:p>
        </w:tc>
        <w:tc>
          <w:tcPr>
            <w:tcW w:w="8208" w:type="dxa"/>
          </w:tcPr>
          <w:p w:rsidR="00D60C4D" w:rsidRPr="00D60C4D" w:rsidRDefault="00D60C4D" w:rsidP="00D60C4D">
            <w:pPr>
              <w:pStyle w:val="Style1"/>
              <w:widowControl/>
              <w:spacing w:before="5"/>
              <w:rPr>
                <w:rStyle w:val="FontStyle131"/>
                <w:sz w:val="28"/>
                <w:szCs w:val="28"/>
              </w:rPr>
            </w:pPr>
            <w:r w:rsidRPr="00D60C4D">
              <w:rPr>
                <w:rStyle w:val="FontStyle131"/>
                <w:sz w:val="28"/>
                <w:szCs w:val="28"/>
              </w:rPr>
              <w:t>Кассир</w:t>
            </w:r>
          </w:p>
        </w:tc>
        <w:tc>
          <w:tcPr>
            <w:tcW w:w="4883" w:type="dxa"/>
          </w:tcPr>
          <w:p w:rsidR="00D60C4D" w:rsidRPr="00D60C4D" w:rsidRDefault="00E31283" w:rsidP="00D60C4D">
            <w:pPr>
              <w:pStyle w:val="Style1"/>
              <w:widowControl/>
              <w:spacing w:before="5"/>
              <w:jc w:val="center"/>
              <w:rPr>
                <w:rStyle w:val="FontStyle131"/>
                <w:sz w:val="28"/>
                <w:szCs w:val="28"/>
              </w:rPr>
            </w:pPr>
            <w:r>
              <w:rPr>
                <w:rStyle w:val="FontStyle131"/>
                <w:sz w:val="28"/>
                <w:szCs w:val="28"/>
              </w:rPr>
              <w:t>12</w:t>
            </w:r>
            <w:r w:rsidR="00D60C4D" w:rsidRPr="00D60C4D">
              <w:rPr>
                <w:rStyle w:val="FontStyle131"/>
                <w:sz w:val="28"/>
                <w:szCs w:val="28"/>
              </w:rPr>
              <w:t>00</w:t>
            </w:r>
            <w:r>
              <w:rPr>
                <w:rStyle w:val="FontStyle131"/>
                <w:sz w:val="28"/>
                <w:szCs w:val="28"/>
              </w:rPr>
              <w:t>0</w:t>
            </w:r>
          </w:p>
        </w:tc>
      </w:tr>
      <w:tr w:rsidR="00D60C4D" w:rsidRPr="004E7CC9" w:rsidTr="00D60C4D">
        <w:trPr>
          <w:trHeight w:val="163"/>
        </w:trPr>
        <w:tc>
          <w:tcPr>
            <w:tcW w:w="1334" w:type="dxa"/>
            <w:vMerge/>
          </w:tcPr>
          <w:p w:rsidR="00D60C4D" w:rsidRPr="004E7CC9" w:rsidRDefault="00D60C4D" w:rsidP="00D60C4D">
            <w:pPr>
              <w:pStyle w:val="Style1"/>
              <w:widowControl/>
              <w:spacing w:before="5"/>
              <w:rPr>
                <w:rStyle w:val="FontStyle131"/>
                <w:sz w:val="24"/>
                <w:szCs w:val="24"/>
              </w:rPr>
            </w:pPr>
          </w:p>
        </w:tc>
        <w:tc>
          <w:tcPr>
            <w:tcW w:w="8208" w:type="dxa"/>
          </w:tcPr>
          <w:p w:rsidR="00D60C4D" w:rsidRPr="00D60C4D" w:rsidRDefault="00D60C4D" w:rsidP="00D60C4D">
            <w:pPr>
              <w:pStyle w:val="Style1"/>
              <w:widowControl/>
              <w:spacing w:before="5"/>
              <w:rPr>
                <w:rStyle w:val="FontStyle131"/>
                <w:sz w:val="28"/>
                <w:szCs w:val="28"/>
              </w:rPr>
            </w:pPr>
            <w:r>
              <w:rPr>
                <w:rStyle w:val="FontStyle131"/>
                <w:sz w:val="28"/>
                <w:szCs w:val="28"/>
              </w:rPr>
              <w:t>Т</w:t>
            </w:r>
            <w:r w:rsidRPr="00D60C4D">
              <w:rPr>
                <w:rStyle w:val="FontStyle131"/>
                <w:sz w:val="28"/>
                <w:szCs w:val="28"/>
              </w:rPr>
              <w:t>абельщик</w:t>
            </w:r>
          </w:p>
        </w:tc>
        <w:tc>
          <w:tcPr>
            <w:tcW w:w="4883" w:type="dxa"/>
          </w:tcPr>
          <w:p w:rsidR="00D60C4D" w:rsidRPr="00D60C4D" w:rsidRDefault="00E31283" w:rsidP="00D60C4D">
            <w:pPr>
              <w:pStyle w:val="Style1"/>
              <w:widowControl/>
              <w:spacing w:before="5"/>
              <w:jc w:val="center"/>
              <w:rPr>
                <w:rStyle w:val="FontStyle131"/>
                <w:sz w:val="28"/>
                <w:szCs w:val="28"/>
              </w:rPr>
            </w:pPr>
            <w:r>
              <w:rPr>
                <w:rStyle w:val="FontStyle131"/>
                <w:sz w:val="28"/>
                <w:szCs w:val="28"/>
              </w:rPr>
              <w:t>10</w:t>
            </w:r>
            <w:r w:rsidR="00D60C4D" w:rsidRPr="00D60C4D">
              <w:rPr>
                <w:rStyle w:val="FontStyle131"/>
                <w:sz w:val="28"/>
                <w:szCs w:val="28"/>
              </w:rPr>
              <w:t>000</w:t>
            </w:r>
          </w:p>
        </w:tc>
      </w:tr>
    </w:tbl>
    <w:p w:rsidR="00D357DC" w:rsidRDefault="00E72AF3" w:rsidP="00E72AF3">
      <w:pPr>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Месячные оклады следующих должностей выбираются студентами  в пределах </w:t>
      </w:r>
      <w:r w:rsidR="00D357DC">
        <w:rPr>
          <w:rFonts w:ascii="Times New Roman" w:hAnsi="Times New Roman" w:cs="Times New Roman"/>
          <w:color w:val="auto"/>
          <w:sz w:val="28"/>
          <w:szCs w:val="28"/>
          <w:lang w:eastAsia="ru-RU"/>
        </w:rPr>
        <w:t xml:space="preserve">сумм </w:t>
      </w:r>
      <w:r>
        <w:rPr>
          <w:rFonts w:ascii="Times New Roman" w:hAnsi="Times New Roman" w:cs="Times New Roman"/>
          <w:color w:val="auto"/>
          <w:sz w:val="28"/>
          <w:szCs w:val="28"/>
          <w:lang w:eastAsia="ru-RU"/>
        </w:rPr>
        <w:t>указанных в таблице</w:t>
      </w:r>
      <w:r w:rsidR="00D357DC">
        <w:rPr>
          <w:rFonts w:ascii="Times New Roman" w:hAnsi="Times New Roman" w:cs="Times New Roman"/>
          <w:color w:val="auto"/>
          <w:sz w:val="28"/>
          <w:szCs w:val="28"/>
          <w:lang w:eastAsia="ru-RU"/>
        </w:rPr>
        <w:t xml:space="preserve"> 3.</w:t>
      </w:r>
    </w:p>
    <w:p w:rsidR="00E72AF3" w:rsidRDefault="00E72AF3" w:rsidP="00E72AF3">
      <w:pPr>
        <w:tabs>
          <w:tab w:val="left" w:pos="2055"/>
        </w:tabs>
        <w:ind w:firstLine="1134"/>
        <w:jc w:val="right"/>
        <w:rPr>
          <w:rFonts w:ascii="Times New Roman" w:hAnsi="Times New Roman" w:cs="Times New Roman"/>
          <w:color w:val="auto"/>
          <w:sz w:val="28"/>
          <w:szCs w:val="28"/>
          <w:lang w:eastAsia="ru-RU"/>
        </w:rPr>
      </w:pPr>
      <w:r w:rsidRPr="00D60C4D">
        <w:rPr>
          <w:rFonts w:ascii="Times New Roman" w:hAnsi="Times New Roman" w:cs="Times New Roman"/>
          <w:color w:val="auto"/>
          <w:sz w:val="28"/>
          <w:szCs w:val="28"/>
          <w:lang w:eastAsia="ru-RU"/>
        </w:rPr>
        <w:t>Месячный оклад для аппарата управ</w:t>
      </w:r>
      <w:r>
        <w:rPr>
          <w:rFonts w:ascii="Times New Roman" w:hAnsi="Times New Roman" w:cs="Times New Roman"/>
          <w:color w:val="auto"/>
          <w:sz w:val="28"/>
          <w:szCs w:val="28"/>
          <w:lang w:eastAsia="ru-RU"/>
        </w:rPr>
        <w:t>л</w:t>
      </w:r>
      <w:r w:rsidRPr="00D60C4D">
        <w:rPr>
          <w:rFonts w:ascii="Times New Roman" w:hAnsi="Times New Roman" w:cs="Times New Roman"/>
          <w:color w:val="auto"/>
          <w:sz w:val="28"/>
          <w:szCs w:val="28"/>
          <w:lang w:eastAsia="ru-RU"/>
        </w:rPr>
        <w:t>ения</w:t>
      </w:r>
      <w:r>
        <w:rPr>
          <w:rFonts w:ascii="Times New Roman" w:hAnsi="Times New Roman" w:cs="Times New Roman"/>
          <w:color w:val="auto"/>
          <w:sz w:val="28"/>
          <w:szCs w:val="28"/>
          <w:lang w:eastAsia="ru-RU"/>
        </w:rPr>
        <w:t xml:space="preserve">  </w:t>
      </w:r>
      <w:r w:rsidR="00D357DC">
        <w:rPr>
          <w:rFonts w:ascii="Times New Roman" w:hAnsi="Times New Roman" w:cs="Times New Roman"/>
          <w:color w:val="auto"/>
          <w:sz w:val="28"/>
          <w:szCs w:val="28"/>
          <w:lang w:eastAsia="ru-RU"/>
        </w:rPr>
        <w:t xml:space="preserve">                                                         </w:t>
      </w:r>
      <w:r>
        <w:rPr>
          <w:rFonts w:ascii="Times New Roman" w:hAnsi="Times New Roman" w:cs="Times New Roman"/>
          <w:color w:val="auto"/>
          <w:sz w:val="28"/>
          <w:szCs w:val="28"/>
          <w:lang w:eastAsia="ru-RU"/>
        </w:rPr>
        <w:t>Таблица 3</w:t>
      </w:r>
    </w:p>
    <w:p w:rsidR="00E72AF3" w:rsidRDefault="00E72AF3" w:rsidP="00D60C4D">
      <w:pPr>
        <w:tabs>
          <w:tab w:val="left" w:pos="2055"/>
        </w:tabs>
        <w:ind w:firstLine="1134"/>
        <w:jc w:val="right"/>
        <w:rPr>
          <w:rFonts w:ascii="Times New Roman" w:hAnsi="Times New Roman" w:cs="Times New Roman"/>
          <w:color w:val="auto"/>
          <w:sz w:val="28"/>
          <w:szCs w:val="28"/>
          <w:lang w:eastAsia="ru-RU"/>
        </w:rPr>
      </w:pPr>
    </w:p>
    <w:p w:rsidR="00E72AF3" w:rsidRDefault="00E72AF3" w:rsidP="00D60C4D">
      <w:pPr>
        <w:tabs>
          <w:tab w:val="left" w:pos="2055"/>
        </w:tabs>
        <w:ind w:firstLine="1134"/>
        <w:jc w:val="right"/>
        <w:rPr>
          <w:rFonts w:ascii="Times New Roman" w:hAnsi="Times New Roman" w:cs="Times New Roman"/>
          <w:color w:val="auto"/>
          <w:sz w:val="28"/>
          <w:szCs w:val="28"/>
          <w:lang w:eastAsia="ru-RU"/>
        </w:rPr>
      </w:pPr>
    </w:p>
    <w:p w:rsidR="00E72AF3" w:rsidRDefault="00E72AF3" w:rsidP="00D60C4D">
      <w:pPr>
        <w:tabs>
          <w:tab w:val="left" w:pos="2055"/>
        </w:tabs>
        <w:ind w:firstLine="1134"/>
        <w:jc w:val="right"/>
        <w:rPr>
          <w:rFonts w:ascii="Times New Roman" w:hAnsi="Times New Roman" w:cs="Times New Roman"/>
          <w:color w:val="auto"/>
          <w:sz w:val="28"/>
          <w:szCs w:val="28"/>
          <w:lang w:eastAsia="ru-RU"/>
        </w:rPr>
      </w:pPr>
    </w:p>
    <w:p w:rsidR="00E72AF3" w:rsidRDefault="00E72AF3" w:rsidP="00D60C4D">
      <w:pPr>
        <w:tabs>
          <w:tab w:val="left" w:pos="2055"/>
        </w:tabs>
        <w:ind w:firstLine="1134"/>
        <w:jc w:val="right"/>
        <w:rPr>
          <w:rFonts w:ascii="Times New Roman" w:hAnsi="Times New Roman" w:cs="Times New Roman"/>
          <w:color w:val="auto"/>
          <w:sz w:val="28"/>
          <w:szCs w:val="28"/>
          <w:lang w:eastAsia="ru-RU"/>
        </w:rPr>
      </w:pPr>
    </w:p>
    <w:p w:rsidR="00E72AF3" w:rsidRDefault="00E72AF3" w:rsidP="00D60C4D">
      <w:pPr>
        <w:tabs>
          <w:tab w:val="left" w:pos="2055"/>
        </w:tabs>
        <w:ind w:firstLine="1134"/>
        <w:jc w:val="right"/>
        <w:rPr>
          <w:rFonts w:ascii="Times New Roman" w:hAnsi="Times New Roman" w:cs="Times New Roman"/>
          <w:color w:val="auto"/>
          <w:sz w:val="28"/>
          <w:szCs w:val="28"/>
          <w:lang w:eastAsia="ru-RU"/>
        </w:rPr>
      </w:pPr>
    </w:p>
    <w:p w:rsidR="00D60C4D" w:rsidRDefault="00C707D3" w:rsidP="00D60C4D">
      <w:pPr>
        <w:tabs>
          <w:tab w:val="left" w:pos="2055"/>
        </w:tabs>
        <w:ind w:firstLine="1134"/>
        <w:jc w:val="right"/>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lastRenderedPageBreak/>
        <w:t>Приложение Е</w:t>
      </w:r>
    </w:p>
    <w:tbl>
      <w:tblPr>
        <w:tblStyle w:val="ac"/>
        <w:tblW w:w="0" w:type="auto"/>
        <w:tblLayout w:type="fixed"/>
        <w:tblLook w:val="04A0"/>
      </w:tblPr>
      <w:tblGrid>
        <w:gridCol w:w="909"/>
        <w:gridCol w:w="9689"/>
        <w:gridCol w:w="2551"/>
        <w:gridCol w:w="1276"/>
      </w:tblGrid>
      <w:tr w:rsidR="00D37CCB" w:rsidTr="00D37CCB">
        <w:trPr>
          <w:trHeight w:val="556"/>
        </w:trPr>
        <w:tc>
          <w:tcPr>
            <w:tcW w:w="909" w:type="dxa"/>
          </w:tcPr>
          <w:p w:rsidR="00590F08" w:rsidRPr="00590F08" w:rsidRDefault="00590F08" w:rsidP="00F56EF5">
            <w:pPr>
              <w:tabs>
                <w:tab w:val="left" w:pos="2055"/>
              </w:tabs>
              <w:jc w:val="center"/>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п/п</w:t>
            </w:r>
          </w:p>
        </w:tc>
        <w:tc>
          <w:tcPr>
            <w:tcW w:w="9689" w:type="dxa"/>
          </w:tcPr>
          <w:p w:rsidR="00590F08" w:rsidRDefault="00590F08"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Наименование показателей</w:t>
            </w:r>
          </w:p>
        </w:tc>
        <w:tc>
          <w:tcPr>
            <w:tcW w:w="2551" w:type="dxa"/>
          </w:tcPr>
          <w:p w:rsidR="00590F08" w:rsidRDefault="00590F08"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Единица измерения</w:t>
            </w:r>
          </w:p>
        </w:tc>
        <w:tc>
          <w:tcPr>
            <w:tcW w:w="1276" w:type="dxa"/>
          </w:tcPr>
          <w:p w:rsidR="00590F08" w:rsidRPr="00D37CCB" w:rsidRDefault="00590F08" w:rsidP="00F56EF5">
            <w:pPr>
              <w:tabs>
                <w:tab w:val="left" w:pos="2055"/>
              </w:tabs>
              <w:jc w:val="center"/>
              <w:rPr>
                <w:rFonts w:ascii="Times New Roman" w:hAnsi="Times New Roman" w:cs="Times New Roman"/>
                <w:color w:val="auto"/>
                <w:sz w:val="20"/>
                <w:szCs w:val="20"/>
                <w:lang w:eastAsia="ru-RU"/>
              </w:rPr>
            </w:pPr>
            <w:r w:rsidRPr="00D37CCB">
              <w:rPr>
                <w:rFonts w:ascii="Times New Roman" w:hAnsi="Times New Roman" w:cs="Times New Roman"/>
                <w:color w:val="auto"/>
                <w:sz w:val="20"/>
                <w:szCs w:val="20"/>
                <w:lang w:eastAsia="ru-RU"/>
              </w:rPr>
              <w:t>Количество баллов за единицу измерения</w:t>
            </w:r>
          </w:p>
        </w:tc>
      </w:tr>
      <w:tr w:rsidR="00D973F7" w:rsidTr="00D37CCB">
        <w:trPr>
          <w:trHeight w:val="250"/>
        </w:trPr>
        <w:tc>
          <w:tcPr>
            <w:tcW w:w="909" w:type="dxa"/>
          </w:tcPr>
          <w:p w:rsidR="00D973F7" w:rsidRDefault="00D973F7"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w:t>
            </w:r>
          </w:p>
        </w:tc>
        <w:tc>
          <w:tcPr>
            <w:tcW w:w="9689" w:type="dxa"/>
          </w:tcPr>
          <w:p w:rsidR="00D973F7" w:rsidRDefault="00D973F7"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2551" w:type="dxa"/>
          </w:tcPr>
          <w:p w:rsidR="00D973F7" w:rsidRDefault="00D973F7"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w:t>
            </w:r>
          </w:p>
        </w:tc>
        <w:tc>
          <w:tcPr>
            <w:tcW w:w="1276" w:type="dxa"/>
          </w:tcPr>
          <w:p w:rsidR="00D973F7" w:rsidRDefault="00D973F7"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4</w:t>
            </w:r>
          </w:p>
        </w:tc>
      </w:tr>
      <w:tr w:rsidR="00D973F7" w:rsidTr="00D37CCB">
        <w:trPr>
          <w:trHeight w:val="1094"/>
        </w:trPr>
        <w:tc>
          <w:tcPr>
            <w:tcW w:w="909" w:type="dxa"/>
          </w:tcPr>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w:t>
            </w:r>
          </w:p>
        </w:tc>
        <w:tc>
          <w:tcPr>
            <w:tcW w:w="9689" w:type="dxa"/>
          </w:tcPr>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Отправление и пропуск поездов в среднем в сутки (в годовом исчислении):</w:t>
            </w:r>
          </w:p>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со сменой локомотива или бригад</w:t>
            </w:r>
          </w:p>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без смены локомотива и бригад</w:t>
            </w:r>
          </w:p>
        </w:tc>
        <w:tc>
          <w:tcPr>
            <w:tcW w:w="2551" w:type="dxa"/>
          </w:tcPr>
          <w:p w:rsidR="00D37CCB" w:rsidRDefault="00D37CCB" w:rsidP="00F56EF5">
            <w:pPr>
              <w:tabs>
                <w:tab w:val="left" w:pos="2055"/>
              </w:tabs>
              <w:jc w:val="center"/>
              <w:rPr>
                <w:rFonts w:ascii="Times New Roman" w:hAnsi="Times New Roman" w:cs="Times New Roman"/>
                <w:color w:val="auto"/>
                <w:sz w:val="28"/>
                <w:szCs w:val="28"/>
                <w:lang w:eastAsia="ru-RU"/>
              </w:rPr>
            </w:pPr>
          </w:p>
          <w:p w:rsidR="00D973F7"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 поездов</w:t>
            </w:r>
          </w:p>
          <w:p w:rsidR="00D37CCB"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100 поездов</w:t>
            </w:r>
          </w:p>
        </w:tc>
        <w:tc>
          <w:tcPr>
            <w:tcW w:w="1276" w:type="dxa"/>
          </w:tcPr>
          <w:p w:rsidR="00D37CCB" w:rsidRDefault="00D37CCB" w:rsidP="00F56EF5">
            <w:pPr>
              <w:tabs>
                <w:tab w:val="left" w:pos="2055"/>
              </w:tabs>
              <w:jc w:val="center"/>
              <w:rPr>
                <w:rFonts w:ascii="Times New Roman" w:hAnsi="Times New Roman" w:cs="Times New Roman"/>
                <w:color w:val="auto"/>
                <w:sz w:val="28"/>
                <w:szCs w:val="28"/>
                <w:lang w:eastAsia="ru-RU"/>
              </w:rPr>
            </w:pPr>
          </w:p>
          <w:p w:rsidR="00D973F7"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w:t>
            </w:r>
          </w:p>
          <w:p w:rsidR="00D37CCB"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w:t>
            </w:r>
          </w:p>
        </w:tc>
      </w:tr>
      <w:tr w:rsidR="00D37CCB" w:rsidTr="00D37CCB">
        <w:trPr>
          <w:trHeight w:val="556"/>
        </w:trPr>
        <w:tc>
          <w:tcPr>
            <w:tcW w:w="909" w:type="dxa"/>
          </w:tcPr>
          <w:p w:rsidR="00590F08"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9689" w:type="dxa"/>
          </w:tcPr>
          <w:p w:rsidR="00590F08" w:rsidRDefault="00590F08"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Грузовая работа (погрузка и выгрузка) в среднем с сутки (в годовом исчислении)</w:t>
            </w:r>
          </w:p>
        </w:tc>
        <w:tc>
          <w:tcPr>
            <w:tcW w:w="2551" w:type="dxa"/>
          </w:tcPr>
          <w:p w:rsidR="00590F08" w:rsidRDefault="00590F08" w:rsidP="00F56EF5">
            <w:pPr>
              <w:tabs>
                <w:tab w:val="left" w:pos="2055"/>
              </w:tabs>
              <w:jc w:val="center"/>
              <w:rPr>
                <w:rFonts w:ascii="Times New Roman" w:hAnsi="Times New Roman" w:cs="Times New Roman"/>
                <w:color w:val="auto"/>
                <w:sz w:val="28"/>
                <w:szCs w:val="28"/>
                <w:lang w:eastAsia="ru-RU"/>
              </w:rPr>
            </w:pPr>
          </w:p>
        </w:tc>
        <w:tc>
          <w:tcPr>
            <w:tcW w:w="1276" w:type="dxa"/>
          </w:tcPr>
          <w:p w:rsidR="00590F08" w:rsidRDefault="00590F08" w:rsidP="00F56EF5">
            <w:pPr>
              <w:tabs>
                <w:tab w:val="left" w:pos="2055"/>
              </w:tabs>
              <w:jc w:val="center"/>
              <w:rPr>
                <w:rFonts w:ascii="Times New Roman" w:hAnsi="Times New Roman" w:cs="Times New Roman"/>
                <w:color w:val="auto"/>
                <w:sz w:val="28"/>
                <w:szCs w:val="28"/>
                <w:lang w:eastAsia="ru-RU"/>
              </w:rPr>
            </w:pPr>
          </w:p>
        </w:tc>
      </w:tr>
      <w:tr w:rsidR="00D973F7" w:rsidTr="00D37CCB">
        <w:trPr>
          <w:trHeight w:val="1610"/>
        </w:trPr>
        <w:tc>
          <w:tcPr>
            <w:tcW w:w="909" w:type="dxa"/>
          </w:tcPr>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2.1</w:t>
            </w:r>
          </w:p>
        </w:tc>
        <w:tc>
          <w:tcPr>
            <w:tcW w:w="9689" w:type="dxa"/>
          </w:tcPr>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На ж/д путях не общего пользования</w:t>
            </w:r>
          </w:p>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при погрузке и выгрузке вагонов на путях, обслуживаемых локомотивом ж/дороги</w:t>
            </w:r>
          </w:p>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при погрузке и выгрузке вагонов на путях, обслуживаемых локомотивом промышленного предприятия</w:t>
            </w:r>
          </w:p>
        </w:tc>
        <w:tc>
          <w:tcPr>
            <w:tcW w:w="2551" w:type="dxa"/>
          </w:tcPr>
          <w:p w:rsidR="00D37CCB" w:rsidRDefault="00D37CCB" w:rsidP="00F56EF5">
            <w:pPr>
              <w:tabs>
                <w:tab w:val="left" w:pos="2055"/>
              </w:tabs>
              <w:jc w:val="center"/>
              <w:rPr>
                <w:rFonts w:ascii="Times New Roman" w:hAnsi="Times New Roman" w:cs="Times New Roman"/>
                <w:color w:val="auto"/>
                <w:sz w:val="28"/>
                <w:szCs w:val="28"/>
                <w:lang w:eastAsia="ru-RU"/>
              </w:rPr>
            </w:pPr>
          </w:p>
          <w:p w:rsidR="00D973F7"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 вагонов</w:t>
            </w:r>
          </w:p>
          <w:p w:rsidR="00D37CCB" w:rsidRDefault="00D37CCB" w:rsidP="00F56EF5">
            <w:pPr>
              <w:tabs>
                <w:tab w:val="left" w:pos="2055"/>
              </w:tabs>
              <w:jc w:val="center"/>
              <w:rPr>
                <w:rFonts w:ascii="Times New Roman" w:hAnsi="Times New Roman" w:cs="Times New Roman"/>
                <w:color w:val="auto"/>
                <w:sz w:val="28"/>
                <w:szCs w:val="28"/>
                <w:lang w:eastAsia="ru-RU"/>
              </w:rPr>
            </w:pPr>
          </w:p>
          <w:p w:rsidR="00D37CCB"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35 вагонов</w:t>
            </w:r>
          </w:p>
        </w:tc>
        <w:tc>
          <w:tcPr>
            <w:tcW w:w="1276" w:type="dxa"/>
          </w:tcPr>
          <w:p w:rsidR="00D37CCB" w:rsidRDefault="00D37CCB" w:rsidP="00F56EF5">
            <w:pPr>
              <w:tabs>
                <w:tab w:val="left" w:pos="2055"/>
              </w:tabs>
              <w:jc w:val="center"/>
              <w:rPr>
                <w:rFonts w:ascii="Times New Roman" w:hAnsi="Times New Roman" w:cs="Times New Roman"/>
                <w:color w:val="auto"/>
                <w:sz w:val="28"/>
                <w:szCs w:val="28"/>
                <w:lang w:eastAsia="ru-RU"/>
              </w:rPr>
            </w:pPr>
          </w:p>
          <w:p w:rsidR="00D973F7"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w:t>
            </w:r>
          </w:p>
          <w:p w:rsidR="00D37CCB" w:rsidRDefault="00D37CCB" w:rsidP="00F56EF5">
            <w:pPr>
              <w:tabs>
                <w:tab w:val="left" w:pos="2055"/>
              </w:tabs>
              <w:jc w:val="center"/>
              <w:rPr>
                <w:rFonts w:ascii="Times New Roman" w:hAnsi="Times New Roman" w:cs="Times New Roman"/>
                <w:color w:val="auto"/>
                <w:sz w:val="28"/>
                <w:szCs w:val="28"/>
                <w:lang w:eastAsia="ru-RU"/>
              </w:rPr>
            </w:pPr>
          </w:p>
          <w:p w:rsidR="00D37CCB"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2,0</w:t>
            </w:r>
          </w:p>
        </w:tc>
      </w:tr>
      <w:tr w:rsidR="00D973F7" w:rsidTr="00D37CCB">
        <w:trPr>
          <w:trHeight w:val="1412"/>
        </w:trPr>
        <w:tc>
          <w:tcPr>
            <w:tcW w:w="909" w:type="dxa"/>
          </w:tcPr>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2.2</w:t>
            </w:r>
          </w:p>
        </w:tc>
        <w:tc>
          <w:tcPr>
            <w:tcW w:w="9689" w:type="dxa"/>
          </w:tcPr>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Сортировка вагонов</w:t>
            </w:r>
          </w:p>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с мелкими отправками</w:t>
            </w:r>
          </w:p>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со среднетоннажными контейнерами</w:t>
            </w:r>
          </w:p>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с крупнотоннажными контейнерами</w:t>
            </w:r>
          </w:p>
        </w:tc>
        <w:tc>
          <w:tcPr>
            <w:tcW w:w="2551" w:type="dxa"/>
          </w:tcPr>
          <w:p w:rsidR="00D37CCB" w:rsidRDefault="00D37CCB" w:rsidP="00F56EF5">
            <w:pPr>
              <w:tabs>
                <w:tab w:val="left" w:pos="2055"/>
              </w:tabs>
              <w:jc w:val="center"/>
              <w:rPr>
                <w:rFonts w:ascii="Times New Roman" w:hAnsi="Times New Roman" w:cs="Times New Roman"/>
                <w:color w:val="auto"/>
                <w:sz w:val="28"/>
                <w:szCs w:val="28"/>
                <w:lang w:eastAsia="ru-RU"/>
              </w:rPr>
            </w:pPr>
          </w:p>
          <w:p w:rsidR="00D973F7"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 вагона</w:t>
            </w:r>
          </w:p>
          <w:p w:rsidR="00D37CCB"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 вагона</w:t>
            </w:r>
          </w:p>
          <w:p w:rsidR="00D37CCB"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5 вагона</w:t>
            </w:r>
          </w:p>
        </w:tc>
        <w:tc>
          <w:tcPr>
            <w:tcW w:w="1276" w:type="dxa"/>
          </w:tcPr>
          <w:p w:rsidR="00D37CCB" w:rsidRDefault="00D37CCB" w:rsidP="00F56EF5">
            <w:pPr>
              <w:tabs>
                <w:tab w:val="left" w:pos="2055"/>
              </w:tabs>
              <w:jc w:val="center"/>
              <w:rPr>
                <w:rFonts w:ascii="Times New Roman" w:hAnsi="Times New Roman" w:cs="Times New Roman"/>
                <w:color w:val="auto"/>
                <w:sz w:val="28"/>
                <w:szCs w:val="28"/>
                <w:lang w:eastAsia="ru-RU"/>
              </w:rPr>
            </w:pPr>
          </w:p>
          <w:p w:rsidR="00D973F7"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3,0</w:t>
            </w:r>
          </w:p>
          <w:p w:rsidR="00D37CCB"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2,0</w:t>
            </w:r>
          </w:p>
          <w:p w:rsidR="00D37CCB"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w:t>
            </w:r>
          </w:p>
        </w:tc>
      </w:tr>
      <w:tr w:rsidR="00D37CCB" w:rsidTr="00D37CCB">
        <w:trPr>
          <w:trHeight w:val="556"/>
        </w:trPr>
        <w:tc>
          <w:tcPr>
            <w:tcW w:w="909" w:type="dxa"/>
          </w:tcPr>
          <w:p w:rsidR="00590F08"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w:t>
            </w:r>
          </w:p>
        </w:tc>
        <w:tc>
          <w:tcPr>
            <w:tcW w:w="9689" w:type="dxa"/>
          </w:tcPr>
          <w:p w:rsidR="00590F08" w:rsidRDefault="00590F08"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Отправление пригородных поездов с ж/д станции оборота состава в среднем в сутки (в годовом исчислении)</w:t>
            </w:r>
          </w:p>
        </w:tc>
        <w:tc>
          <w:tcPr>
            <w:tcW w:w="2551" w:type="dxa"/>
          </w:tcPr>
          <w:p w:rsidR="00590F08"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100 поездов</w:t>
            </w:r>
          </w:p>
        </w:tc>
        <w:tc>
          <w:tcPr>
            <w:tcW w:w="1276" w:type="dxa"/>
          </w:tcPr>
          <w:p w:rsidR="00590F08"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1,5</w:t>
            </w:r>
          </w:p>
        </w:tc>
      </w:tr>
      <w:tr w:rsidR="00D973F7" w:rsidTr="00D37CCB">
        <w:trPr>
          <w:trHeight w:val="1539"/>
        </w:trPr>
        <w:tc>
          <w:tcPr>
            <w:tcW w:w="909" w:type="dxa"/>
          </w:tcPr>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4</w:t>
            </w:r>
          </w:p>
        </w:tc>
        <w:tc>
          <w:tcPr>
            <w:tcW w:w="9689" w:type="dxa"/>
          </w:tcPr>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Переработка вагонов (транзитных с переработкой и местных вагонов) в среднем в сутки (в годовом исчислении):</w:t>
            </w:r>
          </w:p>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на сортировочных горках</w:t>
            </w:r>
          </w:p>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-на вытяжных и прочих путях</w:t>
            </w:r>
          </w:p>
        </w:tc>
        <w:tc>
          <w:tcPr>
            <w:tcW w:w="2551" w:type="dxa"/>
          </w:tcPr>
          <w:p w:rsidR="00D37CCB" w:rsidRDefault="00D37CCB" w:rsidP="00F56EF5">
            <w:pPr>
              <w:tabs>
                <w:tab w:val="left" w:pos="2055"/>
              </w:tabs>
              <w:jc w:val="center"/>
              <w:rPr>
                <w:rFonts w:ascii="Times New Roman" w:hAnsi="Times New Roman" w:cs="Times New Roman"/>
                <w:color w:val="auto"/>
                <w:sz w:val="28"/>
                <w:szCs w:val="28"/>
                <w:lang w:eastAsia="ru-RU"/>
              </w:rPr>
            </w:pPr>
          </w:p>
          <w:p w:rsidR="00D37CCB" w:rsidRDefault="00D37CCB" w:rsidP="00F56EF5">
            <w:pPr>
              <w:tabs>
                <w:tab w:val="left" w:pos="2055"/>
              </w:tabs>
              <w:jc w:val="center"/>
              <w:rPr>
                <w:rFonts w:ascii="Times New Roman" w:hAnsi="Times New Roman" w:cs="Times New Roman"/>
                <w:color w:val="auto"/>
                <w:sz w:val="28"/>
                <w:szCs w:val="28"/>
                <w:lang w:eastAsia="ru-RU"/>
              </w:rPr>
            </w:pPr>
          </w:p>
          <w:p w:rsidR="00D973F7"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50 вагонов</w:t>
            </w:r>
          </w:p>
          <w:p w:rsidR="00D37CCB"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35 вагонов</w:t>
            </w:r>
          </w:p>
        </w:tc>
        <w:tc>
          <w:tcPr>
            <w:tcW w:w="1276" w:type="dxa"/>
          </w:tcPr>
          <w:p w:rsidR="00D37CCB" w:rsidRDefault="00D37CCB" w:rsidP="00F56EF5">
            <w:pPr>
              <w:tabs>
                <w:tab w:val="left" w:pos="2055"/>
              </w:tabs>
              <w:jc w:val="center"/>
              <w:rPr>
                <w:rFonts w:ascii="Times New Roman" w:hAnsi="Times New Roman" w:cs="Times New Roman"/>
                <w:color w:val="auto"/>
                <w:sz w:val="28"/>
                <w:szCs w:val="28"/>
                <w:lang w:eastAsia="ru-RU"/>
              </w:rPr>
            </w:pPr>
          </w:p>
          <w:p w:rsidR="00D37CCB" w:rsidRDefault="00D37CCB" w:rsidP="00F56EF5">
            <w:pPr>
              <w:tabs>
                <w:tab w:val="left" w:pos="2055"/>
              </w:tabs>
              <w:jc w:val="center"/>
              <w:rPr>
                <w:rFonts w:ascii="Times New Roman" w:hAnsi="Times New Roman" w:cs="Times New Roman"/>
                <w:color w:val="auto"/>
                <w:sz w:val="28"/>
                <w:szCs w:val="28"/>
                <w:lang w:eastAsia="ru-RU"/>
              </w:rPr>
            </w:pPr>
          </w:p>
          <w:p w:rsidR="00D973F7"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2,0</w:t>
            </w:r>
          </w:p>
          <w:p w:rsidR="00D37CCB"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2,0</w:t>
            </w:r>
          </w:p>
        </w:tc>
      </w:tr>
      <w:tr w:rsidR="00D37CCB" w:rsidTr="00D37CCB">
        <w:trPr>
          <w:trHeight w:val="556"/>
        </w:trPr>
        <w:tc>
          <w:tcPr>
            <w:tcW w:w="909" w:type="dxa"/>
          </w:tcPr>
          <w:p w:rsidR="00590F08"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5</w:t>
            </w:r>
          </w:p>
        </w:tc>
        <w:tc>
          <w:tcPr>
            <w:tcW w:w="9689" w:type="dxa"/>
          </w:tcPr>
          <w:p w:rsidR="00590F08" w:rsidRDefault="00BA7F30"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Формирование составов пассажирских поездов в среднем в сутки (в годовом исчислении)</w:t>
            </w:r>
          </w:p>
        </w:tc>
        <w:tc>
          <w:tcPr>
            <w:tcW w:w="2551" w:type="dxa"/>
          </w:tcPr>
          <w:p w:rsidR="00590F08"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 состав</w:t>
            </w:r>
          </w:p>
        </w:tc>
        <w:tc>
          <w:tcPr>
            <w:tcW w:w="1276" w:type="dxa"/>
          </w:tcPr>
          <w:p w:rsidR="00590F08"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w:t>
            </w:r>
          </w:p>
        </w:tc>
      </w:tr>
      <w:tr w:rsidR="00D37CCB" w:rsidTr="00D37CCB">
        <w:trPr>
          <w:trHeight w:val="556"/>
        </w:trPr>
        <w:tc>
          <w:tcPr>
            <w:tcW w:w="909" w:type="dxa"/>
          </w:tcPr>
          <w:p w:rsidR="00590F08"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6</w:t>
            </w:r>
          </w:p>
        </w:tc>
        <w:tc>
          <w:tcPr>
            <w:tcW w:w="9689" w:type="dxa"/>
          </w:tcPr>
          <w:p w:rsidR="00590F08" w:rsidRDefault="00BA7F30"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Прицепка-отцепка вагонов к пассажирским поездам, предусмотренная схемой поезда и ГДП в среднем в сутки (в годовом исчислении)</w:t>
            </w:r>
          </w:p>
        </w:tc>
        <w:tc>
          <w:tcPr>
            <w:tcW w:w="2551" w:type="dxa"/>
          </w:tcPr>
          <w:p w:rsidR="00590F08"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 вагонов</w:t>
            </w:r>
          </w:p>
        </w:tc>
        <w:tc>
          <w:tcPr>
            <w:tcW w:w="1276" w:type="dxa"/>
          </w:tcPr>
          <w:p w:rsidR="00590F08"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w:t>
            </w:r>
          </w:p>
        </w:tc>
      </w:tr>
    </w:tbl>
    <w:p w:rsidR="00D357DC" w:rsidRDefault="00D357DC" w:rsidP="00D357DC">
      <w:pPr>
        <w:jc w:val="right"/>
      </w:pPr>
      <w:r>
        <w:rPr>
          <w:rFonts w:ascii="Times New Roman" w:hAnsi="Times New Roman" w:cs="Times New Roman"/>
          <w:color w:val="auto"/>
          <w:sz w:val="28"/>
          <w:szCs w:val="28"/>
          <w:lang w:eastAsia="ru-RU"/>
        </w:rPr>
        <w:lastRenderedPageBreak/>
        <w:t>Продолжение приложения Е</w:t>
      </w:r>
    </w:p>
    <w:tbl>
      <w:tblPr>
        <w:tblStyle w:val="ac"/>
        <w:tblW w:w="0" w:type="auto"/>
        <w:tblLayout w:type="fixed"/>
        <w:tblLook w:val="04A0"/>
      </w:tblPr>
      <w:tblGrid>
        <w:gridCol w:w="909"/>
        <w:gridCol w:w="9689"/>
        <w:gridCol w:w="2551"/>
        <w:gridCol w:w="1276"/>
      </w:tblGrid>
      <w:tr w:rsidR="00F56EF5" w:rsidTr="00F56EF5">
        <w:trPr>
          <w:trHeight w:val="409"/>
        </w:trPr>
        <w:tc>
          <w:tcPr>
            <w:tcW w:w="909" w:type="dxa"/>
          </w:tcPr>
          <w:p w:rsidR="00F56EF5" w:rsidRDefault="00F56EF5"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w:t>
            </w:r>
          </w:p>
        </w:tc>
        <w:tc>
          <w:tcPr>
            <w:tcW w:w="9689" w:type="dxa"/>
          </w:tcPr>
          <w:p w:rsidR="00F56EF5" w:rsidRDefault="00F56EF5"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2551" w:type="dxa"/>
          </w:tcPr>
          <w:p w:rsidR="00F56EF5" w:rsidRDefault="00F56EF5"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3</w:t>
            </w:r>
          </w:p>
        </w:tc>
        <w:tc>
          <w:tcPr>
            <w:tcW w:w="1276" w:type="dxa"/>
          </w:tcPr>
          <w:p w:rsidR="00F56EF5" w:rsidRDefault="00F56EF5"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4</w:t>
            </w:r>
          </w:p>
        </w:tc>
      </w:tr>
      <w:tr w:rsidR="00D973F7" w:rsidTr="00D37CCB">
        <w:trPr>
          <w:trHeight w:val="1034"/>
        </w:trPr>
        <w:tc>
          <w:tcPr>
            <w:tcW w:w="909" w:type="dxa"/>
          </w:tcPr>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7</w:t>
            </w:r>
          </w:p>
        </w:tc>
        <w:tc>
          <w:tcPr>
            <w:tcW w:w="9689" w:type="dxa"/>
          </w:tcPr>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Отправление пассажиров в среднем в сутки (в годовом исчислении):</w:t>
            </w:r>
          </w:p>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в прямом и местном сообщении, включая транзит</w:t>
            </w:r>
          </w:p>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в пригородном сообщении</w:t>
            </w:r>
          </w:p>
        </w:tc>
        <w:tc>
          <w:tcPr>
            <w:tcW w:w="2551" w:type="dxa"/>
          </w:tcPr>
          <w:p w:rsidR="00D37CCB" w:rsidRDefault="00D37CCB" w:rsidP="00F56EF5">
            <w:pPr>
              <w:tabs>
                <w:tab w:val="left" w:pos="2055"/>
              </w:tabs>
              <w:jc w:val="center"/>
              <w:rPr>
                <w:rFonts w:ascii="Times New Roman" w:hAnsi="Times New Roman" w:cs="Times New Roman"/>
                <w:color w:val="auto"/>
                <w:sz w:val="28"/>
                <w:szCs w:val="28"/>
                <w:lang w:eastAsia="ru-RU"/>
              </w:rPr>
            </w:pPr>
          </w:p>
          <w:p w:rsidR="00D973F7"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100 пассажиров</w:t>
            </w:r>
          </w:p>
          <w:p w:rsidR="00D37CCB"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100 пассажиров</w:t>
            </w:r>
          </w:p>
        </w:tc>
        <w:tc>
          <w:tcPr>
            <w:tcW w:w="1276" w:type="dxa"/>
          </w:tcPr>
          <w:p w:rsidR="00D37CCB" w:rsidRDefault="00D37CCB" w:rsidP="00F56EF5">
            <w:pPr>
              <w:tabs>
                <w:tab w:val="left" w:pos="2055"/>
              </w:tabs>
              <w:jc w:val="center"/>
              <w:rPr>
                <w:rFonts w:ascii="Times New Roman" w:hAnsi="Times New Roman" w:cs="Times New Roman"/>
                <w:color w:val="auto"/>
                <w:sz w:val="28"/>
                <w:szCs w:val="28"/>
                <w:lang w:eastAsia="ru-RU"/>
              </w:rPr>
            </w:pPr>
          </w:p>
          <w:p w:rsidR="00D973F7"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w:t>
            </w:r>
          </w:p>
          <w:p w:rsidR="00D37CCB"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0,05</w:t>
            </w:r>
          </w:p>
        </w:tc>
      </w:tr>
      <w:tr w:rsidR="00D37CCB" w:rsidTr="00D37CCB">
        <w:trPr>
          <w:trHeight w:val="556"/>
        </w:trPr>
        <w:tc>
          <w:tcPr>
            <w:tcW w:w="909" w:type="dxa"/>
          </w:tcPr>
          <w:p w:rsidR="00590F08"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8</w:t>
            </w:r>
          </w:p>
        </w:tc>
        <w:tc>
          <w:tcPr>
            <w:tcW w:w="9689" w:type="dxa"/>
          </w:tcPr>
          <w:p w:rsidR="00590F08" w:rsidRDefault="00BA7F30"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Маневровая работа на путях вагонных дэпо, вагоноремонтных пунктов, промывочно- пропарочных станций (пунктов) в среднем в сутки (в годовом исчислении)</w:t>
            </w:r>
          </w:p>
        </w:tc>
        <w:tc>
          <w:tcPr>
            <w:tcW w:w="2551" w:type="dxa"/>
          </w:tcPr>
          <w:p w:rsidR="00590F08"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20 вагонов</w:t>
            </w:r>
          </w:p>
        </w:tc>
        <w:tc>
          <w:tcPr>
            <w:tcW w:w="1276" w:type="dxa"/>
          </w:tcPr>
          <w:p w:rsidR="00590F08"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w:t>
            </w:r>
          </w:p>
        </w:tc>
      </w:tr>
      <w:tr w:rsidR="00D37CCB" w:rsidTr="00D37CCB">
        <w:trPr>
          <w:trHeight w:val="556"/>
        </w:trPr>
        <w:tc>
          <w:tcPr>
            <w:tcW w:w="909" w:type="dxa"/>
          </w:tcPr>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tc>
        <w:tc>
          <w:tcPr>
            <w:tcW w:w="9689" w:type="dxa"/>
          </w:tcPr>
          <w:p w:rsidR="00590F08" w:rsidRDefault="00BA7F30"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Взвешивание вагонов на вагонных весах при контрольных перевесках в среднем в сутки (в годовом исчислении)</w:t>
            </w:r>
          </w:p>
        </w:tc>
        <w:tc>
          <w:tcPr>
            <w:tcW w:w="2551" w:type="dxa"/>
          </w:tcPr>
          <w:p w:rsidR="00590F08"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 вагонов</w:t>
            </w:r>
          </w:p>
        </w:tc>
        <w:tc>
          <w:tcPr>
            <w:tcW w:w="1276" w:type="dxa"/>
          </w:tcPr>
          <w:p w:rsidR="00590F08"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w:t>
            </w:r>
          </w:p>
        </w:tc>
      </w:tr>
      <w:tr w:rsidR="00D37CCB" w:rsidTr="00D37CCB">
        <w:trPr>
          <w:trHeight w:val="556"/>
        </w:trPr>
        <w:tc>
          <w:tcPr>
            <w:tcW w:w="909" w:type="dxa"/>
          </w:tcPr>
          <w:p w:rsidR="00590F08"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w:t>
            </w:r>
          </w:p>
        </w:tc>
        <w:tc>
          <w:tcPr>
            <w:tcW w:w="9689" w:type="dxa"/>
          </w:tcPr>
          <w:p w:rsidR="00590F08" w:rsidRDefault="00BA7F30"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Подготовка вагонов к перевозке людей. Погрузке зерна, соли, санитарная обработка в среднем в сутки (в годовом исчислении)</w:t>
            </w:r>
          </w:p>
        </w:tc>
        <w:tc>
          <w:tcPr>
            <w:tcW w:w="2551" w:type="dxa"/>
          </w:tcPr>
          <w:p w:rsidR="00590F08"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 вагонов</w:t>
            </w:r>
          </w:p>
        </w:tc>
        <w:tc>
          <w:tcPr>
            <w:tcW w:w="1276" w:type="dxa"/>
          </w:tcPr>
          <w:p w:rsidR="00590F08"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w:t>
            </w:r>
          </w:p>
        </w:tc>
      </w:tr>
      <w:tr w:rsidR="00D37CCB" w:rsidTr="00D37CCB">
        <w:trPr>
          <w:trHeight w:val="556"/>
        </w:trPr>
        <w:tc>
          <w:tcPr>
            <w:tcW w:w="909" w:type="dxa"/>
          </w:tcPr>
          <w:p w:rsidR="00590F08"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11</w:t>
            </w:r>
          </w:p>
        </w:tc>
        <w:tc>
          <w:tcPr>
            <w:tcW w:w="9689" w:type="dxa"/>
          </w:tcPr>
          <w:p w:rsidR="00590F08" w:rsidRDefault="00BA7F30"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Перестановка вагонов с одной колеи на другую (1520 мм, 1435 мм, 1067 мм) в среднем в сутки (в годовом исчислении)</w:t>
            </w:r>
          </w:p>
        </w:tc>
        <w:tc>
          <w:tcPr>
            <w:tcW w:w="2551" w:type="dxa"/>
          </w:tcPr>
          <w:p w:rsidR="00590F08"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50 вагонов</w:t>
            </w:r>
          </w:p>
        </w:tc>
        <w:tc>
          <w:tcPr>
            <w:tcW w:w="1276" w:type="dxa"/>
          </w:tcPr>
          <w:p w:rsidR="00590F08"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w:t>
            </w:r>
          </w:p>
        </w:tc>
      </w:tr>
      <w:tr w:rsidR="00D37CCB" w:rsidTr="00D37CCB">
        <w:trPr>
          <w:trHeight w:val="556"/>
        </w:trPr>
        <w:tc>
          <w:tcPr>
            <w:tcW w:w="909" w:type="dxa"/>
          </w:tcPr>
          <w:p w:rsidR="00590F08"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12</w:t>
            </w:r>
          </w:p>
        </w:tc>
        <w:tc>
          <w:tcPr>
            <w:tcW w:w="9689" w:type="dxa"/>
          </w:tcPr>
          <w:p w:rsidR="00590F08" w:rsidRDefault="00BA7F30"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Общая площадь обслуживания:</w:t>
            </w:r>
          </w:p>
          <w:p w:rsidR="00BA7F30" w:rsidRDefault="00BA7F30"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вокзальных помещений (включая отдельно стоящие здания) и тоннелей;</w:t>
            </w:r>
          </w:p>
          <w:p w:rsidR="00BA7F30" w:rsidRDefault="00BA7F30"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платформ </w:t>
            </w:r>
          </w:p>
        </w:tc>
        <w:tc>
          <w:tcPr>
            <w:tcW w:w="2551" w:type="dxa"/>
          </w:tcPr>
          <w:p w:rsidR="00D37CCB" w:rsidRDefault="00D37CCB" w:rsidP="00F56EF5">
            <w:pPr>
              <w:tabs>
                <w:tab w:val="left" w:pos="2055"/>
              </w:tabs>
              <w:jc w:val="center"/>
              <w:rPr>
                <w:rFonts w:ascii="Times New Roman" w:hAnsi="Times New Roman" w:cs="Times New Roman"/>
                <w:color w:val="auto"/>
                <w:sz w:val="28"/>
                <w:szCs w:val="28"/>
                <w:lang w:eastAsia="ru-RU"/>
              </w:rPr>
            </w:pPr>
          </w:p>
          <w:p w:rsidR="00590F08" w:rsidRDefault="00D37CCB" w:rsidP="00F56EF5">
            <w:pPr>
              <w:tabs>
                <w:tab w:val="left" w:pos="2055"/>
              </w:tabs>
              <w:jc w:val="center"/>
              <w:rPr>
                <w:rFonts w:ascii="Times New Roman" w:hAnsi="Times New Roman" w:cs="Times New Roman"/>
                <w:color w:val="auto"/>
                <w:sz w:val="28"/>
                <w:szCs w:val="28"/>
                <w:vertAlign w:val="superscript"/>
                <w:lang w:eastAsia="ru-RU"/>
              </w:rPr>
            </w:pPr>
            <w:r>
              <w:rPr>
                <w:rFonts w:ascii="Times New Roman" w:hAnsi="Times New Roman" w:cs="Times New Roman"/>
                <w:color w:val="auto"/>
                <w:sz w:val="28"/>
                <w:szCs w:val="28"/>
                <w:lang w:eastAsia="ru-RU"/>
              </w:rPr>
              <w:t>100 м</w:t>
            </w:r>
            <w:r>
              <w:rPr>
                <w:rFonts w:ascii="Times New Roman" w:hAnsi="Times New Roman" w:cs="Times New Roman"/>
                <w:color w:val="auto"/>
                <w:sz w:val="28"/>
                <w:szCs w:val="28"/>
                <w:vertAlign w:val="superscript"/>
                <w:lang w:eastAsia="ru-RU"/>
              </w:rPr>
              <w:t>2</w:t>
            </w:r>
          </w:p>
          <w:p w:rsidR="00D37CCB" w:rsidRPr="00D37CCB" w:rsidRDefault="00D37CCB" w:rsidP="00F56EF5">
            <w:pPr>
              <w:tabs>
                <w:tab w:val="left" w:pos="2055"/>
              </w:tabs>
              <w:jc w:val="center"/>
              <w:rPr>
                <w:rFonts w:ascii="Times New Roman" w:hAnsi="Times New Roman" w:cs="Times New Roman"/>
                <w:color w:val="auto"/>
                <w:sz w:val="28"/>
                <w:szCs w:val="28"/>
                <w:vertAlign w:val="superscript"/>
                <w:lang w:eastAsia="ru-RU"/>
              </w:rPr>
            </w:pPr>
            <w:r>
              <w:rPr>
                <w:rFonts w:ascii="Times New Roman" w:hAnsi="Times New Roman" w:cs="Times New Roman"/>
                <w:color w:val="auto"/>
                <w:sz w:val="28"/>
                <w:szCs w:val="28"/>
                <w:lang w:eastAsia="ru-RU"/>
              </w:rPr>
              <w:t>100 м</w:t>
            </w:r>
            <w:r>
              <w:rPr>
                <w:rFonts w:ascii="Times New Roman" w:hAnsi="Times New Roman" w:cs="Times New Roman"/>
                <w:color w:val="auto"/>
                <w:sz w:val="28"/>
                <w:szCs w:val="28"/>
                <w:vertAlign w:val="superscript"/>
                <w:lang w:eastAsia="ru-RU"/>
              </w:rPr>
              <w:t>2</w:t>
            </w:r>
          </w:p>
        </w:tc>
        <w:tc>
          <w:tcPr>
            <w:tcW w:w="1276" w:type="dxa"/>
          </w:tcPr>
          <w:p w:rsidR="00D37CCB" w:rsidRDefault="00D37CCB" w:rsidP="00F56EF5">
            <w:pPr>
              <w:tabs>
                <w:tab w:val="left" w:pos="2055"/>
              </w:tabs>
              <w:jc w:val="center"/>
              <w:rPr>
                <w:rFonts w:ascii="Times New Roman" w:hAnsi="Times New Roman" w:cs="Times New Roman"/>
                <w:color w:val="auto"/>
                <w:sz w:val="28"/>
                <w:szCs w:val="28"/>
                <w:lang w:eastAsia="ru-RU"/>
              </w:rPr>
            </w:pPr>
          </w:p>
          <w:p w:rsidR="00590F08"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0,2</w:t>
            </w:r>
          </w:p>
          <w:p w:rsidR="00D37CCB"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0,7</w:t>
            </w:r>
          </w:p>
        </w:tc>
      </w:tr>
      <w:tr w:rsidR="00D973F7" w:rsidTr="00D37CCB">
        <w:trPr>
          <w:trHeight w:val="2898"/>
        </w:trPr>
        <w:tc>
          <w:tcPr>
            <w:tcW w:w="909" w:type="dxa"/>
          </w:tcPr>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13</w:t>
            </w:r>
          </w:p>
        </w:tc>
        <w:tc>
          <w:tcPr>
            <w:tcW w:w="9689" w:type="dxa"/>
          </w:tcPr>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На пограничных ж/д станциях (межгосударственных ж/д станциях передачи вагонов) в среднем в сутки (в годовом исчислении):</w:t>
            </w:r>
          </w:p>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прием, сдача вагонов (контейнеров)</w:t>
            </w:r>
          </w:p>
          <w:p w:rsidR="00D973F7" w:rsidRDefault="00D973F7" w:rsidP="00BA7F30">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перевод и оформление перевозочных документов при обработке «импортного» поезда</w:t>
            </w:r>
          </w:p>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при производстве таможенного досмотра вагонов (контейнеров)</w:t>
            </w:r>
          </w:p>
          <w:p w:rsidR="00D973F7" w:rsidRDefault="00D973F7" w:rsidP="00590F08">
            <w:pPr>
              <w:tabs>
                <w:tab w:val="left" w:pos="2055"/>
              </w:tabs>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при производстве таможенного досмотра вагонов (контейнеров) с выгрузкой на специализированных пунктах перегруза и досмотра задержанных грузов</w:t>
            </w:r>
          </w:p>
        </w:tc>
        <w:tc>
          <w:tcPr>
            <w:tcW w:w="2551" w:type="dxa"/>
          </w:tcPr>
          <w:p w:rsidR="00D973F7" w:rsidRDefault="00D973F7" w:rsidP="00F56EF5">
            <w:pPr>
              <w:tabs>
                <w:tab w:val="left" w:pos="2055"/>
              </w:tabs>
              <w:jc w:val="center"/>
              <w:rPr>
                <w:rFonts w:ascii="Times New Roman" w:hAnsi="Times New Roman" w:cs="Times New Roman"/>
                <w:color w:val="auto"/>
                <w:sz w:val="28"/>
                <w:szCs w:val="28"/>
                <w:lang w:eastAsia="ru-RU"/>
              </w:rPr>
            </w:pPr>
          </w:p>
          <w:p w:rsidR="00D973F7" w:rsidRDefault="00D973F7" w:rsidP="00F56EF5">
            <w:pPr>
              <w:tabs>
                <w:tab w:val="left" w:pos="2055"/>
              </w:tabs>
              <w:jc w:val="center"/>
              <w:rPr>
                <w:rFonts w:ascii="Times New Roman" w:hAnsi="Times New Roman" w:cs="Times New Roman"/>
                <w:color w:val="auto"/>
                <w:sz w:val="28"/>
                <w:szCs w:val="28"/>
                <w:lang w:eastAsia="ru-RU"/>
              </w:rPr>
            </w:pPr>
          </w:p>
          <w:p w:rsidR="00D973F7"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100 ваг(конт)</w:t>
            </w:r>
          </w:p>
          <w:p w:rsidR="00D37CCB" w:rsidRDefault="00D37CCB" w:rsidP="00F56EF5">
            <w:pPr>
              <w:tabs>
                <w:tab w:val="left" w:pos="2055"/>
              </w:tabs>
              <w:jc w:val="center"/>
              <w:rPr>
                <w:rFonts w:ascii="Times New Roman" w:hAnsi="Times New Roman" w:cs="Times New Roman"/>
                <w:color w:val="auto"/>
                <w:sz w:val="28"/>
                <w:szCs w:val="28"/>
                <w:lang w:eastAsia="ru-RU"/>
              </w:rPr>
            </w:pPr>
          </w:p>
          <w:p w:rsidR="00D37CCB"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100 ваг(конт)</w:t>
            </w:r>
          </w:p>
          <w:p w:rsidR="00D37CCB"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200 ваг(конт)</w:t>
            </w:r>
          </w:p>
          <w:p w:rsidR="00D37CCB" w:rsidRDefault="00D37CCB" w:rsidP="00F56EF5">
            <w:pPr>
              <w:tabs>
                <w:tab w:val="left" w:pos="2055"/>
              </w:tabs>
              <w:jc w:val="center"/>
              <w:rPr>
                <w:rFonts w:ascii="Times New Roman" w:hAnsi="Times New Roman" w:cs="Times New Roman"/>
                <w:color w:val="auto"/>
                <w:sz w:val="28"/>
                <w:szCs w:val="28"/>
                <w:lang w:eastAsia="ru-RU"/>
              </w:rPr>
            </w:pPr>
          </w:p>
          <w:p w:rsidR="00D37CCB"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5 вагонов</w:t>
            </w:r>
          </w:p>
        </w:tc>
        <w:tc>
          <w:tcPr>
            <w:tcW w:w="1276" w:type="dxa"/>
          </w:tcPr>
          <w:p w:rsidR="00D37CCB" w:rsidRDefault="00D37CCB" w:rsidP="00F56EF5">
            <w:pPr>
              <w:tabs>
                <w:tab w:val="left" w:pos="2055"/>
              </w:tabs>
              <w:jc w:val="center"/>
              <w:rPr>
                <w:rFonts w:ascii="Times New Roman" w:hAnsi="Times New Roman" w:cs="Times New Roman"/>
                <w:color w:val="auto"/>
                <w:sz w:val="28"/>
                <w:szCs w:val="28"/>
                <w:lang w:eastAsia="ru-RU"/>
              </w:rPr>
            </w:pPr>
          </w:p>
          <w:p w:rsidR="00D37CCB" w:rsidRDefault="00D37CCB" w:rsidP="00F56EF5">
            <w:pPr>
              <w:tabs>
                <w:tab w:val="left" w:pos="2055"/>
              </w:tabs>
              <w:jc w:val="center"/>
              <w:rPr>
                <w:rFonts w:ascii="Times New Roman" w:hAnsi="Times New Roman" w:cs="Times New Roman"/>
                <w:color w:val="auto"/>
                <w:sz w:val="28"/>
                <w:szCs w:val="28"/>
                <w:lang w:eastAsia="ru-RU"/>
              </w:rPr>
            </w:pPr>
          </w:p>
          <w:p w:rsidR="00D973F7"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w:t>
            </w:r>
          </w:p>
          <w:p w:rsidR="00D37CCB" w:rsidRDefault="00D37CCB" w:rsidP="00F56EF5">
            <w:pPr>
              <w:tabs>
                <w:tab w:val="left" w:pos="2055"/>
              </w:tabs>
              <w:jc w:val="center"/>
              <w:rPr>
                <w:rFonts w:ascii="Times New Roman" w:hAnsi="Times New Roman" w:cs="Times New Roman"/>
                <w:color w:val="auto"/>
                <w:sz w:val="28"/>
                <w:szCs w:val="28"/>
                <w:lang w:eastAsia="ru-RU"/>
              </w:rPr>
            </w:pPr>
          </w:p>
          <w:p w:rsidR="00D37CCB"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w:t>
            </w:r>
          </w:p>
          <w:p w:rsidR="00D37CCB"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1,0</w:t>
            </w:r>
          </w:p>
          <w:p w:rsidR="00D37CCB" w:rsidRDefault="00D37CCB" w:rsidP="00F56EF5">
            <w:pPr>
              <w:tabs>
                <w:tab w:val="left" w:pos="2055"/>
              </w:tabs>
              <w:jc w:val="center"/>
              <w:rPr>
                <w:rFonts w:ascii="Times New Roman" w:hAnsi="Times New Roman" w:cs="Times New Roman"/>
                <w:color w:val="auto"/>
                <w:sz w:val="28"/>
                <w:szCs w:val="28"/>
                <w:lang w:eastAsia="ru-RU"/>
              </w:rPr>
            </w:pPr>
          </w:p>
          <w:p w:rsidR="00D37CCB" w:rsidRDefault="00D37CCB" w:rsidP="00F56EF5">
            <w:pPr>
              <w:tabs>
                <w:tab w:val="left" w:pos="2055"/>
              </w:tabs>
              <w:jc w:val="center"/>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2,0</w:t>
            </w:r>
          </w:p>
        </w:tc>
      </w:tr>
    </w:tbl>
    <w:p w:rsidR="00590F08" w:rsidRDefault="00590F08" w:rsidP="00590F08">
      <w:pPr>
        <w:tabs>
          <w:tab w:val="left" w:pos="2055"/>
        </w:tabs>
        <w:ind w:firstLine="1134"/>
        <w:rPr>
          <w:rFonts w:ascii="Times New Roman" w:hAnsi="Times New Roman" w:cs="Times New Roman"/>
          <w:color w:val="auto"/>
          <w:sz w:val="28"/>
          <w:szCs w:val="28"/>
          <w:lang w:eastAsia="ru-RU"/>
        </w:rPr>
      </w:pPr>
    </w:p>
    <w:sectPr w:rsidR="00590F08" w:rsidSect="00D973F7">
      <w:pgSz w:w="16838" w:h="11906" w:orient="landscape"/>
      <w:pgMar w:top="567" w:right="820" w:bottom="993" w:left="1560" w:header="708" w:footer="708" w:gutter="0"/>
      <w:cols w:space="708"/>
      <w:docGrid w:linePitch="7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670" w:rsidRDefault="00407670" w:rsidP="002D0B30">
      <w:pPr>
        <w:spacing w:after="0" w:line="240" w:lineRule="auto"/>
      </w:pPr>
      <w:r>
        <w:separator/>
      </w:r>
    </w:p>
  </w:endnote>
  <w:endnote w:type="continuationSeparator" w:id="1">
    <w:p w:rsidR="00407670" w:rsidRDefault="00407670" w:rsidP="002D0B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670" w:rsidRDefault="00407670" w:rsidP="002D0B30">
      <w:pPr>
        <w:spacing w:after="0" w:line="240" w:lineRule="auto"/>
      </w:pPr>
      <w:r>
        <w:separator/>
      </w:r>
    </w:p>
  </w:footnote>
  <w:footnote w:type="continuationSeparator" w:id="1">
    <w:p w:rsidR="00407670" w:rsidRDefault="00407670" w:rsidP="002D0B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525"/>
  <w:characterSpacingControl w:val="doNotCompress"/>
  <w:footnotePr>
    <w:footnote w:id="0"/>
    <w:footnote w:id="1"/>
  </w:footnotePr>
  <w:endnotePr>
    <w:endnote w:id="0"/>
    <w:endnote w:id="1"/>
  </w:endnotePr>
  <w:compat/>
  <w:rsids>
    <w:rsidRoot w:val="002D0B30"/>
    <w:rsid w:val="00055C14"/>
    <w:rsid w:val="00113D7E"/>
    <w:rsid w:val="001414E0"/>
    <w:rsid w:val="0014521A"/>
    <w:rsid w:val="0019270D"/>
    <w:rsid w:val="001E1BBC"/>
    <w:rsid w:val="00255EC1"/>
    <w:rsid w:val="0027780C"/>
    <w:rsid w:val="002D0B30"/>
    <w:rsid w:val="00302A60"/>
    <w:rsid w:val="0032489A"/>
    <w:rsid w:val="00330E28"/>
    <w:rsid w:val="003327E5"/>
    <w:rsid w:val="00340471"/>
    <w:rsid w:val="00403286"/>
    <w:rsid w:val="00407670"/>
    <w:rsid w:val="004C1214"/>
    <w:rsid w:val="004E5DC8"/>
    <w:rsid w:val="00590F08"/>
    <w:rsid w:val="005C1909"/>
    <w:rsid w:val="00691081"/>
    <w:rsid w:val="006C7622"/>
    <w:rsid w:val="0082687C"/>
    <w:rsid w:val="0089284B"/>
    <w:rsid w:val="008E0EF6"/>
    <w:rsid w:val="00993F07"/>
    <w:rsid w:val="00A47894"/>
    <w:rsid w:val="00B44B46"/>
    <w:rsid w:val="00B467ED"/>
    <w:rsid w:val="00BA7F30"/>
    <w:rsid w:val="00BB4F3E"/>
    <w:rsid w:val="00BB765A"/>
    <w:rsid w:val="00BD2681"/>
    <w:rsid w:val="00BE1956"/>
    <w:rsid w:val="00C707D3"/>
    <w:rsid w:val="00CA4BE1"/>
    <w:rsid w:val="00CC00DF"/>
    <w:rsid w:val="00D357DC"/>
    <w:rsid w:val="00D35AC5"/>
    <w:rsid w:val="00D37CCB"/>
    <w:rsid w:val="00D60C4D"/>
    <w:rsid w:val="00D973F7"/>
    <w:rsid w:val="00DC28B3"/>
    <w:rsid w:val="00E31283"/>
    <w:rsid w:val="00E606AA"/>
    <w:rsid w:val="00E72AF3"/>
    <w:rsid w:val="00EC3383"/>
    <w:rsid w:val="00ED52C0"/>
    <w:rsid w:val="00EF62A4"/>
    <w:rsid w:val="00F04A2B"/>
    <w:rsid w:val="00F4119B"/>
    <w:rsid w:val="00F56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color w:val="17365D" w:themeColor="text2" w:themeShade="BF"/>
        <w:spacing w:val="5"/>
        <w:kern w:val="28"/>
        <w:sz w:val="52"/>
        <w:szCs w:val="5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4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7">
    <w:name w:val="Style27"/>
    <w:basedOn w:val="a"/>
    <w:uiPriority w:val="99"/>
    <w:rsid w:val="002D0B30"/>
    <w:pPr>
      <w:widowControl w:val="0"/>
      <w:autoSpaceDE w:val="0"/>
      <w:autoSpaceDN w:val="0"/>
      <w:adjustRightInd w:val="0"/>
      <w:spacing w:after="0" w:line="259" w:lineRule="exact"/>
    </w:pPr>
    <w:rPr>
      <w:rFonts w:ascii="Times New Roman" w:eastAsiaTheme="minorEastAsia" w:hAnsi="Times New Roman" w:cs="Times New Roman"/>
      <w:color w:val="auto"/>
      <w:spacing w:val="0"/>
      <w:kern w:val="0"/>
      <w:sz w:val="24"/>
      <w:szCs w:val="24"/>
      <w:lang w:eastAsia="ru-RU"/>
    </w:rPr>
  </w:style>
  <w:style w:type="character" w:customStyle="1" w:styleId="FontStyle39">
    <w:name w:val="Font Style39"/>
    <w:basedOn w:val="a0"/>
    <w:uiPriority w:val="99"/>
    <w:rsid w:val="002D0B30"/>
    <w:rPr>
      <w:rFonts w:ascii="Times New Roman" w:hAnsi="Times New Roman" w:cs="Times New Roman"/>
      <w:sz w:val="20"/>
      <w:szCs w:val="20"/>
    </w:rPr>
  </w:style>
  <w:style w:type="paragraph" w:styleId="a3">
    <w:name w:val="Balloon Text"/>
    <w:basedOn w:val="a"/>
    <w:link w:val="a4"/>
    <w:uiPriority w:val="99"/>
    <w:semiHidden/>
    <w:unhideWhenUsed/>
    <w:rsid w:val="002D0B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0B30"/>
    <w:rPr>
      <w:rFonts w:ascii="Tahoma" w:hAnsi="Tahoma" w:cs="Tahoma"/>
      <w:sz w:val="16"/>
      <w:szCs w:val="16"/>
    </w:rPr>
  </w:style>
  <w:style w:type="paragraph" w:styleId="a5">
    <w:name w:val="header"/>
    <w:basedOn w:val="a"/>
    <w:link w:val="a6"/>
    <w:uiPriority w:val="99"/>
    <w:semiHidden/>
    <w:unhideWhenUsed/>
    <w:rsid w:val="002D0B3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D0B30"/>
  </w:style>
  <w:style w:type="paragraph" w:styleId="a7">
    <w:name w:val="footer"/>
    <w:basedOn w:val="a"/>
    <w:link w:val="a8"/>
    <w:uiPriority w:val="99"/>
    <w:semiHidden/>
    <w:unhideWhenUsed/>
    <w:rsid w:val="002D0B3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D0B30"/>
  </w:style>
  <w:style w:type="paragraph" w:customStyle="1" w:styleId="Style20">
    <w:name w:val="Style20"/>
    <w:basedOn w:val="a"/>
    <w:uiPriority w:val="99"/>
    <w:rsid w:val="002D0B30"/>
    <w:pPr>
      <w:widowControl w:val="0"/>
      <w:autoSpaceDE w:val="0"/>
      <w:autoSpaceDN w:val="0"/>
      <w:adjustRightInd w:val="0"/>
      <w:spacing w:after="0" w:line="211" w:lineRule="exact"/>
    </w:pPr>
    <w:rPr>
      <w:rFonts w:ascii="Times New Roman" w:eastAsiaTheme="minorEastAsia" w:hAnsi="Times New Roman" w:cs="Times New Roman"/>
      <w:color w:val="auto"/>
      <w:spacing w:val="0"/>
      <w:kern w:val="0"/>
      <w:sz w:val="24"/>
      <w:szCs w:val="24"/>
      <w:lang w:eastAsia="ru-RU"/>
    </w:rPr>
  </w:style>
  <w:style w:type="paragraph" w:customStyle="1" w:styleId="Style26">
    <w:name w:val="Style26"/>
    <w:basedOn w:val="a"/>
    <w:uiPriority w:val="99"/>
    <w:rsid w:val="002D0B30"/>
    <w:pPr>
      <w:widowControl w:val="0"/>
      <w:autoSpaceDE w:val="0"/>
      <w:autoSpaceDN w:val="0"/>
      <w:adjustRightInd w:val="0"/>
      <w:spacing w:after="0" w:line="538" w:lineRule="exact"/>
      <w:ind w:firstLine="581"/>
    </w:pPr>
    <w:rPr>
      <w:rFonts w:ascii="Times New Roman" w:eastAsiaTheme="minorEastAsia" w:hAnsi="Times New Roman" w:cs="Times New Roman"/>
      <w:color w:val="auto"/>
      <w:spacing w:val="0"/>
      <w:kern w:val="0"/>
      <w:sz w:val="24"/>
      <w:szCs w:val="24"/>
      <w:lang w:eastAsia="ru-RU"/>
    </w:rPr>
  </w:style>
  <w:style w:type="character" w:customStyle="1" w:styleId="FontStyle30">
    <w:name w:val="Font Style30"/>
    <w:basedOn w:val="a0"/>
    <w:uiPriority w:val="99"/>
    <w:rsid w:val="002D0B30"/>
    <w:rPr>
      <w:rFonts w:ascii="Times New Roman" w:hAnsi="Times New Roman" w:cs="Times New Roman"/>
      <w:sz w:val="16"/>
      <w:szCs w:val="16"/>
    </w:rPr>
  </w:style>
  <w:style w:type="paragraph" w:customStyle="1" w:styleId="Style22">
    <w:name w:val="Style22"/>
    <w:basedOn w:val="a"/>
    <w:uiPriority w:val="99"/>
    <w:rsid w:val="002D0B30"/>
    <w:pPr>
      <w:widowControl w:val="0"/>
      <w:autoSpaceDE w:val="0"/>
      <w:autoSpaceDN w:val="0"/>
      <w:adjustRightInd w:val="0"/>
      <w:spacing w:after="0" w:line="206" w:lineRule="exact"/>
      <w:jc w:val="both"/>
    </w:pPr>
    <w:rPr>
      <w:rFonts w:ascii="Times New Roman" w:eastAsiaTheme="minorEastAsia" w:hAnsi="Times New Roman" w:cs="Times New Roman"/>
      <w:color w:val="auto"/>
      <w:spacing w:val="0"/>
      <w:kern w:val="0"/>
      <w:sz w:val="24"/>
      <w:szCs w:val="24"/>
      <w:lang w:eastAsia="ru-RU"/>
    </w:rPr>
  </w:style>
  <w:style w:type="paragraph" w:customStyle="1" w:styleId="Style1">
    <w:name w:val="Style1"/>
    <w:basedOn w:val="a"/>
    <w:uiPriority w:val="99"/>
    <w:rsid w:val="002D0B30"/>
    <w:pPr>
      <w:widowControl w:val="0"/>
      <w:autoSpaceDE w:val="0"/>
      <w:autoSpaceDN w:val="0"/>
      <w:adjustRightInd w:val="0"/>
      <w:spacing w:after="0" w:line="240" w:lineRule="auto"/>
    </w:pPr>
    <w:rPr>
      <w:rFonts w:ascii="Times New Roman" w:eastAsiaTheme="minorEastAsia" w:hAnsi="Times New Roman" w:cs="Times New Roman"/>
      <w:color w:val="auto"/>
      <w:spacing w:val="0"/>
      <w:kern w:val="0"/>
      <w:sz w:val="24"/>
      <w:szCs w:val="24"/>
      <w:lang w:eastAsia="ru-RU"/>
    </w:rPr>
  </w:style>
  <w:style w:type="paragraph" w:customStyle="1" w:styleId="Style2">
    <w:name w:val="Style2"/>
    <w:basedOn w:val="a"/>
    <w:uiPriority w:val="99"/>
    <w:rsid w:val="002D0B30"/>
    <w:pPr>
      <w:widowControl w:val="0"/>
      <w:autoSpaceDE w:val="0"/>
      <w:autoSpaceDN w:val="0"/>
      <w:adjustRightInd w:val="0"/>
      <w:spacing w:after="0" w:line="240" w:lineRule="auto"/>
    </w:pPr>
    <w:rPr>
      <w:rFonts w:ascii="Times New Roman" w:eastAsiaTheme="minorEastAsia" w:hAnsi="Times New Roman" w:cs="Times New Roman"/>
      <w:color w:val="auto"/>
      <w:spacing w:val="0"/>
      <w:kern w:val="0"/>
      <w:sz w:val="24"/>
      <w:szCs w:val="24"/>
      <w:lang w:eastAsia="ru-RU"/>
    </w:rPr>
  </w:style>
  <w:style w:type="paragraph" w:customStyle="1" w:styleId="Style3">
    <w:name w:val="Style3"/>
    <w:basedOn w:val="a"/>
    <w:uiPriority w:val="99"/>
    <w:rsid w:val="002D0B30"/>
    <w:pPr>
      <w:widowControl w:val="0"/>
      <w:autoSpaceDE w:val="0"/>
      <w:autoSpaceDN w:val="0"/>
      <w:adjustRightInd w:val="0"/>
      <w:spacing w:after="0" w:line="162" w:lineRule="exact"/>
      <w:ind w:firstLine="139"/>
    </w:pPr>
    <w:rPr>
      <w:rFonts w:ascii="Times New Roman" w:eastAsiaTheme="minorEastAsia" w:hAnsi="Times New Roman" w:cs="Times New Roman"/>
      <w:color w:val="auto"/>
      <w:spacing w:val="0"/>
      <w:kern w:val="0"/>
      <w:sz w:val="24"/>
      <w:szCs w:val="24"/>
      <w:lang w:eastAsia="ru-RU"/>
    </w:rPr>
  </w:style>
  <w:style w:type="paragraph" w:customStyle="1" w:styleId="Style4">
    <w:name w:val="Style4"/>
    <w:basedOn w:val="a"/>
    <w:uiPriority w:val="99"/>
    <w:rsid w:val="002D0B30"/>
    <w:pPr>
      <w:widowControl w:val="0"/>
      <w:autoSpaceDE w:val="0"/>
      <w:autoSpaceDN w:val="0"/>
      <w:adjustRightInd w:val="0"/>
      <w:spacing w:after="0" w:line="154" w:lineRule="exact"/>
      <w:jc w:val="both"/>
    </w:pPr>
    <w:rPr>
      <w:rFonts w:ascii="Times New Roman" w:eastAsiaTheme="minorEastAsia" w:hAnsi="Times New Roman" w:cs="Times New Roman"/>
      <w:color w:val="auto"/>
      <w:spacing w:val="0"/>
      <w:kern w:val="0"/>
      <w:sz w:val="24"/>
      <w:szCs w:val="24"/>
      <w:lang w:eastAsia="ru-RU"/>
    </w:rPr>
  </w:style>
  <w:style w:type="paragraph" w:customStyle="1" w:styleId="Style5">
    <w:name w:val="Style5"/>
    <w:basedOn w:val="a"/>
    <w:uiPriority w:val="99"/>
    <w:rsid w:val="002D0B30"/>
    <w:pPr>
      <w:widowControl w:val="0"/>
      <w:autoSpaceDE w:val="0"/>
      <w:autoSpaceDN w:val="0"/>
      <w:adjustRightInd w:val="0"/>
      <w:spacing w:after="0" w:line="240" w:lineRule="auto"/>
    </w:pPr>
    <w:rPr>
      <w:rFonts w:ascii="Times New Roman" w:eastAsiaTheme="minorEastAsia" w:hAnsi="Times New Roman" w:cs="Times New Roman"/>
      <w:color w:val="auto"/>
      <w:spacing w:val="0"/>
      <w:kern w:val="0"/>
      <w:sz w:val="24"/>
      <w:szCs w:val="24"/>
      <w:lang w:eastAsia="ru-RU"/>
    </w:rPr>
  </w:style>
  <w:style w:type="paragraph" w:customStyle="1" w:styleId="Style6">
    <w:name w:val="Style6"/>
    <w:basedOn w:val="a"/>
    <w:uiPriority w:val="99"/>
    <w:rsid w:val="002D0B30"/>
    <w:pPr>
      <w:widowControl w:val="0"/>
      <w:autoSpaceDE w:val="0"/>
      <w:autoSpaceDN w:val="0"/>
      <w:adjustRightInd w:val="0"/>
      <w:spacing w:after="0" w:line="206" w:lineRule="exact"/>
      <w:jc w:val="center"/>
    </w:pPr>
    <w:rPr>
      <w:rFonts w:ascii="Times New Roman" w:eastAsiaTheme="minorEastAsia" w:hAnsi="Times New Roman" w:cs="Times New Roman"/>
      <w:color w:val="auto"/>
      <w:spacing w:val="0"/>
      <w:kern w:val="0"/>
      <w:sz w:val="24"/>
      <w:szCs w:val="24"/>
      <w:lang w:eastAsia="ru-RU"/>
    </w:rPr>
  </w:style>
  <w:style w:type="character" w:customStyle="1" w:styleId="FontStyle31">
    <w:name w:val="Font Style31"/>
    <w:basedOn w:val="a0"/>
    <w:uiPriority w:val="99"/>
    <w:rsid w:val="002D0B30"/>
    <w:rPr>
      <w:rFonts w:ascii="Times New Roman" w:hAnsi="Times New Roman" w:cs="Times New Roman"/>
      <w:i/>
      <w:iCs/>
      <w:sz w:val="16"/>
      <w:szCs w:val="16"/>
    </w:rPr>
  </w:style>
  <w:style w:type="character" w:customStyle="1" w:styleId="FontStyle36">
    <w:name w:val="Font Style36"/>
    <w:basedOn w:val="a0"/>
    <w:uiPriority w:val="99"/>
    <w:rsid w:val="002D0B30"/>
    <w:rPr>
      <w:rFonts w:ascii="Times New Roman" w:hAnsi="Times New Roman" w:cs="Times New Roman"/>
      <w:b/>
      <w:bCs/>
      <w:sz w:val="16"/>
      <w:szCs w:val="16"/>
    </w:rPr>
  </w:style>
  <w:style w:type="paragraph" w:customStyle="1" w:styleId="Style9">
    <w:name w:val="Style9"/>
    <w:basedOn w:val="a"/>
    <w:uiPriority w:val="99"/>
    <w:rsid w:val="005C1909"/>
    <w:pPr>
      <w:widowControl w:val="0"/>
      <w:autoSpaceDE w:val="0"/>
      <w:autoSpaceDN w:val="0"/>
      <w:adjustRightInd w:val="0"/>
      <w:spacing w:after="0" w:line="240" w:lineRule="auto"/>
    </w:pPr>
    <w:rPr>
      <w:rFonts w:ascii="Times New Roman" w:eastAsiaTheme="minorEastAsia" w:hAnsi="Times New Roman" w:cs="Times New Roman"/>
      <w:color w:val="auto"/>
      <w:spacing w:val="0"/>
      <w:kern w:val="0"/>
      <w:sz w:val="24"/>
      <w:szCs w:val="24"/>
      <w:lang w:eastAsia="ru-RU"/>
    </w:rPr>
  </w:style>
  <w:style w:type="paragraph" w:customStyle="1" w:styleId="Style10">
    <w:name w:val="Style10"/>
    <w:basedOn w:val="a"/>
    <w:uiPriority w:val="99"/>
    <w:rsid w:val="005C1909"/>
    <w:pPr>
      <w:widowControl w:val="0"/>
      <w:autoSpaceDE w:val="0"/>
      <w:autoSpaceDN w:val="0"/>
      <w:adjustRightInd w:val="0"/>
      <w:spacing w:after="0" w:line="240" w:lineRule="auto"/>
    </w:pPr>
    <w:rPr>
      <w:rFonts w:ascii="Times New Roman" w:eastAsiaTheme="minorEastAsia" w:hAnsi="Times New Roman" w:cs="Times New Roman"/>
      <w:color w:val="auto"/>
      <w:spacing w:val="0"/>
      <w:kern w:val="0"/>
      <w:sz w:val="24"/>
      <w:szCs w:val="24"/>
      <w:lang w:eastAsia="ru-RU"/>
    </w:rPr>
  </w:style>
  <w:style w:type="paragraph" w:styleId="a9">
    <w:name w:val="No Spacing"/>
    <w:uiPriority w:val="1"/>
    <w:qFormat/>
    <w:rsid w:val="00BD2681"/>
    <w:pPr>
      <w:spacing w:after="0" w:line="240" w:lineRule="auto"/>
    </w:pPr>
  </w:style>
  <w:style w:type="paragraph" w:customStyle="1" w:styleId="Style34">
    <w:name w:val="Style34"/>
    <w:basedOn w:val="a"/>
    <w:uiPriority w:val="99"/>
    <w:rsid w:val="00403286"/>
    <w:pPr>
      <w:widowControl w:val="0"/>
      <w:autoSpaceDE w:val="0"/>
      <w:autoSpaceDN w:val="0"/>
      <w:adjustRightInd w:val="0"/>
      <w:spacing w:after="0" w:line="197" w:lineRule="exact"/>
      <w:jc w:val="center"/>
    </w:pPr>
    <w:rPr>
      <w:rFonts w:ascii="Times New Roman" w:eastAsia="Times New Roman" w:hAnsi="Times New Roman" w:cs="Times New Roman"/>
      <w:color w:val="auto"/>
      <w:spacing w:val="0"/>
      <w:kern w:val="0"/>
      <w:sz w:val="24"/>
      <w:szCs w:val="24"/>
      <w:lang w:eastAsia="ru-RU"/>
    </w:rPr>
  </w:style>
  <w:style w:type="paragraph" w:customStyle="1" w:styleId="Style36">
    <w:name w:val="Style36"/>
    <w:basedOn w:val="a"/>
    <w:uiPriority w:val="99"/>
    <w:rsid w:val="00403286"/>
    <w:pPr>
      <w:widowControl w:val="0"/>
      <w:autoSpaceDE w:val="0"/>
      <w:autoSpaceDN w:val="0"/>
      <w:adjustRightInd w:val="0"/>
      <w:spacing w:after="0" w:line="240" w:lineRule="auto"/>
    </w:pPr>
    <w:rPr>
      <w:rFonts w:ascii="Times New Roman" w:eastAsia="Times New Roman" w:hAnsi="Times New Roman" w:cs="Times New Roman"/>
      <w:color w:val="auto"/>
      <w:spacing w:val="0"/>
      <w:kern w:val="0"/>
      <w:sz w:val="24"/>
      <w:szCs w:val="24"/>
      <w:lang w:eastAsia="ru-RU"/>
    </w:rPr>
  </w:style>
  <w:style w:type="character" w:customStyle="1" w:styleId="FontStyle165">
    <w:name w:val="Font Style165"/>
    <w:basedOn w:val="a0"/>
    <w:uiPriority w:val="99"/>
    <w:rsid w:val="00403286"/>
    <w:rPr>
      <w:rFonts w:ascii="Times New Roman" w:hAnsi="Times New Roman" w:cs="Times New Roman"/>
      <w:sz w:val="14"/>
      <w:szCs w:val="14"/>
    </w:rPr>
  </w:style>
  <w:style w:type="paragraph" w:customStyle="1" w:styleId="Style41">
    <w:name w:val="Style41"/>
    <w:basedOn w:val="a"/>
    <w:uiPriority w:val="99"/>
    <w:rsid w:val="00403286"/>
    <w:pPr>
      <w:widowControl w:val="0"/>
      <w:autoSpaceDE w:val="0"/>
      <w:autoSpaceDN w:val="0"/>
      <w:adjustRightInd w:val="0"/>
      <w:spacing w:after="0" w:line="206" w:lineRule="exact"/>
    </w:pPr>
    <w:rPr>
      <w:rFonts w:ascii="Times New Roman" w:eastAsia="Times New Roman" w:hAnsi="Times New Roman" w:cs="Times New Roman"/>
      <w:color w:val="auto"/>
      <w:spacing w:val="0"/>
      <w:kern w:val="0"/>
      <w:sz w:val="24"/>
      <w:szCs w:val="24"/>
      <w:lang w:eastAsia="ru-RU"/>
    </w:rPr>
  </w:style>
  <w:style w:type="paragraph" w:customStyle="1" w:styleId="Style8">
    <w:name w:val="Style8"/>
    <w:basedOn w:val="a"/>
    <w:uiPriority w:val="99"/>
    <w:rsid w:val="00330E28"/>
    <w:pPr>
      <w:widowControl w:val="0"/>
      <w:autoSpaceDE w:val="0"/>
      <w:autoSpaceDN w:val="0"/>
      <w:adjustRightInd w:val="0"/>
      <w:spacing w:after="0" w:line="240" w:lineRule="auto"/>
      <w:jc w:val="center"/>
    </w:pPr>
    <w:rPr>
      <w:rFonts w:ascii="Times New Roman" w:eastAsiaTheme="minorEastAsia" w:hAnsi="Times New Roman" w:cs="Times New Roman"/>
      <w:color w:val="auto"/>
      <w:spacing w:val="0"/>
      <w:kern w:val="0"/>
      <w:sz w:val="24"/>
      <w:szCs w:val="24"/>
      <w:lang w:eastAsia="ru-RU"/>
    </w:rPr>
  </w:style>
  <w:style w:type="paragraph" w:customStyle="1" w:styleId="Style12">
    <w:name w:val="Style12"/>
    <w:basedOn w:val="a"/>
    <w:uiPriority w:val="99"/>
    <w:rsid w:val="00330E28"/>
    <w:pPr>
      <w:widowControl w:val="0"/>
      <w:autoSpaceDE w:val="0"/>
      <w:autoSpaceDN w:val="0"/>
      <w:adjustRightInd w:val="0"/>
      <w:spacing w:after="0" w:line="206" w:lineRule="exact"/>
      <w:jc w:val="center"/>
    </w:pPr>
    <w:rPr>
      <w:rFonts w:ascii="Times New Roman" w:eastAsiaTheme="minorEastAsia" w:hAnsi="Times New Roman" w:cs="Times New Roman"/>
      <w:color w:val="auto"/>
      <w:spacing w:val="0"/>
      <w:kern w:val="0"/>
      <w:sz w:val="24"/>
      <w:szCs w:val="24"/>
      <w:lang w:eastAsia="ru-RU"/>
    </w:rPr>
  </w:style>
  <w:style w:type="paragraph" w:customStyle="1" w:styleId="Style13">
    <w:name w:val="Style13"/>
    <w:basedOn w:val="a"/>
    <w:uiPriority w:val="99"/>
    <w:rsid w:val="00330E28"/>
    <w:pPr>
      <w:widowControl w:val="0"/>
      <w:autoSpaceDE w:val="0"/>
      <w:autoSpaceDN w:val="0"/>
      <w:adjustRightInd w:val="0"/>
      <w:spacing w:after="0" w:line="245" w:lineRule="exact"/>
      <w:jc w:val="both"/>
    </w:pPr>
    <w:rPr>
      <w:rFonts w:ascii="Times New Roman" w:eastAsiaTheme="minorEastAsia" w:hAnsi="Times New Roman" w:cs="Times New Roman"/>
      <w:color w:val="auto"/>
      <w:spacing w:val="0"/>
      <w:kern w:val="0"/>
      <w:sz w:val="24"/>
      <w:szCs w:val="24"/>
      <w:lang w:eastAsia="ru-RU"/>
    </w:rPr>
  </w:style>
  <w:style w:type="paragraph" w:styleId="aa">
    <w:name w:val="Document Map"/>
    <w:basedOn w:val="a"/>
    <w:link w:val="ab"/>
    <w:uiPriority w:val="99"/>
    <w:semiHidden/>
    <w:unhideWhenUsed/>
    <w:rsid w:val="00330E28"/>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330E28"/>
    <w:rPr>
      <w:rFonts w:ascii="Tahoma" w:hAnsi="Tahoma" w:cs="Tahoma"/>
      <w:sz w:val="16"/>
      <w:szCs w:val="16"/>
    </w:rPr>
  </w:style>
  <w:style w:type="paragraph" w:customStyle="1" w:styleId="Style18">
    <w:name w:val="Style18"/>
    <w:basedOn w:val="a"/>
    <w:uiPriority w:val="99"/>
    <w:rsid w:val="0082687C"/>
    <w:pPr>
      <w:widowControl w:val="0"/>
      <w:autoSpaceDE w:val="0"/>
      <w:autoSpaceDN w:val="0"/>
      <w:adjustRightInd w:val="0"/>
      <w:spacing w:after="0" w:line="240" w:lineRule="auto"/>
    </w:pPr>
    <w:rPr>
      <w:rFonts w:ascii="Times New Roman" w:eastAsiaTheme="minorEastAsia" w:hAnsi="Times New Roman" w:cs="Times New Roman"/>
      <w:color w:val="auto"/>
      <w:spacing w:val="0"/>
      <w:kern w:val="0"/>
      <w:sz w:val="24"/>
      <w:szCs w:val="24"/>
      <w:lang w:eastAsia="ru-RU"/>
    </w:rPr>
  </w:style>
  <w:style w:type="character" w:customStyle="1" w:styleId="FontStyle38">
    <w:name w:val="Font Style38"/>
    <w:basedOn w:val="a0"/>
    <w:uiPriority w:val="99"/>
    <w:rsid w:val="0082687C"/>
    <w:rPr>
      <w:rFonts w:ascii="Times New Roman" w:hAnsi="Times New Roman" w:cs="Times New Roman"/>
      <w:i/>
      <w:iCs/>
      <w:sz w:val="20"/>
      <w:szCs w:val="20"/>
    </w:rPr>
  </w:style>
  <w:style w:type="table" w:styleId="ac">
    <w:name w:val="Table Grid"/>
    <w:basedOn w:val="a1"/>
    <w:uiPriority w:val="59"/>
    <w:rsid w:val="00B44B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1">
    <w:name w:val="Font Style131"/>
    <w:basedOn w:val="a0"/>
    <w:uiPriority w:val="99"/>
    <w:rsid w:val="004C1214"/>
    <w:rPr>
      <w:rFonts w:ascii="Times New Roman" w:hAnsi="Times New Roman" w:cs="Times New Roman"/>
      <w:sz w:val="18"/>
      <w:szCs w:val="18"/>
    </w:rPr>
  </w:style>
  <w:style w:type="character" w:customStyle="1" w:styleId="FontStyle34">
    <w:name w:val="Font Style34"/>
    <w:basedOn w:val="a0"/>
    <w:uiPriority w:val="99"/>
    <w:rsid w:val="00B467ED"/>
    <w:rPr>
      <w:rFonts w:ascii="Times New Roman" w:hAnsi="Times New Roman" w:cs="Times New Roman"/>
      <w:b/>
      <w:bCs/>
      <w:spacing w:val="-1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B0406-A849-4816-A492-6AEDA048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5024</Words>
  <Characters>28642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Cubik</dc:creator>
  <cp:lastModifiedBy>УПП</cp:lastModifiedBy>
  <cp:revision>9</cp:revision>
  <cp:lastPrinted>2012-09-22T07:15:00Z</cp:lastPrinted>
  <dcterms:created xsi:type="dcterms:W3CDTF">2012-04-01T06:02:00Z</dcterms:created>
  <dcterms:modified xsi:type="dcterms:W3CDTF">2013-01-25T06:22:00Z</dcterms:modified>
</cp:coreProperties>
</file>