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B4" w:rsidRDefault="005913B4" w:rsidP="0086107E">
      <w:pPr>
        <w:pStyle w:val="a6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913B4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ru-RU" w:eastAsia="ru-RU" w:bidi="ar-SA"/>
        </w:rPr>
        <w:drawing>
          <wp:inline distT="0" distB="0" distL="0" distR="0">
            <wp:extent cx="1704975" cy="1019175"/>
            <wp:effectExtent l="19050" t="0" r="9525" b="0"/>
            <wp:docPr id="2" name="Рисунок 3" descr="http://klaster132.ru/uploads/posts/2013-11/1384139351_afisha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ster132.ru/uploads/posts/2013-11/1384139351_afisha-page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25" t="29261" r="59379" b="40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7E" w:rsidRPr="005267CC" w:rsidRDefault="0086107E" w:rsidP="00403B9D">
      <w:pPr>
        <w:pStyle w:val="a6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r w:rsidRPr="005267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Положение о школьном конкурсе Песенная карусель</w:t>
      </w:r>
    </w:p>
    <w:p w:rsidR="0086107E" w:rsidRPr="005267CC" w:rsidRDefault="0086107E" w:rsidP="0086107E">
      <w:pPr>
        <w:pStyle w:val="a6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r w:rsidRPr="005267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 xml:space="preserve">                               «Битва хоров»</w:t>
      </w:r>
    </w:p>
    <w:p w:rsidR="005913B4" w:rsidRPr="005267CC" w:rsidRDefault="005913B4" w:rsidP="0086107E">
      <w:pPr>
        <w:pStyle w:val="a6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r w:rsidRPr="005267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Который состоится 9 апреля 2014 года в 17 ч в Д.Ц.</w:t>
      </w:r>
    </w:p>
    <w:p w:rsidR="0086107E" w:rsidRPr="005267CC" w:rsidRDefault="0086107E" w:rsidP="0086107E">
      <w:pPr>
        <w:pStyle w:val="a6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86107E" w:rsidRPr="00EB5B4E" w:rsidRDefault="0086107E" w:rsidP="0086107E">
      <w:pPr>
        <w:pStyle w:val="a6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proofErr w:type="spellEnd"/>
      <w:r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spellEnd"/>
      <w:r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proofErr w:type="spellEnd"/>
      <w:r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5DA7" w:rsidRPr="00EB5B4E" w:rsidRDefault="00B35DA7" w:rsidP="00B35DA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хорового пения</w:t>
      </w:r>
    </w:p>
    <w:p w:rsidR="00096053" w:rsidRPr="00EB5B4E" w:rsidRDefault="0018683A" w:rsidP="00B35DA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развитие певческого голоса, музыкального слуха, чувства ритма, дикции, музыкальной памяти, образного и ассоциативного мышления.</w:t>
      </w:r>
    </w:p>
    <w:p w:rsidR="0018683A" w:rsidRPr="00EB5B4E" w:rsidRDefault="0018683A" w:rsidP="00B35DA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воспитание эмоционально-ценностного отношения к произведениям вокально-хорового искусства;</w:t>
      </w:r>
    </w:p>
    <w:p w:rsidR="00B35DA7" w:rsidRPr="00EB5B4E" w:rsidRDefault="00B35DA7" w:rsidP="00B35DA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</w:t>
      </w:r>
      <w:proofErr w:type="spellEnd"/>
      <w:r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proofErr w:type="spellEnd"/>
      <w:r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5DA7" w:rsidRPr="00EB5B4E" w:rsidRDefault="00B35DA7" w:rsidP="00B35DA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знать и понимать специфику вокально-хоровой музыки;</w:t>
      </w:r>
    </w:p>
    <w:p w:rsidR="00B35DA7" w:rsidRPr="00EB5B4E" w:rsidRDefault="00B35DA7" w:rsidP="00B35DA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понимать возможности песни в отражении проблем окружающего мира;</w:t>
      </w:r>
    </w:p>
    <w:p w:rsidR="00B35DA7" w:rsidRPr="00EB5B4E" w:rsidRDefault="00B35DA7" w:rsidP="00B35DA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уметь выразительно петь в хоре.</w:t>
      </w:r>
    </w:p>
    <w:p w:rsidR="00B35DA7" w:rsidRPr="00EB5B4E" w:rsidRDefault="00B35DA7" w:rsidP="00B35DA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EB5B4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Критерии оценки выступлений участников конкурса:</w:t>
      </w:r>
    </w:p>
    <w:p w:rsidR="0018683A" w:rsidRPr="00EB5B4E" w:rsidRDefault="00403B9D" w:rsidP="00403B9D">
      <w:pPr>
        <w:pStyle w:val="a6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</w:pPr>
      <w:r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B35DA7" w:rsidRPr="00EB5B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Соответствие репертуара  возрасту участников</w:t>
      </w:r>
      <w:r w:rsidR="00B35DA7" w:rsidRPr="00EB5B4E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  <w:t>;</w:t>
      </w:r>
      <w:r w:rsidR="00B35DA7" w:rsidRPr="00EB5B4E">
        <w:rPr>
          <w:rFonts w:ascii="Times New Roman" w:eastAsia="Times New Roman" w:hAnsi="Times New Roman" w:cs="Times New Roman"/>
          <w:color w:val="505050"/>
          <w:sz w:val="28"/>
          <w:szCs w:val="28"/>
          <w:lang w:val="ru-RU" w:eastAsia="ru-RU"/>
        </w:rPr>
        <w:br/>
      </w:r>
      <w:r w:rsidR="00B35DA7" w:rsidRPr="00EB5B4E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  <w:t>- эмоциональное исполнение;</w:t>
      </w:r>
      <w:r w:rsidR="00B35DA7" w:rsidRPr="00EB5B4E">
        <w:rPr>
          <w:rFonts w:ascii="Times New Roman" w:eastAsia="Times New Roman" w:hAnsi="Times New Roman" w:cs="Times New Roman"/>
          <w:color w:val="505050"/>
          <w:sz w:val="28"/>
          <w:szCs w:val="28"/>
          <w:lang w:val="ru-RU" w:eastAsia="ru-RU"/>
        </w:rPr>
        <w:br/>
      </w:r>
      <w:r w:rsidR="00B35DA7" w:rsidRPr="00EB5B4E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  <w:t>- сценическая культура;</w:t>
      </w:r>
      <w:r w:rsidR="00B35DA7" w:rsidRPr="00EB5B4E">
        <w:rPr>
          <w:rFonts w:ascii="Times New Roman" w:eastAsia="Times New Roman" w:hAnsi="Times New Roman" w:cs="Times New Roman"/>
          <w:color w:val="505050"/>
          <w:sz w:val="28"/>
          <w:szCs w:val="28"/>
          <w:lang w:val="ru-RU" w:eastAsia="ru-RU"/>
        </w:rPr>
        <w:br/>
      </w:r>
      <w:r w:rsidR="00B35DA7" w:rsidRPr="00EB5B4E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  <w:t>- творческая находка;</w:t>
      </w:r>
    </w:p>
    <w:p w:rsidR="00B35DA7" w:rsidRPr="00EB5B4E" w:rsidRDefault="00403B9D" w:rsidP="00403B9D">
      <w:pPr>
        <w:pStyle w:val="a6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</w:pPr>
      <w:r w:rsidRPr="00EB5B4E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  <w:t xml:space="preserve">- </w:t>
      </w:r>
      <w:r w:rsidR="00B35DA7" w:rsidRPr="00EB5B4E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  <w:t xml:space="preserve">имидж класса </w:t>
      </w:r>
      <w:proofErr w:type="gramStart"/>
      <w:r w:rsidR="00B35DA7" w:rsidRPr="00EB5B4E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  <w:t xml:space="preserve">( </w:t>
      </w:r>
      <w:proofErr w:type="gramEnd"/>
      <w:r w:rsidR="00B35DA7" w:rsidRPr="00EB5B4E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  <w:t>сценическая одежда)</w:t>
      </w:r>
      <w:r w:rsidRPr="00EB5B4E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  <w:t>:</w:t>
      </w:r>
    </w:p>
    <w:p w:rsidR="00402CD3" w:rsidRPr="00EB5B4E" w:rsidRDefault="00402CD3" w:rsidP="00B35DA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</w:pPr>
      <w:r w:rsidRPr="00EB5B4E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  <w:t>Условия и порядок проведения конкурса:</w:t>
      </w:r>
    </w:p>
    <w:p w:rsidR="00402CD3" w:rsidRPr="00EB5B4E" w:rsidRDefault="00402CD3" w:rsidP="00402CD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</w:pPr>
      <w:r w:rsidRPr="00EB5B4E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  <w:t xml:space="preserve">Участниками конкурса являются хоры классов </w:t>
      </w:r>
      <w:proofErr w:type="gramStart"/>
      <w:r w:rsidRPr="00EB5B4E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  <w:t xml:space="preserve">( </w:t>
      </w:r>
      <w:proofErr w:type="gramEnd"/>
      <w:r w:rsidRPr="00EB5B4E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  <w:t>в состав могут входить учащиеся родители, классный руководитель воспитатели)</w:t>
      </w:r>
    </w:p>
    <w:p w:rsidR="00096053" w:rsidRPr="00EB5B4E" w:rsidRDefault="00402CD3" w:rsidP="00402CD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</w:pPr>
      <w:r w:rsidRPr="00EB5B4E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  <w:t xml:space="preserve">Конкурс проводится в </w:t>
      </w:r>
      <w:r w:rsidRPr="00EB5B4E">
        <w:rPr>
          <w:rFonts w:ascii="Times New Roman" w:eastAsia="Times New Roman" w:hAnsi="Times New Roman" w:cs="Times New Roman"/>
          <w:color w:val="184616"/>
          <w:spacing w:val="15"/>
          <w:sz w:val="28"/>
          <w:szCs w:val="28"/>
          <w:lang w:eastAsia="ru-RU"/>
        </w:rPr>
        <w:t>I</w:t>
      </w:r>
      <w:r w:rsidR="00EB5B4E">
        <w:rPr>
          <w:rFonts w:ascii="Times New Roman" w:eastAsia="Times New Roman" w:hAnsi="Times New Roman" w:cs="Times New Roman"/>
          <w:color w:val="184616"/>
          <w:spacing w:val="15"/>
          <w:sz w:val="28"/>
          <w:szCs w:val="28"/>
          <w:lang w:val="ru-RU" w:eastAsia="ru-RU"/>
        </w:rPr>
        <w:t xml:space="preserve"> ту</w:t>
      </w:r>
      <w:proofErr w:type="gramStart"/>
      <w:r w:rsidR="00EB5B4E">
        <w:rPr>
          <w:rFonts w:ascii="Times New Roman" w:eastAsia="Times New Roman" w:hAnsi="Times New Roman" w:cs="Times New Roman"/>
          <w:color w:val="184616"/>
          <w:spacing w:val="15"/>
          <w:sz w:val="28"/>
          <w:szCs w:val="28"/>
          <w:lang w:val="ru-RU" w:eastAsia="ru-RU"/>
        </w:rPr>
        <w:t>р(</w:t>
      </w:r>
      <w:proofErr w:type="gramEnd"/>
      <w:r w:rsidR="00EB5B4E">
        <w:rPr>
          <w:rFonts w:ascii="Times New Roman" w:eastAsia="Times New Roman" w:hAnsi="Times New Roman" w:cs="Times New Roman"/>
          <w:color w:val="184616"/>
          <w:spacing w:val="15"/>
          <w:sz w:val="28"/>
          <w:szCs w:val="28"/>
          <w:lang w:val="ru-RU" w:eastAsia="ru-RU"/>
        </w:rPr>
        <w:t xml:space="preserve"> коллективы исполняют одно</w:t>
      </w:r>
      <w:r w:rsidRPr="00EB5B4E">
        <w:rPr>
          <w:rFonts w:ascii="Times New Roman" w:eastAsia="Times New Roman" w:hAnsi="Times New Roman" w:cs="Times New Roman"/>
          <w:color w:val="184616"/>
          <w:spacing w:val="15"/>
          <w:sz w:val="28"/>
          <w:szCs w:val="28"/>
          <w:lang w:val="ru-RU" w:eastAsia="ru-RU"/>
        </w:rPr>
        <w:t xml:space="preserve"> произведение)</w:t>
      </w:r>
    </w:p>
    <w:p w:rsidR="00402CD3" w:rsidRPr="00EB5B4E" w:rsidRDefault="00402CD3" w:rsidP="00402CD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</w:pPr>
      <w:r w:rsidRPr="00EB5B4E">
        <w:rPr>
          <w:rFonts w:ascii="Times New Roman" w:eastAsia="Times New Roman" w:hAnsi="Times New Roman" w:cs="Times New Roman"/>
          <w:color w:val="184616"/>
          <w:spacing w:val="15"/>
          <w:sz w:val="28"/>
          <w:szCs w:val="28"/>
          <w:lang w:val="ru-RU" w:eastAsia="ru-RU"/>
        </w:rPr>
        <w:t>Для хоров, участвующих в конкурсной программе, необходимо представить одну песню на свободную тему.</w:t>
      </w:r>
    </w:p>
    <w:p w:rsidR="00096053" w:rsidRPr="00EB5B4E" w:rsidRDefault="00402CD3" w:rsidP="00402CD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</w:pPr>
      <w:r w:rsidRPr="00EB5B4E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  <w:t>По результатам конкурса определяются победители в возрастных группах: 2-3 классы, 4-6 классы, 7-8 классы, 9-10 классы</w:t>
      </w:r>
    </w:p>
    <w:p w:rsidR="00402CD3" w:rsidRPr="00EB5B4E" w:rsidRDefault="00402CD3" w:rsidP="00402CD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</w:pPr>
      <w:r w:rsidRPr="00EB5B4E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  <w:t>В жюри конкурса могут входить педагоги, родители.</w:t>
      </w:r>
    </w:p>
    <w:p w:rsidR="00402CD3" w:rsidRPr="00EB5B4E" w:rsidRDefault="00402CD3" w:rsidP="00402CD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</w:pPr>
      <w:r w:rsidRPr="00EB5B4E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  <w:lang w:val="ru-RU" w:eastAsia="ru-RU"/>
        </w:rPr>
        <w:t>Награждение участников и победителей состоится в день проведения конкурса.</w:t>
      </w:r>
    </w:p>
    <w:p w:rsidR="00096053" w:rsidRPr="00EB5B4E" w:rsidRDefault="00096053" w:rsidP="00096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EB5B4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br/>
      </w:r>
    </w:p>
    <w:p w:rsidR="00403B9D" w:rsidRPr="00403B9D" w:rsidRDefault="00096053" w:rsidP="00EB5B4E">
      <w:pPr>
        <w:shd w:val="clear" w:color="auto" w:fill="FFFFFF"/>
        <w:spacing w:after="0" w:line="315" w:lineRule="atLeast"/>
        <w:jc w:val="center"/>
        <w:rPr>
          <w:lang w:val="ru-RU"/>
        </w:rPr>
      </w:pPr>
      <w:r w:rsidRPr="00096053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 </w:t>
      </w:r>
    </w:p>
    <w:sectPr w:rsidR="00403B9D" w:rsidRPr="00403B9D" w:rsidSect="00096053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808CD"/>
    <w:multiLevelType w:val="multilevel"/>
    <w:tmpl w:val="516AE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22B4572"/>
    <w:multiLevelType w:val="hybridMultilevel"/>
    <w:tmpl w:val="5456D5A6"/>
    <w:lvl w:ilvl="0" w:tplc="8870D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053"/>
    <w:rsid w:val="00096053"/>
    <w:rsid w:val="000C6321"/>
    <w:rsid w:val="00121BFD"/>
    <w:rsid w:val="0018683A"/>
    <w:rsid w:val="00402CD3"/>
    <w:rsid w:val="00403B9D"/>
    <w:rsid w:val="004443F5"/>
    <w:rsid w:val="00447974"/>
    <w:rsid w:val="005267CC"/>
    <w:rsid w:val="005913B4"/>
    <w:rsid w:val="0086107E"/>
    <w:rsid w:val="00987EF4"/>
    <w:rsid w:val="00B35DA7"/>
    <w:rsid w:val="00CF4753"/>
    <w:rsid w:val="00E725B3"/>
    <w:rsid w:val="00EB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9D"/>
  </w:style>
  <w:style w:type="paragraph" w:styleId="1">
    <w:name w:val="heading 1"/>
    <w:basedOn w:val="a"/>
    <w:next w:val="a"/>
    <w:link w:val="10"/>
    <w:uiPriority w:val="9"/>
    <w:qFormat/>
    <w:rsid w:val="00403B9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B9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B9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03B9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03B9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B9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B9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B9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B9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053"/>
  </w:style>
  <w:style w:type="character" w:customStyle="1" w:styleId="40">
    <w:name w:val="Заголовок 4 Знак"/>
    <w:basedOn w:val="a0"/>
    <w:link w:val="4"/>
    <w:uiPriority w:val="9"/>
    <w:rsid w:val="00403B9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0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3B9D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403B9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403B9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403B9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3B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3B9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03B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3B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3B9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B9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3B9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403B9D"/>
    <w:rPr>
      <w:b/>
      <w:bCs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403B9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03B9D"/>
    <w:rPr>
      <w:i/>
      <w:iCs/>
      <w:color w:val="808080" w:themeColor="text1" w:themeTint="7F"/>
      <w:spacing w:val="10"/>
      <w:sz w:val="24"/>
      <w:szCs w:val="24"/>
    </w:rPr>
  </w:style>
  <w:style w:type="character" w:styleId="ac">
    <w:name w:val="Strong"/>
    <w:basedOn w:val="a0"/>
    <w:uiPriority w:val="22"/>
    <w:qFormat/>
    <w:rsid w:val="00403B9D"/>
    <w:rPr>
      <w:b/>
      <w:bCs/>
      <w:spacing w:val="0"/>
    </w:rPr>
  </w:style>
  <w:style w:type="character" w:styleId="ad">
    <w:name w:val="Emphasis"/>
    <w:uiPriority w:val="20"/>
    <w:qFormat/>
    <w:rsid w:val="00403B9D"/>
    <w:rPr>
      <w:b/>
      <w:bCs/>
      <w:i/>
      <w:iCs/>
      <w:color w:val="auto"/>
    </w:rPr>
  </w:style>
  <w:style w:type="paragraph" w:styleId="ae">
    <w:name w:val="No Spacing"/>
    <w:basedOn w:val="a"/>
    <w:uiPriority w:val="1"/>
    <w:qFormat/>
    <w:rsid w:val="00403B9D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403B9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3B9D"/>
    <w:rPr>
      <w:rFonts w:asciiTheme="minorHAnsi"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403B9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403B9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403B9D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03B9D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403B9D"/>
    <w:rPr>
      <w:smallCaps/>
    </w:rPr>
  </w:style>
  <w:style w:type="character" w:styleId="af4">
    <w:name w:val="Intense Reference"/>
    <w:uiPriority w:val="32"/>
    <w:qFormat/>
    <w:rsid w:val="00403B9D"/>
    <w:rPr>
      <w:b/>
      <w:bCs/>
      <w:smallCaps/>
      <w:color w:val="auto"/>
    </w:rPr>
  </w:style>
  <w:style w:type="character" w:styleId="af5">
    <w:name w:val="Book Title"/>
    <w:uiPriority w:val="33"/>
    <w:qFormat/>
    <w:rsid w:val="00403B9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403B9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B715E-5DC2-44FF-B5D2-ACDCDF76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DELL</cp:lastModifiedBy>
  <cp:revision>10</cp:revision>
  <cp:lastPrinted>2014-03-28T04:32:00Z</cp:lastPrinted>
  <dcterms:created xsi:type="dcterms:W3CDTF">2014-03-27T12:35:00Z</dcterms:created>
  <dcterms:modified xsi:type="dcterms:W3CDTF">2014-04-28T17:05:00Z</dcterms:modified>
</cp:coreProperties>
</file>