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94" w:rsidRDefault="00085510" w:rsidP="00C90671">
      <w:pPr>
        <w:pStyle w:val="2"/>
        <w:spacing w:before="0" w:line="240" w:lineRule="auto"/>
        <w:ind w:left="170" w:right="57" w:firstLine="709"/>
        <w:jc w:val="center"/>
        <w:rPr>
          <w:rFonts w:ascii="Times New Roman" w:hAnsi="Times New Roman"/>
          <w:i w:val="0"/>
          <w:sz w:val="24"/>
          <w:szCs w:val="24"/>
        </w:rPr>
      </w:pPr>
      <w:r w:rsidRPr="00C10394">
        <w:rPr>
          <w:rFonts w:ascii="Times New Roman" w:hAnsi="Times New Roman"/>
          <w:i w:val="0"/>
          <w:sz w:val="24"/>
          <w:szCs w:val="24"/>
        </w:rPr>
        <w:t xml:space="preserve">ОПЫТ  ИСПОЛЬЗОВАНИЯ КОГНИТИВНЫХ  ТЕХНОЛОГИЙ НА </w:t>
      </w:r>
      <w:r>
        <w:rPr>
          <w:rFonts w:ascii="Times New Roman" w:hAnsi="Times New Roman"/>
          <w:i w:val="0"/>
          <w:sz w:val="24"/>
          <w:szCs w:val="24"/>
        </w:rPr>
        <w:t>ЗАНЯТИЯХ ПРОФЕССИОНАЛЬНОГО ЦИКЛА</w:t>
      </w:r>
    </w:p>
    <w:p w:rsidR="0002717D" w:rsidRPr="0002717D" w:rsidRDefault="0002717D" w:rsidP="00C90671">
      <w:pPr>
        <w:ind w:left="170" w:right="57" w:firstLine="709"/>
        <w:jc w:val="both"/>
      </w:pPr>
    </w:p>
    <w:p w:rsidR="00C10394" w:rsidRDefault="0002717D" w:rsidP="00C90671">
      <w:pPr>
        <w:pStyle w:val="2"/>
        <w:spacing w:before="0" w:after="0" w:line="240" w:lineRule="auto"/>
        <w:ind w:left="170" w:right="57" w:firstLine="709"/>
        <w:jc w:val="righ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Рябухина Елена Владимировна</w:t>
      </w:r>
    </w:p>
    <w:p w:rsidR="0002717D" w:rsidRDefault="0002717D" w:rsidP="00C90671">
      <w:pPr>
        <w:ind w:left="170" w:right="57" w:firstLine="709"/>
        <w:jc w:val="right"/>
        <w:rPr>
          <w:i/>
        </w:rPr>
      </w:pPr>
      <w:r>
        <w:rPr>
          <w:i/>
        </w:rPr>
        <w:t xml:space="preserve">Бюджетное образовательное учреждение </w:t>
      </w:r>
    </w:p>
    <w:p w:rsidR="0002717D" w:rsidRDefault="0002717D" w:rsidP="00C90671">
      <w:pPr>
        <w:ind w:left="170" w:right="57" w:firstLine="709"/>
        <w:jc w:val="right"/>
        <w:rPr>
          <w:i/>
        </w:rPr>
      </w:pPr>
      <w:r>
        <w:rPr>
          <w:i/>
        </w:rPr>
        <w:t xml:space="preserve">Среднего профессионального образования </w:t>
      </w:r>
    </w:p>
    <w:p w:rsidR="0002717D" w:rsidRDefault="0002717D" w:rsidP="00C90671">
      <w:pPr>
        <w:ind w:left="170" w:right="57" w:firstLine="709"/>
        <w:jc w:val="right"/>
        <w:rPr>
          <w:i/>
        </w:rPr>
      </w:pPr>
      <w:r>
        <w:rPr>
          <w:i/>
        </w:rPr>
        <w:t>«Омский механико-технологический техникум»</w:t>
      </w:r>
    </w:p>
    <w:p w:rsidR="006110DD" w:rsidRDefault="0002717D" w:rsidP="00C90671">
      <w:pPr>
        <w:ind w:left="170" w:right="57" w:firstLine="709"/>
        <w:jc w:val="both"/>
      </w:pPr>
      <w:r w:rsidRPr="0002717D">
        <w:t>Аннотация</w:t>
      </w:r>
      <w:r>
        <w:t>:</w:t>
      </w:r>
      <w:r w:rsidR="006110DD">
        <w:t xml:space="preserve"> </w:t>
      </w:r>
    </w:p>
    <w:p w:rsidR="006110DD" w:rsidRDefault="006110DD" w:rsidP="00C90671">
      <w:pPr>
        <w:ind w:left="170" w:right="57" w:firstLine="709"/>
        <w:jc w:val="both"/>
      </w:pPr>
      <w:r>
        <w:t xml:space="preserve">Компетентность, когнитивные технологии, модульная технология, проектная деятельность </w:t>
      </w:r>
      <w:proofErr w:type="gramStart"/>
      <w:r>
        <w:t>обучающихся</w:t>
      </w:r>
      <w:proofErr w:type="gramEnd"/>
      <w:r>
        <w:t>.</w:t>
      </w:r>
    </w:p>
    <w:p w:rsidR="00C10394" w:rsidRPr="00C10394" w:rsidRDefault="00C10394" w:rsidP="00C90671">
      <w:pPr>
        <w:pStyle w:val="2"/>
        <w:spacing w:before="0" w:after="0" w:line="240" w:lineRule="auto"/>
        <w:ind w:left="170" w:right="57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0394">
        <w:rPr>
          <w:rFonts w:ascii="Times New Roman" w:hAnsi="Times New Roman"/>
          <w:b w:val="0"/>
          <w:i w:val="0"/>
          <w:sz w:val="24"/>
          <w:szCs w:val="24"/>
        </w:rPr>
        <w:t>В настоящее время перед образованием</w:t>
      </w:r>
      <w:r w:rsidR="006110DD">
        <w:rPr>
          <w:rFonts w:ascii="Times New Roman" w:hAnsi="Times New Roman"/>
          <w:b w:val="0"/>
          <w:i w:val="0"/>
          <w:sz w:val="24"/>
          <w:szCs w:val="24"/>
        </w:rPr>
        <w:t xml:space="preserve"> ставятся новые цели и задачи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>,</w:t>
      </w:r>
      <w:r w:rsidR="006110DD">
        <w:rPr>
          <w:rFonts w:ascii="Times New Roman" w:hAnsi="Times New Roman"/>
          <w:b w:val="0"/>
          <w:i w:val="0"/>
          <w:sz w:val="24"/>
          <w:szCs w:val="24"/>
        </w:rPr>
        <w:t xml:space="preserve"> а именно 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5270C">
        <w:rPr>
          <w:rFonts w:ascii="Times New Roman" w:hAnsi="Times New Roman"/>
          <w:b w:val="0"/>
          <w:i w:val="0"/>
          <w:sz w:val="24"/>
          <w:szCs w:val="24"/>
        </w:rPr>
        <w:t xml:space="preserve"> это 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формирование «компетентности», </w:t>
      </w:r>
      <w:r w:rsidR="00C90671">
        <w:rPr>
          <w:rFonts w:ascii="Times New Roman" w:hAnsi="Times New Roman"/>
          <w:b w:val="0"/>
          <w:i w:val="0"/>
          <w:sz w:val="24"/>
          <w:szCs w:val="24"/>
        </w:rPr>
        <w:t xml:space="preserve"> при этом 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>происходит переориентация его на личностно-ориентированный подход. Образовательные учреждения все в большей степени обеспечиваются современными компьютерами, электронными ресурсами, доступом к сети Интернет. Это способствует внедрению современных</w:t>
      </w:r>
      <w:r w:rsidR="004F5395">
        <w:rPr>
          <w:rFonts w:ascii="Times New Roman" w:hAnsi="Times New Roman"/>
          <w:b w:val="0"/>
          <w:i w:val="0"/>
          <w:sz w:val="24"/>
          <w:szCs w:val="24"/>
        </w:rPr>
        <w:t xml:space="preserve"> инновационных 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педагогических технологий  в образовательный процесс.</w:t>
      </w:r>
    </w:p>
    <w:p w:rsidR="00C10394" w:rsidRPr="00C10394" w:rsidRDefault="00C90671" w:rsidP="00C90671">
      <w:pPr>
        <w:pStyle w:val="2"/>
        <w:spacing w:before="0" w:after="0" w:line="240" w:lineRule="auto"/>
        <w:ind w:left="170" w:right="57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C10394" w:rsidRPr="00C10394">
        <w:rPr>
          <w:rFonts w:ascii="Times New Roman" w:hAnsi="Times New Roman"/>
          <w:b w:val="0"/>
          <w:i w:val="0"/>
          <w:sz w:val="24"/>
          <w:szCs w:val="24"/>
        </w:rPr>
        <w:t>Цель</w:t>
      </w:r>
      <w:r w:rsidR="003E2B6B">
        <w:rPr>
          <w:rFonts w:ascii="Times New Roman" w:hAnsi="Times New Roman"/>
          <w:b w:val="0"/>
          <w:i w:val="0"/>
          <w:sz w:val="24"/>
          <w:szCs w:val="24"/>
        </w:rPr>
        <w:t>ю</w:t>
      </w:r>
      <w:r w:rsidR="00C10394" w:rsidRPr="00C10394">
        <w:rPr>
          <w:rFonts w:ascii="Times New Roman" w:hAnsi="Times New Roman"/>
          <w:b w:val="0"/>
          <w:i w:val="0"/>
          <w:sz w:val="24"/>
          <w:szCs w:val="24"/>
        </w:rPr>
        <w:t xml:space="preserve"> мо</w:t>
      </w:r>
      <w:r w:rsidR="003E2B6B">
        <w:rPr>
          <w:rFonts w:ascii="Times New Roman" w:hAnsi="Times New Roman"/>
          <w:b w:val="0"/>
          <w:i w:val="0"/>
          <w:sz w:val="24"/>
          <w:szCs w:val="24"/>
        </w:rPr>
        <w:t>ей</w:t>
      </w:r>
      <w:r w:rsidR="00C10394" w:rsidRPr="00C1039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2717D">
        <w:rPr>
          <w:rFonts w:ascii="Times New Roman" w:hAnsi="Times New Roman"/>
          <w:b w:val="0"/>
          <w:i w:val="0"/>
          <w:sz w:val="24"/>
          <w:szCs w:val="24"/>
        </w:rPr>
        <w:t xml:space="preserve">работы является </w:t>
      </w:r>
      <w:r w:rsidR="00C10394" w:rsidRPr="00C10394">
        <w:rPr>
          <w:rFonts w:ascii="Times New Roman" w:hAnsi="Times New Roman"/>
          <w:b w:val="0"/>
          <w:i w:val="0"/>
          <w:sz w:val="24"/>
          <w:szCs w:val="24"/>
        </w:rPr>
        <w:t xml:space="preserve"> показать опыт использования когнитивных технологий на </w:t>
      </w:r>
      <w:r w:rsidR="0002717D">
        <w:rPr>
          <w:rFonts w:ascii="Times New Roman" w:hAnsi="Times New Roman"/>
          <w:b w:val="0"/>
          <w:i w:val="0"/>
          <w:sz w:val="24"/>
          <w:szCs w:val="24"/>
        </w:rPr>
        <w:t xml:space="preserve">занятиях профессиональных 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>цикла по специальности</w:t>
      </w:r>
      <w:r w:rsidR="006110D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>100801 «Товароведение и  экспертиза качества потребительских товаров»</w:t>
      </w:r>
      <w:r w:rsidR="00C10394" w:rsidRPr="00C1039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2717D">
        <w:rPr>
          <w:rFonts w:ascii="Times New Roman" w:hAnsi="Times New Roman"/>
          <w:b w:val="0"/>
          <w:i w:val="0"/>
          <w:sz w:val="24"/>
          <w:szCs w:val="24"/>
        </w:rPr>
        <w:t>МДК 01.01. «Основы управления ассортиментом товаров»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 xml:space="preserve">, и </w:t>
      </w:r>
      <w:r w:rsidR="00D022A1">
        <w:rPr>
          <w:rFonts w:ascii="Times New Roman" w:hAnsi="Times New Roman"/>
          <w:b w:val="0"/>
          <w:i w:val="0"/>
          <w:sz w:val="24"/>
          <w:szCs w:val="24"/>
        </w:rPr>
        <w:t xml:space="preserve">по 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>профессии 100701.01</w:t>
      </w:r>
      <w:r w:rsidR="006110DD">
        <w:rPr>
          <w:rFonts w:ascii="Times New Roman" w:hAnsi="Times New Roman"/>
          <w:b w:val="0"/>
          <w:i w:val="0"/>
          <w:sz w:val="24"/>
          <w:szCs w:val="24"/>
        </w:rPr>
        <w:t xml:space="preserve"> «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>Продавец, контролер-кассир» МДК 01.01.</w:t>
      </w:r>
      <w:r w:rsidR="00E62377" w:rsidRPr="00E6237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>«Розничная торговля непродовольственными товарами</w:t>
      </w:r>
      <w:r w:rsidR="0085270C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C10394" w:rsidRPr="00C10394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C10394" w:rsidRPr="00D022A1" w:rsidRDefault="00C10394" w:rsidP="00C90671">
      <w:pPr>
        <w:pStyle w:val="2"/>
        <w:spacing w:before="0" w:after="0" w:line="240" w:lineRule="auto"/>
        <w:ind w:left="170" w:right="57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0394">
        <w:rPr>
          <w:rFonts w:ascii="Times New Roman" w:hAnsi="Times New Roman"/>
          <w:b w:val="0"/>
          <w:i w:val="0"/>
          <w:sz w:val="24"/>
          <w:szCs w:val="24"/>
        </w:rPr>
        <w:t>«</w:t>
      </w:r>
      <w:proofErr w:type="spellStart"/>
      <w:r w:rsidRPr="00C10394">
        <w:rPr>
          <w:rFonts w:ascii="Times New Roman" w:hAnsi="Times New Roman"/>
          <w:b w:val="0"/>
          <w:i w:val="0"/>
          <w:sz w:val="24"/>
          <w:szCs w:val="24"/>
        </w:rPr>
        <w:t>Когнитивность</w:t>
      </w:r>
      <w:proofErr w:type="spellEnd"/>
      <w:r w:rsidRPr="00C10394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- с </w:t>
      </w:r>
      <w:proofErr w:type="gramStart"/>
      <w:r w:rsidRPr="00C10394">
        <w:rPr>
          <w:rFonts w:ascii="Times New Roman" w:hAnsi="Times New Roman"/>
          <w:b w:val="0"/>
          <w:i w:val="0"/>
          <w:sz w:val="24"/>
          <w:szCs w:val="24"/>
        </w:rPr>
        <w:t>латинского</w:t>
      </w:r>
      <w:proofErr w:type="gramEnd"/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- познание, изучение, осознание. Способность к умственному восприятию и переработке внешней информации.</w:t>
      </w:r>
      <w:r w:rsidR="00D022A1" w:rsidRPr="00D022A1">
        <w:rPr>
          <w:rFonts w:ascii="Times New Roman" w:hAnsi="Times New Roman"/>
          <w:b w:val="0"/>
          <w:i w:val="0"/>
          <w:sz w:val="24"/>
          <w:szCs w:val="24"/>
        </w:rPr>
        <w:t>[</w:t>
      </w:r>
      <w:r w:rsidR="00D022A1">
        <w:rPr>
          <w:rFonts w:ascii="Times New Roman" w:hAnsi="Times New Roman"/>
          <w:b w:val="0"/>
          <w:i w:val="0"/>
          <w:sz w:val="24"/>
          <w:szCs w:val="24"/>
        </w:rPr>
        <w:t>1,</w:t>
      </w:r>
      <w:r w:rsidR="00D022A1" w:rsidRPr="00D022A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022A1">
        <w:rPr>
          <w:rFonts w:ascii="Times New Roman" w:hAnsi="Times New Roman"/>
          <w:b w:val="0"/>
          <w:i w:val="0"/>
          <w:sz w:val="24"/>
          <w:szCs w:val="24"/>
          <w:lang w:val="en-US"/>
        </w:rPr>
        <w:t>c</w:t>
      </w:r>
      <w:r w:rsidR="00D022A1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022A1" w:rsidRPr="00D022A1">
        <w:rPr>
          <w:rFonts w:ascii="Times New Roman" w:hAnsi="Times New Roman"/>
          <w:b w:val="0"/>
          <w:i w:val="0"/>
          <w:sz w:val="24"/>
          <w:szCs w:val="24"/>
        </w:rPr>
        <w:t>89]</w:t>
      </w:r>
    </w:p>
    <w:p w:rsidR="00C10394" w:rsidRPr="00C10394" w:rsidRDefault="00C90671" w:rsidP="00C90671">
      <w:pPr>
        <w:pStyle w:val="2"/>
        <w:spacing w:before="0" w:after="0" w:line="240" w:lineRule="auto"/>
        <w:ind w:left="170" w:right="57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C10394" w:rsidRPr="00C10394">
        <w:rPr>
          <w:rFonts w:ascii="Times New Roman" w:hAnsi="Times New Roman"/>
          <w:b w:val="0"/>
          <w:i w:val="0"/>
          <w:sz w:val="24"/>
          <w:szCs w:val="24"/>
        </w:rPr>
        <w:t>Для реализации личностно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C10394" w:rsidRPr="00C10394">
        <w:rPr>
          <w:rFonts w:ascii="Times New Roman" w:hAnsi="Times New Roman"/>
          <w:b w:val="0"/>
          <w:i w:val="0"/>
          <w:sz w:val="24"/>
          <w:szCs w:val="24"/>
        </w:rPr>
        <w:t xml:space="preserve">- ориентированного обучения необходим выбор методов и технологий, ориентированных на творческую самореализацию личности 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>обучающихся</w:t>
      </w:r>
      <w:r w:rsidR="00C10394" w:rsidRPr="00C10394">
        <w:rPr>
          <w:rFonts w:ascii="Times New Roman" w:hAnsi="Times New Roman"/>
          <w:b w:val="0"/>
          <w:i w:val="0"/>
          <w:sz w:val="24"/>
          <w:szCs w:val="24"/>
        </w:rPr>
        <w:t xml:space="preserve">, развитие его интеллектуальных возможностей, способствующих формированию потребности самостоятельного получения новых знаний, обеспечивающих </w:t>
      </w:r>
      <w:proofErr w:type="spellStart"/>
      <w:r w:rsidR="00C10394" w:rsidRPr="00C10394">
        <w:rPr>
          <w:rFonts w:ascii="Times New Roman" w:hAnsi="Times New Roman"/>
          <w:b w:val="0"/>
          <w:i w:val="0"/>
          <w:sz w:val="24"/>
          <w:szCs w:val="24"/>
        </w:rPr>
        <w:t>деятельностный</w:t>
      </w:r>
      <w:proofErr w:type="spellEnd"/>
      <w:r w:rsidR="00C10394" w:rsidRPr="00C10394">
        <w:rPr>
          <w:rFonts w:ascii="Times New Roman" w:hAnsi="Times New Roman"/>
          <w:b w:val="0"/>
          <w:i w:val="0"/>
          <w:sz w:val="24"/>
          <w:szCs w:val="24"/>
        </w:rPr>
        <w:t xml:space="preserve"> подход к обучению. Этим требованиям,  на мой взгляд, отвечает модульная технология, проектная деятельность </w:t>
      </w:r>
      <w:proofErr w:type="gramStart"/>
      <w:r w:rsidR="00E62377">
        <w:rPr>
          <w:rFonts w:ascii="Times New Roman" w:hAnsi="Times New Roman"/>
          <w:b w:val="0"/>
          <w:i w:val="0"/>
          <w:sz w:val="24"/>
          <w:szCs w:val="24"/>
        </w:rPr>
        <w:t>обучающихся</w:t>
      </w:r>
      <w:proofErr w:type="gramEnd"/>
      <w:r w:rsidR="00C10394" w:rsidRPr="00C10394">
        <w:rPr>
          <w:rFonts w:ascii="Times New Roman" w:hAnsi="Times New Roman"/>
          <w:b w:val="0"/>
          <w:i w:val="0"/>
          <w:sz w:val="24"/>
          <w:szCs w:val="24"/>
        </w:rPr>
        <w:t>, которые, я использую в своей работе.</w:t>
      </w:r>
    </w:p>
    <w:p w:rsidR="00C10394" w:rsidRPr="00D022A1" w:rsidRDefault="00C10394" w:rsidP="00C90671">
      <w:pPr>
        <w:pStyle w:val="2"/>
        <w:spacing w:before="0" w:after="0" w:line="240" w:lineRule="auto"/>
        <w:ind w:left="170" w:right="57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Pr="00C10394">
        <w:rPr>
          <w:rFonts w:ascii="Times New Roman" w:hAnsi="Times New Roman"/>
          <w:i w:val="0"/>
          <w:sz w:val="24"/>
          <w:szCs w:val="24"/>
        </w:rPr>
        <w:t>Модульная технология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позволяет реализовать индивидуальные способности 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>обучающихся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>, экономить временные ресурсы участников образовательного процесса. Модуль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- это объем какого-то материала, который доводится до 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>студентов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D022A1" w:rsidRPr="00D022A1">
        <w:rPr>
          <w:rFonts w:ascii="Times New Roman" w:hAnsi="Times New Roman"/>
          <w:b w:val="0"/>
          <w:i w:val="0"/>
          <w:sz w:val="24"/>
          <w:szCs w:val="24"/>
        </w:rPr>
        <w:t>[</w:t>
      </w:r>
      <w:r w:rsidR="00D022A1">
        <w:rPr>
          <w:rFonts w:ascii="Times New Roman" w:hAnsi="Times New Roman"/>
          <w:b w:val="0"/>
          <w:i w:val="0"/>
          <w:sz w:val="24"/>
          <w:szCs w:val="24"/>
        </w:rPr>
        <w:t>1, с. 105</w:t>
      </w:r>
      <w:r w:rsidR="00D022A1" w:rsidRPr="00D022A1">
        <w:rPr>
          <w:rFonts w:ascii="Times New Roman" w:hAnsi="Times New Roman"/>
          <w:b w:val="0"/>
          <w:i w:val="0"/>
          <w:sz w:val="24"/>
          <w:szCs w:val="24"/>
        </w:rPr>
        <w:t>]</w:t>
      </w:r>
    </w:p>
    <w:p w:rsidR="00C10394" w:rsidRPr="00C10394" w:rsidRDefault="00C10394" w:rsidP="00C90671">
      <w:pPr>
        <w:pStyle w:val="2"/>
        <w:spacing w:before="0" w:after="0" w:line="240" w:lineRule="auto"/>
        <w:ind w:left="170" w:right="57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Задача педагога - сформировать у </w:t>
      </w:r>
      <w:proofErr w:type="gramStart"/>
      <w:r w:rsidR="00E62377">
        <w:rPr>
          <w:rFonts w:ascii="Times New Roman" w:hAnsi="Times New Roman"/>
          <w:b w:val="0"/>
          <w:i w:val="0"/>
          <w:sz w:val="24"/>
          <w:szCs w:val="24"/>
        </w:rPr>
        <w:t>обучающихся</w:t>
      </w:r>
      <w:proofErr w:type="gramEnd"/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стремление самостоятельно пополнять знания, работать с дополнительной литературой, умения выделять главное, систематизировать материал, анализировать, сравнивать, т.е. использовать когнитивный подход в обучении.</w:t>
      </w:r>
    </w:p>
    <w:p w:rsidR="00C10394" w:rsidRPr="00C10394" w:rsidRDefault="00C10394" w:rsidP="00C90671">
      <w:pPr>
        <w:pStyle w:val="2"/>
        <w:spacing w:before="0" w:after="0" w:line="240" w:lineRule="auto"/>
        <w:ind w:left="170" w:right="57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Я разработала несколько </w:t>
      </w:r>
      <w:r w:rsidR="006110DD">
        <w:rPr>
          <w:rFonts w:ascii="Times New Roman" w:hAnsi="Times New Roman"/>
          <w:b w:val="0"/>
          <w:i w:val="0"/>
          <w:sz w:val="24"/>
          <w:szCs w:val="24"/>
        </w:rPr>
        <w:t>занятий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по 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 xml:space="preserve">междисциплинарным курсам 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>«Основы управления ассортиментом товаров», «Розничная торговля непродовольственными товарами»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по технологии модульного обучения. Такие </w:t>
      </w:r>
      <w:r w:rsidR="006110DD">
        <w:rPr>
          <w:rFonts w:ascii="Times New Roman" w:hAnsi="Times New Roman"/>
          <w:b w:val="0"/>
          <w:i w:val="0"/>
          <w:sz w:val="24"/>
          <w:szCs w:val="24"/>
        </w:rPr>
        <w:t xml:space="preserve">занятия 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с точки зрения </w:t>
      </w:r>
      <w:proofErr w:type="spellStart"/>
      <w:r w:rsidRPr="00C10394">
        <w:rPr>
          <w:rFonts w:ascii="Times New Roman" w:hAnsi="Times New Roman"/>
          <w:b w:val="0"/>
          <w:i w:val="0"/>
          <w:sz w:val="24"/>
          <w:szCs w:val="24"/>
        </w:rPr>
        <w:t>когнитивности</w:t>
      </w:r>
      <w:proofErr w:type="spellEnd"/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позволяют анализировать информацию предложенную преподавателем в виде раздаточного материала, 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>студенты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сопоставляют (например, по описанию верхней одежды 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>обучающиеся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находят соответствующую иллюстрацию). В качестве закрепления предлагается заполнить таблицы с признаками классификации одежды, что развивает способность к умственному восприятию и переработке только что полученной информации. Такие приемы, как сов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>местная постановка цели занятия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>, умение анализировать, осмысленно читать текст, письменно оформлять результаты деятельности (заполнение таблиц, ответы на вопросы), способствуют развитию самоорганизаторской и коммуникативной компетенции.</w:t>
      </w:r>
    </w:p>
    <w:p w:rsidR="00C10394" w:rsidRPr="00C10394" w:rsidRDefault="00C10394" w:rsidP="00C90671">
      <w:pPr>
        <w:pStyle w:val="2"/>
        <w:spacing w:before="0" w:after="0" w:line="240" w:lineRule="auto"/>
        <w:ind w:left="170" w:right="57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Однако, следует сказать, что модульная технология, для работников торговли имеет некоторые недостатки: можно много не говорить (выполняя самостоятельную работу письменно, отвечая на тесты). Но продавец, 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>товаровед-эксперт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>, должен быть разговорчивым, эмоциональным, и это восполняется другой технологией.</w:t>
      </w:r>
    </w:p>
    <w:p w:rsidR="00762D9B" w:rsidRPr="00D022A1" w:rsidRDefault="00C10394" w:rsidP="00C90671">
      <w:pPr>
        <w:pStyle w:val="2"/>
        <w:spacing w:before="0" w:after="0" w:line="240" w:lineRule="auto"/>
        <w:ind w:left="170" w:right="57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Pr="00C10394">
        <w:rPr>
          <w:rFonts w:ascii="Times New Roman" w:hAnsi="Times New Roman"/>
          <w:i w:val="0"/>
          <w:sz w:val="24"/>
          <w:szCs w:val="24"/>
        </w:rPr>
        <w:t xml:space="preserve">Проектная деятельность </w:t>
      </w:r>
      <w:proofErr w:type="gramStart"/>
      <w:r w:rsidR="00093226">
        <w:rPr>
          <w:rFonts w:ascii="Times New Roman" w:hAnsi="Times New Roman"/>
          <w:i w:val="0"/>
          <w:sz w:val="24"/>
          <w:szCs w:val="24"/>
        </w:rPr>
        <w:t>обучающихся</w:t>
      </w:r>
      <w:proofErr w:type="gramEnd"/>
      <w:r w:rsidRPr="00C10394">
        <w:rPr>
          <w:rFonts w:ascii="Times New Roman" w:hAnsi="Times New Roman"/>
          <w:i w:val="0"/>
          <w:sz w:val="24"/>
          <w:szCs w:val="24"/>
        </w:rPr>
        <w:t>.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Этот метод в своей работе я использую </w:t>
      </w:r>
      <w:r w:rsidR="00E62377">
        <w:rPr>
          <w:rFonts w:ascii="Times New Roman" w:hAnsi="Times New Roman"/>
          <w:b w:val="0"/>
          <w:i w:val="0"/>
          <w:sz w:val="24"/>
          <w:szCs w:val="24"/>
        </w:rPr>
        <w:t>недавно.</w:t>
      </w:r>
      <w:r w:rsidR="000932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Суть метода проектов - стимулировать интерес </w:t>
      </w:r>
      <w:r w:rsidR="00093226">
        <w:rPr>
          <w:rFonts w:ascii="Times New Roman" w:hAnsi="Times New Roman"/>
          <w:b w:val="0"/>
          <w:i w:val="0"/>
          <w:sz w:val="24"/>
          <w:szCs w:val="24"/>
        </w:rPr>
        <w:t>обучающихся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к определенным проблемам, предполагающим владение некоторой суммой знаний, и через проектную деятельность, предусматривающую решения одной или целого ряда проблем, показать самостоятельную работу по практическому применению полученных знаний.</w:t>
      </w:r>
      <w:r w:rsidR="00D022A1" w:rsidRPr="00D022A1">
        <w:rPr>
          <w:rFonts w:ascii="Times New Roman" w:hAnsi="Times New Roman"/>
          <w:b w:val="0"/>
          <w:i w:val="0"/>
          <w:sz w:val="24"/>
          <w:szCs w:val="24"/>
        </w:rPr>
        <w:t>[</w:t>
      </w:r>
      <w:r w:rsidR="00D022A1">
        <w:rPr>
          <w:rFonts w:ascii="Times New Roman" w:hAnsi="Times New Roman"/>
          <w:b w:val="0"/>
          <w:i w:val="0"/>
          <w:sz w:val="24"/>
          <w:szCs w:val="24"/>
        </w:rPr>
        <w:t>2, с.125</w:t>
      </w:r>
      <w:r w:rsidR="00D022A1" w:rsidRPr="00D022A1">
        <w:rPr>
          <w:rFonts w:ascii="Times New Roman" w:hAnsi="Times New Roman"/>
          <w:b w:val="0"/>
          <w:i w:val="0"/>
          <w:sz w:val="24"/>
          <w:szCs w:val="24"/>
        </w:rPr>
        <w:t>]</w:t>
      </w:r>
    </w:p>
    <w:p w:rsidR="00762D9B" w:rsidRPr="00762D9B" w:rsidRDefault="00762D9B" w:rsidP="00C90671">
      <w:pPr>
        <w:ind w:left="170" w:right="57" w:firstLine="709"/>
        <w:jc w:val="both"/>
      </w:pPr>
      <w:r w:rsidRPr="00762D9B">
        <w:t>Руковожу научно-исследовательской работой студентов.</w:t>
      </w:r>
      <w:r w:rsidRPr="00762D9B">
        <w:rPr>
          <w:rFonts w:eastAsia="TimesNewRomanPSMT"/>
        </w:rPr>
        <w:t xml:space="preserve"> Специфика и содержание исследовательской деятельности обеспечивают формирование у студентов таких качеств, как </w:t>
      </w:r>
      <w:r w:rsidRPr="00762D9B">
        <w:rPr>
          <w:rFonts w:eastAsia="TimesNewRomanPSMT"/>
        </w:rPr>
        <w:lastRenderedPageBreak/>
        <w:t xml:space="preserve">способность к </w:t>
      </w:r>
      <w:proofErr w:type="spellStart"/>
      <w:r w:rsidRPr="00762D9B">
        <w:rPr>
          <w:rFonts w:eastAsia="TimesNewRomanPSMT"/>
        </w:rPr>
        <w:t>креативности</w:t>
      </w:r>
      <w:proofErr w:type="spellEnd"/>
      <w:r w:rsidRPr="00762D9B">
        <w:rPr>
          <w:rFonts w:eastAsia="TimesNewRomanPSMT"/>
        </w:rPr>
        <w:t xml:space="preserve">, критичности, адаптивность, способность к постоянному профессиональному росту, </w:t>
      </w:r>
      <w:proofErr w:type="spellStart"/>
      <w:r w:rsidRPr="00762D9B">
        <w:rPr>
          <w:rFonts w:eastAsia="TimesNewRomanPSMT"/>
        </w:rPr>
        <w:t>аналитичность</w:t>
      </w:r>
      <w:proofErr w:type="spellEnd"/>
      <w:r w:rsidRPr="00762D9B">
        <w:rPr>
          <w:rFonts w:eastAsia="TimesNewRomanPSMT"/>
        </w:rPr>
        <w:t xml:space="preserve">, мобильность, ответственность, профессиональная грамотность, общая эрудиция.  Данные принципы прививаются через исследовательскую работу, включенную в учебный процесс и, следовательно, проводимую в учебное время, такую как, написание сообщений, докладов, учебных проектов, а также исследовательскую работу, проводимую во </w:t>
      </w:r>
      <w:proofErr w:type="spellStart"/>
      <w:r w:rsidRPr="00762D9B">
        <w:rPr>
          <w:rFonts w:eastAsia="TimesNewRomanPSMT"/>
        </w:rPr>
        <w:t>внеучебное</w:t>
      </w:r>
      <w:proofErr w:type="spellEnd"/>
      <w:r w:rsidRPr="00762D9B">
        <w:rPr>
          <w:rFonts w:eastAsia="TimesNewRomanPSMT"/>
        </w:rPr>
        <w:t xml:space="preserve"> время – принятие участия в научно-практических конференциях, конкурсах профессионального мастерства, олимпиадах и т.д.</w:t>
      </w:r>
    </w:p>
    <w:p w:rsidR="00762D9B" w:rsidRDefault="00762D9B" w:rsidP="00C90671">
      <w:pPr>
        <w:ind w:left="170" w:right="57" w:firstLine="709"/>
        <w:jc w:val="both"/>
      </w:pPr>
      <w:r w:rsidRPr="00762D9B">
        <w:t>Мною были разработаны методические рекомендации по выполнению студентами учебных исследовательских проектов, по специальности 100801 «Товароведение и экспертиза качества потребительских товаров».</w:t>
      </w:r>
      <w:r>
        <w:t xml:space="preserve"> </w:t>
      </w:r>
    </w:p>
    <w:p w:rsidR="00762D9B" w:rsidRDefault="00762D9B" w:rsidP="00C90671">
      <w:pPr>
        <w:ind w:left="170" w:right="57" w:firstLine="709"/>
        <w:jc w:val="both"/>
      </w:pPr>
      <w:r w:rsidRPr="00762D9B">
        <w:t xml:space="preserve">Целями обучения студентов проектной, в том числе </w:t>
      </w:r>
      <w:r>
        <w:t xml:space="preserve">исследовательской деятельности, </w:t>
      </w:r>
      <w:r w:rsidRPr="00762D9B">
        <w:t>являются: формирование и ра</w:t>
      </w:r>
      <w:r>
        <w:t xml:space="preserve">звитие творческих способностей; </w:t>
      </w:r>
      <w:r w:rsidRPr="00762D9B">
        <w:t>раз</w:t>
      </w:r>
      <w:r>
        <w:t xml:space="preserve">витие умения ставить проблемы и </w:t>
      </w:r>
      <w:r w:rsidRPr="00762D9B">
        <w:t>самос</w:t>
      </w:r>
      <w:r>
        <w:t xml:space="preserve">тоятельно решать их; </w:t>
      </w:r>
      <w:r w:rsidRPr="00762D9B">
        <w:t>создание мотивов к обучению и самообразованию; формирование чувства индивидуальной ответственности за принятое решение; ра</w:t>
      </w:r>
      <w:r>
        <w:t xml:space="preserve">звитие коммуникативных умений и </w:t>
      </w:r>
      <w:r w:rsidRPr="00762D9B">
        <w:t>навыков.</w:t>
      </w:r>
    </w:p>
    <w:p w:rsidR="00762D9B" w:rsidRPr="00762D9B" w:rsidRDefault="00762D9B" w:rsidP="00C90671">
      <w:pPr>
        <w:ind w:left="170" w:right="57" w:firstLine="709"/>
        <w:jc w:val="both"/>
      </w:pPr>
      <w:proofErr w:type="gramStart"/>
      <w:r w:rsidRPr="00762D9B">
        <w:t>Кроме этого процесс совместного исследования учит студентов и преподавателя сотрудничеству и сотворчеству, наблюдениям и отбору фактов,  видению и постановке проблем, определению целей исследования,  постановке задач исследования, умению формулировать гипотезы,  умению работать с информацией – искать, анализировать, отбирать, структурировать, применять полученные знания для достижения своих целей, конструировать новые способы деятельности, анализировать полученные результаты.</w:t>
      </w:r>
      <w:proofErr w:type="gramEnd"/>
    </w:p>
    <w:p w:rsidR="00762D9B" w:rsidRPr="00762D9B" w:rsidRDefault="00762D9B" w:rsidP="00C90671">
      <w:pPr>
        <w:ind w:left="170" w:right="57" w:firstLine="709"/>
        <w:jc w:val="both"/>
      </w:pPr>
      <w:r w:rsidRPr="00762D9B">
        <w:t>Таким образом, исследовательская работа, как никакая другая деятельность, формирует у студента  качества, необходимые для профессиональной карьеры и социальной адаптации.</w:t>
      </w:r>
    </w:p>
    <w:p w:rsidR="00CF292D" w:rsidRDefault="00762D9B" w:rsidP="00C90671">
      <w:pPr>
        <w:ind w:left="170" w:right="57" w:firstLine="709"/>
        <w:jc w:val="both"/>
        <w:rPr>
          <w:color w:val="FF6600"/>
        </w:rPr>
      </w:pPr>
      <w:r w:rsidRPr="00762D9B">
        <w:t>Студенты под моим руководством регулярно принимают участие в мероприятиях техникума и в мероприятиях регионального уровня.</w:t>
      </w:r>
    </w:p>
    <w:p w:rsidR="00CF292D" w:rsidRDefault="00C10394" w:rsidP="00C90671">
      <w:pPr>
        <w:ind w:left="170" w:right="57" w:firstLine="709"/>
        <w:jc w:val="both"/>
      </w:pPr>
      <w:r w:rsidRPr="00CF292D">
        <w:t>В</w:t>
      </w:r>
      <w:r w:rsidR="00093226" w:rsidRPr="00CF292D">
        <w:t>первые в  2012-2013</w:t>
      </w:r>
      <w:r w:rsidRPr="00CF292D">
        <w:t xml:space="preserve"> учебном году </w:t>
      </w:r>
      <w:r w:rsidR="00093226" w:rsidRPr="00CF292D">
        <w:t>обучающиеся</w:t>
      </w:r>
      <w:r w:rsidRPr="00CF292D">
        <w:t xml:space="preserve"> подготовили </w:t>
      </w:r>
      <w:r w:rsidR="00093226" w:rsidRPr="00CF292D">
        <w:t xml:space="preserve"> учебные </w:t>
      </w:r>
      <w:r w:rsidRPr="00CF292D">
        <w:t>проект</w:t>
      </w:r>
      <w:r w:rsidR="00093226" w:rsidRPr="00CF292D">
        <w:t>ы по темам</w:t>
      </w:r>
      <w:r w:rsidRPr="00CF292D">
        <w:t>: «</w:t>
      </w:r>
      <w:r w:rsidR="00093226" w:rsidRPr="00CF292D">
        <w:t>Формирование и анализ ассортимента по однородным группам непродовольственных товаров»,  были  проведены</w:t>
      </w:r>
      <w:r w:rsidRPr="00CF292D">
        <w:t xml:space="preserve"> защи</w:t>
      </w:r>
      <w:r w:rsidR="00093226" w:rsidRPr="00CF292D">
        <w:t>ты</w:t>
      </w:r>
      <w:r w:rsidRPr="00CF292D">
        <w:t xml:space="preserve"> </w:t>
      </w:r>
      <w:r w:rsidR="00093226" w:rsidRPr="00CF292D">
        <w:t>всех учебных проектов</w:t>
      </w:r>
      <w:r w:rsidRPr="00CF292D">
        <w:t>.</w:t>
      </w:r>
      <w:r w:rsidR="00093226" w:rsidRPr="00CF292D">
        <w:t xml:space="preserve"> Хочется отметить высокий уровень подготовки и защиты учебных проектов обучающихся.</w:t>
      </w:r>
      <w:r w:rsidR="00762D9B" w:rsidRPr="00CF292D">
        <w:t xml:space="preserve"> Так же студенты принимают участие в научно-практических конференциях с различными работами по темам: «Маркетинговые исследования потребительского рынка промышленных товаров», «Маркетинговые исследования потребительского рынка продуктов питания», «Организация торговой и коммерческой деятельности». </w:t>
      </w:r>
      <w:r w:rsidR="00CF292D">
        <w:t xml:space="preserve">  </w:t>
      </w:r>
    </w:p>
    <w:p w:rsidR="00CF292D" w:rsidRDefault="00C10394" w:rsidP="00C90671">
      <w:pPr>
        <w:ind w:left="170" w:right="57" w:firstLine="709"/>
        <w:jc w:val="both"/>
      </w:pPr>
      <w:r w:rsidRPr="00CF292D">
        <w:t>В 20</w:t>
      </w:r>
      <w:r w:rsidR="00762D9B" w:rsidRPr="00CF292D">
        <w:t>12- 2013</w:t>
      </w:r>
      <w:r w:rsidRPr="00CF292D">
        <w:t xml:space="preserve"> учебном году студентка 2 курса </w:t>
      </w:r>
      <w:proofErr w:type="spellStart"/>
      <w:r w:rsidR="00762D9B" w:rsidRPr="00CF292D">
        <w:t>Питлеваная</w:t>
      </w:r>
      <w:proofErr w:type="spellEnd"/>
      <w:r w:rsidR="00762D9B" w:rsidRPr="00CF292D">
        <w:t xml:space="preserve"> Виктория </w:t>
      </w:r>
      <w:r w:rsidRPr="00CF292D">
        <w:t xml:space="preserve"> создала </w:t>
      </w:r>
      <w:r w:rsidR="00CF292D">
        <w:t xml:space="preserve"> учебный </w:t>
      </w:r>
      <w:r w:rsidRPr="00CF292D">
        <w:t>проект по теме: «</w:t>
      </w:r>
      <w:r w:rsidR="00762D9B" w:rsidRPr="00CF292D">
        <w:t>Маркетинговые исследования</w:t>
      </w:r>
      <w:r w:rsidR="00CF292D" w:rsidRPr="00CF292D">
        <w:t xml:space="preserve"> потребительского рынка шампуней</w:t>
      </w:r>
      <w:r w:rsidR="00762D9B" w:rsidRPr="00CF292D">
        <w:t xml:space="preserve"> </w:t>
      </w:r>
      <w:r w:rsidRPr="00CF292D">
        <w:t xml:space="preserve">», </w:t>
      </w:r>
      <w:r w:rsidR="00CF292D">
        <w:t xml:space="preserve">и приняла участие </w:t>
      </w:r>
      <w:r w:rsidRPr="00CF292D">
        <w:t xml:space="preserve"> </w:t>
      </w:r>
      <w:r w:rsidR="00CF292D">
        <w:t>в</w:t>
      </w:r>
      <w:r w:rsidR="00CF292D" w:rsidRPr="00CF292D">
        <w:t xml:space="preserve"> </w:t>
      </w:r>
      <w:r w:rsidR="00CF292D">
        <w:t>научно-практической конференции</w:t>
      </w:r>
      <w:r w:rsidR="00CF292D" w:rsidRPr="00CF292D">
        <w:t xml:space="preserve">, </w:t>
      </w:r>
      <w:r w:rsidR="00CF292D">
        <w:t>проект занял 3</w:t>
      </w:r>
      <w:r w:rsidRPr="00CF292D">
        <w:t xml:space="preserve"> место. Значимость данного проекта заключалась в том, что студентка  </w:t>
      </w:r>
      <w:r w:rsidR="00CF292D">
        <w:t>провела маркетинговые исследования потребительского рынка шампуней и выявила предпочтения потребителей разных марок шампуней, данные исследования были переданы торговым предприятиям города.</w:t>
      </w:r>
    </w:p>
    <w:p w:rsidR="0085270C" w:rsidRDefault="00C10394" w:rsidP="00C90671">
      <w:pPr>
        <w:ind w:left="170" w:right="57" w:firstLine="709"/>
        <w:jc w:val="both"/>
      </w:pPr>
      <w:r w:rsidRPr="00C10394">
        <w:t xml:space="preserve"> </w:t>
      </w:r>
      <w:r w:rsidRPr="00CF292D">
        <w:t xml:space="preserve">Проектная работа с точки зрения </w:t>
      </w:r>
      <w:proofErr w:type="spellStart"/>
      <w:r w:rsidRPr="00CF292D">
        <w:t>когнитивности</w:t>
      </w:r>
      <w:proofErr w:type="spellEnd"/>
      <w:r w:rsidRPr="00CF292D">
        <w:t xml:space="preserve"> развивает познавательную, творческую деятельность учащихся. Они работают над презентацией проекта, строят план выступления, выступают с презентацией, что развивает информационную, </w:t>
      </w:r>
      <w:proofErr w:type="spellStart"/>
      <w:r w:rsidRPr="00CF292D">
        <w:t>самоорганизаторскую</w:t>
      </w:r>
      <w:proofErr w:type="spellEnd"/>
      <w:r w:rsidRPr="00CF292D">
        <w:t>, профессиональную компетентность.</w:t>
      </w:r>
      <w:r w:rsidR="0085270C">
        <w:t xml:space="preserve"> </w:t>
      </w:r>
    </w:p>
    <w:p w:rsidR="0085270C" w:rsidRDefault="00C10394" w:rsidP="00C90671">
      <w:pPr>
        <w:ind w:left="170" w:right="57" w:firstLine="709"/>
        <w:jc w:val="both"/>
      </w:pPr>
      <w:r w:rsidRPr="0085270C">
        <w:t xml:space="preserve">Педагогам, занимающимся проектной деятельностью, необходимо учитывать практическую значимость и ценность проектной работы и направлять в нужное русло деятельность </w:t>
      </w:r>
      <w:proofErr w:type="gramStart"/>
      <w:r w:rsidR="0085270C">
        <w:t>обучающихся</w:t>
      </w:r>
      <w:proofErr w:type="gramEnd"/>
      <w:r w:rsidRPr="00C10394">
        <w:rPr>
          <w:b/>
          <w:i/>
        </w:rPr>
        <w:t>.</w:t>
      </w:r>
    </w:p>
    <w:p w:rsidR="00C10394" w:rsidRPr="0085270C" w:rsidRDefault="0085270C" w:rsidP="00C90671">
      <w:pPr>
        <w:ind w:left="170" w:right="57" w:firstLine="709"/>
        <w:jc w:val="both"/>
      </w:pPr>
      <w:r>
        <w:t xml:space="preserve">Также применяю в своей деятельности занятие </w:t>
      </w:r>
      <w:r w:rsidR="00C10394" w:rsidRPr="0085270C">
        <w:t>- экскурсия</w:t>
      </w:r>
      <w:r w:rsidR="00D022A1">
        <w:t xml:space="preserve"> на производственны</w:t>
      </w:r>
      <w:r w:rsidR="00C10394" w:rsidRPr="0085270C">
        <w:t>е предприятие</w:t>
      </w:r>
      <w:r w:rsidR="00D022A1">
        <w:t xml:space="preserve"> или торговые предприятия города</w:t>
      </w:r>
      <w:r w:rsidR="00C10394" w:rsidRPr="0085270C">
        <w:t xml:space="preserve">. Например, </w:t>
      </w:r>
      <w:r w:rsidRPr="0085270C">
        <w:t>по МДК 01.01. «Основы управление ассортиментом товаров», и МДК 01.01. «Розничная торговля непродовольственных товаров»</w:t>
      </w:r>
      <w:r w:rsidR="00C10394" w:rsidRPr="0085270C">
        <w:t xml:space="preserve"> </w:t>
      </w:r>
      <w:r w:rsidRPr="0085270C">
        <w:t xml:space="preserve">обучающиеся </w:t>
      </w:r>
      <w:r w:rsidR="00C10394" w:rsidRPr="0085270C">
        <w:t xml:space="preserve"> проходят тему «Производство кожаной обуви», я посещаю с ними производственное предприятие по выпуску обуви. Для того чтобы студенты сравнивали этапы производства обуви, анализировали, какую информацию по этой теме они получили на теории и как этот этап осуществляется в технологическом процессе. Со стороны когнитивной технологии такое изучение темы развивает познавательную деятельность </w:t>
      </w:r>
      <w:proofErr w:type="gramStart"/>
      <w:r w:rsidR="006110DD" w:rsidRPr="0085270C">
        <w:t>обучающихся</w:t>
      </w:r>
      <w:proofErr w:type="gramEnd"/>
      <w:r w:rsidR="00C10394" w:rsidRPr="0085270C">
        <w:t>. После экскурсии они пишут анализ посещения производственного предприятия, что развивает способность зрительной системы по объемному восприятию технологического процесса, а это сопровождается приобретением новых способностей интеллекта</w:t>
      </w:r>
      <w:r w:rsidR="00C10394" w:rsidRPr="00C10394">
        <w:rPr>
          <w:b/>
          <w:i/>
        </w:rPr>
        <w:t>.</w:t>
      </w:r>
    </w:p>
    <w:p w:rsidR="00C10394" w:rsidRPr="00C10394" w:rsidRDefault="00C10394" w:rsidP="00C90671">
      <w:pPr>
        <w:pStyle w:val="2"/>
        <w:spacing w:before="0" w:after="0" w:line="240" w:lineRule="auto"/>
        <w:ind w:left="170" w:right="57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0394">
        <w:rPr>
          <w:rFonts w:ascii="Times New Roman" w:hAnsi="Times New Roman"/>
        </w:rPr>
        <w:t xml:space="preserve">  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Таким образом, методы и приемы когнитивного характера можно развивать на любом </w:t>
      </w:r>
      <w:r w:rsidR="0085270C">
        <w:rPr>
          <w:rFonts w:ascii="Times New Roman" w:hAnsi="Times New Roman"/>
          <w:b w:val="0"/>
          <w:i w:val="0"/>
          <w:sz w:val="24"/>
          <w:szCs w:val="24"/>
        </w:rPr>
        <w:t>занятии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, используя разные педагогические технологии, что в конечном итоге способствует развитию ключевых компетенций наших </w:t>
      </w:r>
      <w:r w:rsidR="0085270C">
        <w:rPr>
          <w:rFonts w:ascii="Times New Roman" w:hAnsi="Times New Roman"/>
          <w:b w:val="0"/>
          <w:i w:val="0"/>
          <w:sz w:val="24"/>
          <w:szCs w:val="24"/>
        </w:rPr>
        <w:t>об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>уча</w:t>
      </w:r>
      <w:r w:rsidR="0085270C">
        <w:rPr>
          <w:rFonts w:ascii="Times New Roman" w:hAnsi="Times New Roman"/>
          <w:b w:val="0"/>
          <w:i w:val="0"/>
          <w:sz w:val="24"/>
          <w:szCs w:val="24"/>
        </w:rPr>
        <w:t>ю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>щихся.</w:t>
      </w:r>
    </w:p>
    <w:p w:rsidR="00C10394" w:rsidRPr="00C10394" w:rsidRDefault="00C10394" w:rsidP="00C90671">
      <w:pPr>
        <w:pStyle w:val="2"/>
        <w:spacing w:before="0" w:after="0" w:line="240" w:lineRule="auto"/>
        <w:ind w:left="170" w:right="57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 В настоящее время на   профессиональное образование обращено пристальное внимание. Много говорится об инновационной деятельности учреждений образования. Вместе с тем, инновационная  деятельность - одно из наиболее перспективных направлений работы любого</w:t>
      </w:r>
      <w:r w:rsidR="0085270C">
        <w:rPr>
          <w:rFonts w:ascii="Times New Roman" w:hAnsi="Times New Roman"/>
          <w:b w:val="0"/>
          <w:i w:val="0"/>
          <w:sz w:val="24"/>
          <w:szCs w:val="24"/>
        </w:rPr>
        <w:t xml:space="preserve"> образовательного </w:t>
      </w:r>
      <w:r w:rsidRPr="00C10394">
        <w:rPr>
          <w:rFonts w:ascii="Times New Roman" w:hAnsi="Times New Roman"/>
          <w:b w:val="0"/>
          <w:i w:val="0"/>
          <w:sz w:val="24"/>
          <w:szCs w:val="24"/>
        </w:rPr>
        <w:t xml:space="preserve"> учреждения, которое хотело бы успешно развиваться </w:t>
      </w:r>
      <w:r w:rsidR="0085270C">
        <w:rPr>
          <w:rFonts w:ascii="Times New Roman" w:hAnsi="Times New Roman"/>
          <w:b w:val="0"/>
          <w:i w:val="0"/>
          <w:sz w:val="24"/>
          <w:szCs w:val="24"/>
        </w:rPr>
        <w:t>и работать в этом направлении.</w:t>
      </w:r>
    </w:p>
    <w:p w:rsidR="00C10394" w:rsidRPr="00D022A1" w:rsidRDefault="00D022A1" w:rsidP="006110DD">
      <w:pPr>
        <w:pStyle w:val="2"/>
        <w:spacing w:before="0" w:after="0" w:line="240" w:lineRule="auto"/>
        <w:ind w:left="170" w:right="113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Pr="00D022A1">
        <w:rPr>
          <w:rFonts w:ascii="Times New Roman" w:hAnsi="Times New Roman"/>
          <w:b w:val="0"/>
          <w:i w:val="0"/>
          <w:sz w:val="24"/>
          <w:szCs w:val="24"/>
        </w:rPr>
        <w:t>Список используемой литературы</w:t>
      </w:r>
      <w:r w:rsidR="00C10394" w:rsidRPr="00D022A1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D022A1" w:rsidRPr="00D022A1" w:rsidRDefault="00D022A1" w:rsidP="00D022A1">
      <w:pPr>
        <w:pStyle w:val="21"/>
        <w:ind w:firstLine="0"/>
        <w:rPr>
          <w:sz w:val="24"/>
          <w:szCs w:val="24"/>
        </w:rPr>
      </w:pPr>
      <w:r w:rsidRPr="00D022A1">
        <w:rPr>
          <w:sz w:val="24"/>
          <w:szCs w:val="24"/>
        </w:rPr>
        <w:t>1</w:t>
      </w:r>
      <w:r w:rsidRPr="00D022A1">
        <w:rPr>
          <w:i/>
          <w:sz w:val="24"/>
          <w:szCs w:val="24"/>
        </w:rPr>
        <w:t xml:space="preserve">. </w:t>
      </w:r>
      <w:proofErr w:type="spellStart"/>
      <w:r w:rsidRPr="00D022A1">
        <w:rPr>
          <w:sz w:val="24"/>
          <w:szCs w:val="24"/>
        </w:rPr>
        <w:t>Гузеев</w:t>
      </w:r>
      <w:proofErr w:type="spellEnd"/>
      <w:r w:rsidRPr="00D022A1">
        <w:rPr>
          <w:sz w:val="24"/>
          <w:szCs w:val="24"/>
        </w:rPr>
        <w:t xml:space="preserve"> В</w:t>
      </w:r>
      <w:r w:rsidRPr="00D022A1">
        <w:rPr>
          <w:i/>
          <w:sz w:val="24"/>
          <w:szCs w:val="24"/>
        </w:rPr>
        <w:t>.В</w:t>
      </w:r>
      <w:r w:rsidRPr="00D022A1">
        <w:rPr>
          <w:sz w:val="24"/>
          <w:szCs w:val="24"/>
        </w:rPr>
        <w:t>. Планирование результат</w:t>
      </w:r>
      <w:r>
        <w:rPr>
          <w:sz w:val="24"/>
          <w:szCs w:val="24"/>
        </w:rPr>
        <w:t>ов образования и образовательные  технологии</w:t>
      </w:r>
      <w:r w:rsidRPr="00D022A1">
        <w:rPr>
          <w:sz w:val="24"/>
          <w:szCs w:val="24"/>
        </w:rPr>
        <w:t xml:space="preserve">. </w:t>
      </w:r>
      <w:r>
        <w:rPr>
          <w:sz w:val="24"/>
          <w:szCs w:val="24"/>
        </w:rPr>
        <w:t>- М.: Народное образование, 2009</w:t>
      </w:r>
      <w:r w:rsidRPr="00D022A1">
        <w:rPr>
          <w:sz w:val="24"/>
          <w:szCs w:val="24"/>
        </w:rPr>
        <w:t>.</w:t>
      </w:r>
    </w:p>
    <w:p w:rsidR="00D022A1" w:rsidRPr="00D022A1" w:rsidRDefault="00D022A1" w:rsidP="00D022A1">
      <w:pPr>
        <w:pStyle w:val="21"/>
        <w:ind w:firstLine="0"/>
        <w:rPr>
          <w:sz w:val="24"/>
          <w:szCs w:val="24"/>
        </w:rPr>
      </w:pPr>
      <w:r w:rsidRPr="00D022A1">
        <w:rPr>
          <w:sz w:val="24"/>
          <w:szCs w:val="24"/>
        </w:rPr>
        <w:t xml:space="preserve">2. Жуков </w:t>
      </w:r>
      <w:r w:rsidRPr="00D022A1">
        <w:rPr>
          <w:i/>
          <w:sz w:val="24"/>
          <w:szCs w:val="24"/>
        </w:rPr>
        <w:t>Г.Н.</w:t>
      </w:r>
      <w:r w:rsidRPr="00D022A1">
        <w:rPr>
          <w:sz w:val="24"/>
          <w:szCs w:val="24"/>
        </w:rPr>
        <w:t xml:space="preserve"> Основы общей профессиональной педагогики: Учебное пособие. </w:t>
      </w:r>
      <w:proofErr w:type="gramStart"/>
      <w:r w:rsidRPr="00D022A1">
        <w:rPr>
          <w:sz w:val="24"/>
          <w:szCs w:val="24"/>
        </w:rPr>
        <w:t>-М</w:t>
      </w:r>
      <w:proofErr w:type="gramEnd"/>
      <w:r w:rsidRPr="00D022A1">
        <w:rPr>
          <w:sz w:val="24"/>
          <w:szCs w:val="24"/>
        </w:rPr>
        <w:t xml:space="preserve">.: </w:t>
      </w:r>
      <w:proofErr w:type="spellStart"/>
      <w:r w:rsidRPr="00D022A1">
        <w:rPr>
          <w:sz w:val="24"/>
          <w:szCs w:val="24"/>
        </w:rPr>
        <w:t>Гардарики</w:t>
      </w:r>
      <w:proofErr w:type="spellEnd"/>
      <w:r w:rsidRPr="00D022A1">
        <w:rPr>
          <w:sz w:val="24"/>
          <w:szCs w:val="24"/>
        </w:rPr>
        <w:t xml:space="preserve">, 2005. </w:t>
      </w:r>
    </w:p>
    <w:p w:rsidR="00D022A1" w:rsidRDefault="00D022A1" w:rsidP="00D022A1">
      <w:pPr>
        <w:pStyle w:val="21"/>
        <w:ind w:firstLine="0"/>
      </w:pPr>
      <w:r w:rsidRPr="00D022A1">
        <w:rPr>
          <w:sz w:val="24"/>
          <w:szCs w:val="24"/>
        </w:rPr>
        <w:t>3. Глоссарий современного образования (терминологический словарь) // Народное образование, 1997,</w:t>
      </w:r>
      <w:r>
        <w:t xml:space="preserve"> № 3.</w:t>
      </w:r>
    </w:p>
    <w:p w:rsidR="000F17DB" w:rsidRDefault="004F5395" w:rsidP="006110DD">
      <w:pPr>
        <w:ind w:left="170" w:right="113" w:firstLine="709"/>
        <w:jc w:val="both"/>
      </w:pPr>
    </w:p>
    <w:sectPr w:rsidR="000F17DB" w:rsidSect="002C47E2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28D"/>
    <w:multiLevelType w:val="hybridMultilevel"/>
    <w:tmpl w:val="819A6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C10394"/>
    <w:rsid w:val="0002717D"/>
    <w:rsid w:val="00085510"/>
    <w:rsid w:val="00093226"/>
    <w:rsid w:val="00184E22"/>
    <w:rsid w:val="00263BF7"/>
    <w:rsid w:val="00266D24"/>
    <w:rsid w:val="003E2B6B"/>
    <w:rsid w:val="004F5395"/>
    <w:rsid w:val="006110DD"/>
    <w:rsid w:val="00762D9B"/>
    <w:rsid w:val="0085270C"/>
    <w:rsid w:val="00874505"/>
    <w:rsid w:val="00C10394"/>
    <w:rsid w:val="00C90671"/>
    <w:rsid w:val="00CF292D"/>
    <w:rsid w:val="00D022A1"/>
    <w:rsid w:val="00D65962"/>
    <w:rsid w:val="00E62377"/>
    <w:rsid w:val="00F8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96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C103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D659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962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D65962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Subtitle"/>
    <w:basedOn w:val="a"/>
    <w:next w:val="a"/>
    <w:link w:val="a4"/>
    <w:qFormat/>
    <w:rsid w:val="00D65962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D65962"/>
    <w:rPr>
      <w:rFonts w:ascii="Cambria" w:hAnsi="Cambria"/>
      <w:sz w:val="24"/>
      <w:szCs w:val="24"/>
      <w:lang w:val="ru-RU" w:eastAsia="ru-RU" w:bidi="ar-SA"/>
    </w:rPr>
  </w:style>
  <w:style w:type="character" w:styleId="a5">
    <w:name w:val="Strong"/>
    <w:basedOn w:val="a0"/>
    <w:qFormat/>
    <w:rsid w:val="00D6596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10394"/>
    <w:rPr>
      <w:rFonts w:ascii="Cambria" w:hAnsi="Cambria"/>
      <w:b/>
      <w:bCs/>
      <w:i/>
      <w:iCs/>
      <w:sz w:val="28"/>
      <w:szCs w:val="28"/>
    </w:rPr>
  </w:style>
  <w:style w:type="paragraph" w:styleId="21">
    <w:name w:val="Body Text 2"/>
    <w:basedOn w:val="a"/>
    <w:link w:val="22"/>
    <w:semiHidden/>
    <w:unhideWhenUsed/>
    <w:rsid w:val="00D022A1"/>
    <w:pPr>
      <w:ind w:firstLine="397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D022A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ОПЫТ  ИСПОЛЬЗОВАНИЯ КОГНИТИВНЫХ  ТЕХНОЛОГИЙ НА ЗАНЯТИЯХ ПРОФЕССИОНАЛЬНОГО ЦИКЛА</vt:lpstr>
      <vt:lpstr>    Рябухина Елена Владимировна</vt:lpstr>
      <vt:lpstr>    В настоящее время перед образованием ставятся новые цели и задачи, а именно   эт</vt:lpstr>
      <vt:lpstr>    Целью моей работы является  показать опыт использования когнитивных технологий </vt:lpstr>
      <vt:lpstr>    «Когнитивность» - с латинского - познание, изучение, осознание. Способность к ум</vt:lpstr>
      <vt:lpstr>    Для реализации личностно - ориентированного обучения необходим выбор методов и</vt:lpstr>
      <vt:lpstr>    Модульная технология позволяет реализовать индивидуальные способности обучающи</vt:lpstr>
      <vt:lpstr>    Задача педагога - сформировать у обучающихся стремление самостоятельно пополнят</vt:lpstr>
      <vt:lpstr>    Я разработала несколько занятий по междисциплинарным курсам  «Основы управления </vt:lpstr>
      <vt:lpstr>    Однако, следует сказать, что модульная технология, для работников торговли имеет</vt:lpstr>
      <vt:lpstr>    Проектная деятельность обучающихся. Этот метод в своей работе я использую неда</vt:lpstr>
      <vt:lpstr>    Таким образом, методы и приемы когнитивного характера можно развивать на любом</vt:lpstr>
      <vt:lpstr>    В настоящее время на   профессиональное образование обращено пристальное внима</vt:lpstr>
      <vt:lpstr>    Список используемой литературы  </vt:lpstr>
    </vt:vector>
  </TitlesOfParts>
  <Company>Hewlett-Packard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2013-09-12T12:33:00Z</dcterms:created>
  <dcterms:modified xsi:type="dcterms:W3CDTF">2013-09-12T17:11:00Z</dcterms:modified>
</cp:coreProperties>
</file>