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6A" w:rsidRDefault="0052056A" w:rsidP="0052056A">
      <w:pPr>
        <w:pStyle w:val="1"/>
        <w:jc w:val="right"/>
        <w:rPr>
          <w:b w:val="0"/>
          <w:sz w:val="28"/>
        </w:rPr>
      </w:pPr>
      <w:r>
        <w:rPr>
          <w:b w:val="0"/>
          <w:sz w:val="28"/>
        </w:rPr>
        <w:t>Приложение.</w:t>
      </w:r>
    </w:p>
    <w:p w:rsidR="00B2079F" w:rsidRPr="00550A33" w:rsidRDefault="00B2079F" w:rsidP="00550A33">
      <w:pPr>
        <w:pStyle w:val="1"/>
        <w:rPr>
          <w:sz w:val="24"/>
          <w:szCs w:val="24"/>
        </w:rPr>
      </w:pPr>
      <w:r w:rsidRPr="00550A33">
        <w:rPr>
          <w:sz w:val="24"/>
          <w:szCs w:val="24"/>
        </w:rPr>
        <w:t>Кодекс РФ об административных правонарушениях</w:t>
      </w:r>
    </w:p>
    <w:p w:rsidR="00402307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>Статья 3.2. Виды административных наказаний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>1. За совершение административных правонарушений могут устанавливаться и применяться следующие административные наказания: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1) предупреждение;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2) административный штраф;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3) возмездное изъятие орудия совершения или предмета административного правонарушения;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4) конфискация орудия совершения или предмета административного правонарушения;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5) лишение специального права, предоставленного физическому лицу;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6) административный арест;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7) административное </w:t>
      </w:r>
      <w:proofErr w:type="gramStart"/>
      <w:r w:rsidRPr="00550A33">
        <w:rPr>
          <w:rFonts w:ascii="Times New Roman" w:hAnsi="Times New Roman" w:cs="Times New Roman"/>
          <w:sz w:val="24"/>
          <w:szCs w:val="24"/>
        </w:rPr>
        <w:t>выдворение</w:t>
      </w:r>
      <w:proofErr w:type="gramEnd"/>
      <w:r w:rsidRPr="00550A33">
        <w:rPr>
          <w:rFonts w:ascii="Times New Roman" w:hAnsi="Times New Roman" w:cs="Times New Roman"/>
          <w:sz w:val="24"/>
          <w:szCs w:val="24"/>
        </w:rPr>
        <w:t xml:space="preserve"> за пределы Российской Федерации иностранного гражданина или лица без гражданства;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 xml:space="preserve">    8) дисквалификация.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>2. В отношении юридического лица могут применяться административные наказания, перечисленные в пунктах 1 — 4 части 1 настоящей статьи.</w:t>
      </w:r>
    </w:p>
    <w:p w:rsidR="00B2079F" w:rsidRPr="00550A33" w:rsidRDefault="00B2079F" w:rsidP="00734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t>3. Административные наказания, перечисленные в пунктах 3 — 8 части 1 настоящей статьи, устанавливаются только настоящим Кодексом.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>Статья 17. Правоспособность гражданина</w:t>
      </w:r>
    </w:p>
    <w:p w:rsidR="00550A33" w:rsidRPr="00550A33" w:rsidRDefault="00BC7B8E" w:rsidP="00734213">
      <w:pPr>
        <w:pStyle w:val="u"/>
        <w:spacing w:after="0" w:afterAutospacing="0"/>
      </w:pPr>
      <w:r w:rsidRPr="00550A33">
        <w:t xml:space="preserve">1. Способность иметь гражданские права и </w:t>
      </w:r>
      <w:proofErr w:type="gramStart"/>
      <w:r w:rsidRPr="00550A33">
        <w:t>нести обязанности</w:t>
      </w:r>
      <w:proofErr w:type="gramEnd"/>
      <w:r w:rsidRPr="00550A33">
        <w:t xml:space="preserve"> (гражданская правоспособность) признается в равной мере за всеми гражданами.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>2. Правоспособность гражданина возникает в момент его рождения и прекращается смертью.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>Статья 18. Содержание правоспособности граждан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>Граждане могут иметь имущество на праве собственности; наследовать и завещать имущество; заниматься предпринимательской и любой иной не запрещенной законом деятельностью; создавать юридические лица самостоятельно или совместно с другими гражданами и юридическими лицами; совершать любые не противоречащие закону сделки и участвовать в обязательствах; избирать место жительства; иметь права авторов произведений науки, литературы и искусства, изобретений и иных охраняемых законом результатов интеллектуальной деятельности; иметь иные имущественные и личные неимущественные прав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>Статья 21. Дееспособность гражданина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 xml:space="preserve">1. 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</w:t>
      </w:r>
      <w:hyperlink r:id="rId4" w:anchor="p334" w:tooltip="Ссылка на текущий документ" w:history="1">
        <w:r w:rsidRPr="00550A33">
          <w:rPr>
            <w:rStyle w:val="a3"/>
          </w:rPr>
          <w:t>совершеннолетия</w:t>
        </w:r>
      </w:hyperlink>
      <w:r w:rsidRPr="00550A33">
        <w:t>, то есть по достижении восемнадцатилетнего возраста.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 xml:space="preserve">2. В случае, когда </w:t>
      </w:r>
      <w:hyperlink r:id="rId5" w:tooltip="&quot;Семейный кодекс Российской Федерации&quot; от 29.12.1995 N 223-ФЗ&#10;(ред. от 04.11.2014)" w:history="1">
        <w:r w:rsidRPr="00550A33">
          <w:rPr>
            <w:rStyle w:val="a3"/>
          </w:rPr>
          <w:t>законом</w:t>
        </w:r>
      </w:hyperlink>
      <w:r w:rsidRPr="00550A33">
        <w:t xml:space="preserve"> 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объеме со времени вступления в брак.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>Приобретенная в результате заключения брака дееспособность сохраняется в полном объеме и в случае расторжения брака до достижения восемнадцати лет.</w:t>
      </w:r>
    </w:p>
    <w:p w:rsidR="00BC7B8E" w:rsidRPr="00550A33" w:rsidRDefault="00BC7B8E" w:rsidP="00734213">
      <w:pPr>
        <w:pStyle w:val="u"/>
        <w:spacing w:after="0" w:afterAutospacing="0"/>
      </w:pPr>
      <w:r w:rsidRPr="00550A33">
        <w:t>При признании брака недействительным суд может принять решение об утрате несовершеннолетним супругом полной дееспособности с момента, определяемого судом.</w:t>
      </w:r>
    </w:p>
    <w:p w:rsidR="00734213" w:rsidRDefault="00734213" w:rsidP="007342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34213" w:rsidRPr="00734213" w:rsidRDefault="00734213" w:rsidP="00734213">
      <w:pPr>
        <w:pStyle w:val="a4"/>
      </w:pPr>
      <w:r>
        <w:lastRenderedPageBreak/>
        <w:t xml:space="preserve">Согласно </w:t>
      </w:r>
      <w:proofErr w:type="gramStart"/>
      <w:r>
        <w:t>ч</w:t>
      </w:r>
      <w:proofErr w:type="gramEnd"/>
      <w:r>
        <w:t xml:space="preserve">. 1 ст. 2.3 </w:t>
      </w:r>
      <w:proofErr w:type="spellStart"/>
      <w:r>
        <w:t>КоАП</w:t>
      </w:r>
      <w:proofErr w:type="spellEnd"/>
      <w:r>
        <w:t xml:space="preserve"> РФ, административной ответственности подлежит лицо, достигшее к моменту совершения административного правонарушения возраста 16 (шестнадцати) лет.</w:t>
      </w:r>
    </w:p>
    <w:p w:rsidR="00734213" w:rsidRDefault="00734213" w:rsidP="00734213">
      <w:pPr>
        <w:pStyle w:val="a4"/>
      </w:pPr>
      <w:r>
        <w:t xml:space="preserve">Однако 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 Об этом говорится в </w:t>
      </w:r>
      <w:proofErr w:type="gramStart"/>
      <w:r>
        <w:t>ч</w:t>
      </w:r>
      <w:proofErr w:type="gramEnd"/>
      <w:r>
        <w:t>. 2 ст. 2.3 Административного кодекса.</w:t>
      </w:r>
    </w:p>
    <w:p w:rsidR="00BC7B8E" w:rsidRPr="00550A33" w:rsidRDefault="00BC7B8E" w:rsidP="0073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3">
        <w:rPr>
          <w:rFonts w:ascii="Times New Roman" w:hAnsi="Times New Roman" w:cs="Times New Roman"/>
          <w:sz w:val="24"/>
          <w:szCs w:val="24"/>
        </w:rPr>
        <w:br/>
      </w:r>
      <w:r w:rsidRPr="00550A33">
        <w:rPr>
          <w:rFonts w:ascii="Times New Roman" w:hAnsi="Times New Roman" w:cs="Times New Roman"/>
          <w:sz w:val="24"/>
          <w:szCs w:val="24"/>
        </w:rPr>
        <w:br/>
      </w:r>
      <w:hyperlink r:id="rId6" w:anchor="p243" w:history="1">
        <w:r w:rsidRPr="00550A33">
          <w:rPr>
            <w:rStyle w:val="a3"/>
            <w:rFonts w:ascii="Times New Roman" w:hAnsi="Times New Roman" w:cs="Times New Roman"/>
            <w:sz w:val="24"/>
            <w:szCs w:val="24"/>
          </w:rPr>
          <w:t>http://www.consultant.ru/popular/gkrf1/5_4.html#p243</w:t>
        </w:r>
      </w:hyperlink>
      <w:r w:rsidRPr="00550A33">
        <w:rPr>
          <w:rFonts w:ascii="Times New Roman" w:hAnsi="Times New Roman" w:cs="Times New Roman"/>
          <w:sz w:val="24"/>
          <w:szCs w:val="24"/>
        </w:rPr>
        <w:br/>
        <w:t xml:space="preserve">© </w:t>
      </w:r>
      <w:proofErr w:type="spellStart"/>
      <w:r w:rsidRPr="00550A33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50A33">
        <w:rPr>
          <w:rFonts w:ascii="Times New Roman" w:hAnsi="Times New Roman" w:cs="Times New Roman"/>
          <w:sz w:val="24"/>
          <w:szCs w:val="24"/>
        </w:rPr>
        <w:t>, 1992-2014</w:t>
      </w:r>
    </w:p>
    <w:p w:rsidR="00A10D3A" w:rsidRPr="00550A33" w:rsidRDefault="00A10D3A" w:rsidP="0073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D3A" w:rsidRPr="00550A33" w:rsidRDefault="00A10D3A" w:rsidP="0073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0D3A" w:rsidRPr="00550A33" w:rsidSect="00550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DE8"/>
    <w:rsid w:val="00146510"/>
    <w:rsid w:val="002A795A"/>
    <w:rsid w:val="002C6DE8"/>
    <w:rsid w:val="003E75D7"/>
    <w:rsid w:val="00402307"/>
    <w:rsid w:val="004151CC"/>
    <w:rsid w:val="0042662B"/>
    <w:rsid w:val="00444B8C"/>
    <w:rsid w:val="0052056A"/>
    <w:rsid w:val="00550A33"/>
    <w:rsid w:val="00721E98"/>
    <w:rsid w:val="0072440B"/>
    <w:rsid w:val="00734213"/>
    <w:rsid w:val="007E5881"/>
    <w:rsid w:val="00975259"/>
    <w:rsid w:val="00A10D3A"/>
    <w:rsid w:val="00A72596"/>
    <w:rsid w:val="00AE076D"/>
    <w:rsid w:val="00B15A60"/>
    <w:rsid w:val="00B2079F"/>
    <w:rsid w:val="00BC7B8E"/>
    <w:rsid w:val="00D40858"/>
    <w:rsid w:val="00DE064A"/>
    <w:rsid w:val="00DE64B8"/>
    <w:rsid w:val="00E723D3"/>
    <w:rsid w:val="00F8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98"/>
  </w:style>
  <w:style w:type="paragraph" w:styleId="1">
    <w:name w:val="heading 1"/>
    <w:basedOn w:val="a"/>
    <w:link w:val="10"/>
    <w:uiPriority w:val="9"/>
    <w:qFormat/>
    <w:rsid w:val="002C6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D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D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C6DE8"/>
    <w:rPr>
      <w:color w:val="0000FF"/>
      <w:u w:val="single"/>
    </w:rPr>
  </w:style>
  <w:style w:type="paragraph" w:customStyle="1" w:styleId="u">
    <w:name w:val="u"/>
    <w:basedOn w:val="a"/>
    <w:rsid w:val="00BC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3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popular/gkrf1/5_4.html" TargetMode="External"/><Relationship Id="rId5" Type="http://schemas.openxmlformats.org/officeDocument/2006/relationships/hyperlink" Target="http://www.consultant.ru/document/cons_doc_LAW_170505/?dst=100057" TargetMode="External"/><Relationship Id="rId4" Type="http://schemas.openxmlformats.org/officeDocument/2006/relationships/hyperlink" Target="http://www.consultant.ru/popular/gkrf1/5_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zavuch001</dc:creator>
  <cp:keywords/>
  <dc:description/>
  <cp:lastModifiedBy>Admin</cp:lastModifiedBy>
  <cp:revision>5</cp:revision>
  <cp:lastPrinted>2013-03-11T07:57:00Z</cp:lastPrinted>
  <dcterms:created xsi:type="dcterms:W3CDTF">2014-12-23T17:57:00Z</dcterms:created>
  <dcterms:modified xsi:type="dcterms:W3CDTF">2015-01-22T16:28:00Z</dcterms:modified>
</cp:coreProperties>
</file>