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CC" w:rsidRPr="007A31CC" w:rsidRDefault="007A31CC" w:rsidP="007A31C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7A31CC">
        <w:rPr>
          <w:rFonts w:ascii="Times New Roman" w:hAnsi="Times New Roman" w:cs="Times New Roman"/>
          <w:b/>
          <w:sz w:val="24"/>
        </w:rPr>
        <w:t>Муниципальное бюджетное</w:t>
      </w:r>
    </w:p>
    <w:p w:rsidR="007A31CC" w:rsidRPr="007A31CC" w:rsidRDefault="007A31CC" w:rsidP="007A31C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7A31CC">
        <w:rPr>
          <w:rFonts w:ascii="Times New Roman" w:hAnsi="Times New Roman" w:cs="Times New Roman"/>
          <w:b/>
          <w:sz w:val="24"/>
        </w:rPr>
        <w:t>общеобразовательное учреждение лицей № 82</w:t>
      </w:r>
    </w:p>
    <w:p w:rsidR="007A31CC" w:rsidRPr="007A31CC" w:rsidRDefault="007A31CC" w:rsidP="007A31C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7A31CC">
        <w:rPr>
          <w:rFonts w:ascii="Times New Roman" w:hAnsi="Times New Roman" w:cs="Times New Roman"/>
          <w:b/>
          <w:sz w:val="24"/>
        </w:rPr>
        <w:t>п</w:t>
      </w:r>
      <w:proofErr w:type="gramStart"/>
      <w:r w:rsidRPr="007A31CC">
        <w:rPr>
          <w:rFonts w:ascii="Times New Roman" w:hAnsi="Times New Roman" w:cs="Times New Roman"/>
          <w:b/>
          <w:sz w:val="24"/>
        </w:rPr>
        <w:t>.К</w:t>
      </w:r>
      <w:proofErr w:type="gramEnd"/>
      <w:r w:rsidRPr="007A31CC">
        <w:rPr>
          <w:rFonts w:ascii="Times New Roman" w:hAnsi="Times New Roman" w:cs="Times New Roman"/>
          <w:b/>
          <w:sz w:val="24"/>
        </w:rPr>
        <w:t>аменоломни</w:t>
      </w:r>
    </w:p>
    <w:p w:rsidR="007A31CC" w:rsidRPr="007A31CC" w:rsidRDefault="007A31CC" w:rsidP="007A31CC">
      <w:pPr>
        <w:pStyle w:val="a7"/>
        <w:jc w:val="center"/>
        <w:rPr>
          <w:rFonts w:ascii="Times New Roman" w:hAnsi="Times New Roman" w:cs="Times New Roman"/>
          <w:b/>
        </w:rPr>
      </w:pPr>
    </w:p>
    <w:p w:rsidR="007A31CC" w:rsidRPr="007A31CC" w:rsidRDefault="007A31CC" w:rsidP="007A31CC">
      <w:pPr>
        <w:pStyle w:val="a7"/>
        <w:rPr>
          <w:b/>
        </w:rPr>
      </w:pPr>
    </w:p>
    <w:p w:rsidR="007A31CC" w:rsidRPr="007A31CC" w:rsidRDefault="007A31CC" w:rsidP="007A31CC">
      <w:pPr>
        <w:rPr>
          <w:rFonts w:ascii="Times New Roman" w:hAnsi="Times New Roman" w:cs="Times New Roman"/>
          <w:b/>
          <w:spacing w:val="160"/>
          <w:sz w:val="28"/>
          <w:szCs w:val="28"/>
        </w:rPr>
      </w:pPr>
    </w:p>
    <w:p w:rsidR="007A31CC" w:rsidRDefault="007A31CC" w:rsidP="007A31CC">
      <w:pPr>
        <w:jc w:val="center"/>
        <w:rPr>
          <w:rFonts w:ascii="Times New Roman" w:hAnsi="Times New Roman" w:cs="Times New Roman"/>
          <w:b/>
          <w:spacing w:val="160"/>
          <w:sz w:val="28"/>
          <w:szCs w:val="28"/>
        </w:rPr>
      </w:pPr>
    </w:p>
    <w:p w:rsidR="00B417EC" w:rsidRPr="007A31CC" w:rsidRDefault="00B417EC" w:rsidP="007A31CC">
      <w:pPr>
        <w:jc w:val="center"/>
        <w:rPr>
          <w:rFonts w:ascii="Times New Roman" w:hAnsi="Times New Roman" w:cs="Times New Roman"/>
          <w:b/>
          <w:spacing w:val="160"/>
          <w:sz w:val="28"/>
          <w:szCs w:val="28"/>
        </w:rPr>
      </w:pPr>
    </w:p>
    <w:p w:rsidR="007A31CC" w:rsidRPr="007A31CC" w:rsidRDefault="007A31C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  <w:r w:rsidRPr="007A31CC">
        <w:rPr>
          <w:rFonts w:ascii="Times New Roman" w:hAnsi="Times New Roman" w:cs="Times New Roman"/>
          <w:b/>
          <w:sz w:val="36"/>
        </w:rPr>
        <w:t>Рабочая     программа    элективного     курса:</w:t>
      </w:r>
    </w:p>
    <w:p w:rsidR="007A31CC" w:rsidRDefault="007A31C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  <w:r w:rsidRPr="007A31CC">
        <w:rPr>
          <w:rFonts w:ascii="Times New Roman" w:hAnsi="Times New Roman" w:cs="Times New Roman"/>
          <w:b/>
          <w:sz w:val="36"/>
        </w:rPr>
        <w:t>«Углубленное изучение физики»</w:t>
      </w:r>
    </w:p>
    <w:p w:rsidR="00B417EC" w:rsidRDefault="00B417E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</w:p>
    <w:p w:rsidR="00B417EC" w:rsidRDefault="00B417E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</w:p>
    <w:p w:rsidR="00B417EC" w:rsidRDefault="00B417E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</w:p>
    <w:p w:rsidR="00B417EC" w:rsidRDefault="00B417EC" w:rsidP="007A31CC">
      <w:pPr>
        <w:pStyle w:val="a7"/>
        <w:jc w:val="center"/>
        <w:rPr>
          <w:rFonts w:ascii="Times New Roman" w:hAnsi="Times New Roman" w:cs="Times New Roman"/>
          <w:b/>
          <w:sz w:val="36"/>
        </w:rPr>
      </w:pPr>
    </w:p>
    <w:p w:rsidR="00B417EC" w:rsidRDefault="00B417EC" w:rsidP="00B417EC">
      <w:pPr>
        <w:pStyle w:val="a7"/>
        <w:ind w:left="708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Составитель:</w:t>
      </w:r>
    </w:p>
    <w:p w:rsidR="00B417EC" w:rsidRDefault="00B417EC" w:rsidP="00B417EC">
      <w:pPr>
        <w:pStyle w:val="a7"/>
        <w:ind w:left="7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учитель физики</w:t>
      </w: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Кухмистрова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B417EC" w:rsidRPr="00B417EC" w:rsidRDefault="00B417EC" w:rsidP="00B417E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2013 - 2014</w:t>
      </w:r>
    </w:p>
    <w:p w:rsidR="007A31CC" w:rsidRPr="007A31CC" w:rsidRDefault="007A31CC" w:rsidP="007A31CC">
      <w:pPr>
        <w:jc w:val="center"/>
        <w:rPr>
          <w:rFonts w:ascii="Times New Roman" w:hAnsi="Times New Roman" w:cs="Times New Roman"/>
          <w:b/>
          <w:spacing w:val="160"/>
          <w:sz w:val="24"/>
          <w:szCs w:val="28"/>
        </w:rPr>
      </w:pPr>
    </w:p>
    <w:p w:rsidR="00B417EC" w:rsidRDefault="00B417EC" w:rsidP="00B41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1CC" w:rsidRDefault="007A31CC" w:rsidP="00D94A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AF8" w:rsidRPr="00D94AF8" w:rsidRDefault="00D94AF8" w:rsidP="00D94A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178C1" w:rsidRDefault="004178C1" w:rsidP="00571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7BB5" w:rsidRDefault="00D27BB5" w:rsidP="00571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углубленного изучения физики</w:t>
      </w:r>
      <w:r w:rsidRP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поставлена цель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наиболее общими приемами и методами решения задач, которые формируют физическое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умения и навыки.</w:t>
      </w:r>
    </w:p>
    <w:p w:rsidR="00FC681F" w:rsidRPr="00FC681F" w:rsidRDefault="00DA19F0" w:rsidP="00571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задач при обучении физике является обязательным элементом учебного процесса, позволяющим надежно усвоить и закрепить изучаемый материал, а также расширить </w:t>
      </w:r>
      <w:r w:rsidRP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стественнонаучный кругозор учащихся посредством широкого использования знаний из области математики, физики, химии, биологии и др. Через решение качественных и количественных задач осуществляется связь теории с практикой, развивается самостоятельность и целеустремленность, а также рациональные приемы мышления.</w:t>
      </w:r>
      <w:r w:rsidRP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1D74" w:rsidRDefault="00FC681F" w:rsidP="005714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Научить учащихся решать физические задачи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повышенной сложности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одна из сложнейших педагогических 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проблем. Решение и анализ задач данного типа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позволяют понять и запомнить 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только 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основные законы и формулы физики, 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и углубить знания учащихся по физике, создать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представление об их характерных особенностях и границах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практического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применени</w:t>
      </w:r>
      <w:r w:rsidR="007A3A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Задачи развивают навык в использовании общих законов материального мира для решения конкретных вопросов, имеющих практическое и познавательное значение. Умение решать </w:t>
      </w:r>
      <w:r w:rsidR="00D27B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сложные 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задачи является лучшим критерием оценки глубины изучения програ</w:t>
      </w:r>
      <w:r w:rsidR="00485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ммного материала и его усвоения, что обеспечивает успешность прохождения итоговой аттестации в форме ЕГЭ.</w:t>
      </w:r>
    </w:p>
    <w:p w:rsidR="00FC681F" w:rsidRPr="00FC681F" w:rsidRDefault="00FC681F" w:rsidP="005714E5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 </w:t>
      </w:r>
      <w:r w:rsidR="00485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сложных </w:t>
      </w:r>
      <w:r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задач в процессе обучения физики имеет многогранные функции:</w:t>
      </w:r>
    </w:p>
    <w:p w:rsidR="003E1D74" w:rsidRDefault="003E1D74" w:rsidP="00CF4526">
      <w:pPr>
        <w:pStyle w:val="a4"/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FC681F"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владение теоретическими знаниями</w:t>
      </w:r>
      <w:r w:rsidR="00485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углубленного уровня, не входящими в обязательный минимум содержания образования по физике</w:t>
      </w: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3E1D74" w:rsidRDefault="003E1D74" w:rsidP="00CF4526">
      <w:pPr>
        <w:pStyle w:val="a4"/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FC681F"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владение понятиями о физических явлениях и величинах</w:t>
      </w: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3E1D74" w:rsidRDefault="003E1D74" w:rsidP="00CF4526">
      <w:pPr>
        <w:pStyle w:val="a4"/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у</w:t>
      </w:r>
      <w:r w:rsidR="00FC681F"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мственного развития, творческого мышления и специальных способностей учащихся</w:t>
      </w: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3E1D74" w:rsidRDefault="003E1D74" w:rsidP="00CF4526">
      <w:pPr>
        <w:pStyle w:val="a4"/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</w:t>
      </w:r>
      <w:r w:rsidR="00FC681F"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накомит учащихся с достижениями науки и техники</w:t>
      </w: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3E1D74" w:rsidRDefault="003E1D74" w:rsidP="00CF4526">
      <w:pPr>
        <w:pStyle w:val="a4"/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1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FC681F" w:rsidRPr="00FC68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оспитывает трудолюбие, настойчивость, волю, характер, целеустремленность</w:t>
      </w:r>
      <w:r w:rsidR="00E11C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C64ADB" w:rsidRDefault="00C64ADB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дополнительного образования рассчитана на учащихся </w:t>
      </w:r>
      <w:r w:rsidR="002D798D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  <w:r w:rsidR="00722F48" w:rsidRPr="0072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</w:t>
      </w:r>
      <w:r w:rsidR="0048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примерной программы среднего </w:t>
      </w:r>
      <w:r w:rsidR="00722F48" w:rsidRPr="0072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по физике </w:t>
      </w:r>
      <w:r w:rsidR="0048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классов с углубленным изучением </w:t>
      </w:r>
      <w:proofErr w:type="gramStart"/>
      <w:r w:rsidR="00485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физики </w:t>
      </w:r>
      <w:r w:rsidR="00722F48" w:rsidRPr="00722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авторской программы общеобразовательных учреждений </w:t>
      </w:r>
      <w:r w:rsidR="00722F48" w:rsidRPr="00982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авторов</w:t>
      </w:r>
      <w:r w:rsidR="00722F48" w:rsidRPr="00982C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  <w:r w:rsidR="00982CB2" w:rsidRPr="00982CB2">
        <w:rPr>
          <w:rFonts w:ascii="Times New Roman" w:hAnsi="Times New Roman" w:cs="Times New Roman"/>
          <w:color w:val="533101"/>
          <w:sz w:val="24"/>
          <w:szCs w:val="24"/>
        </w:rPr>
        <w:t>Бутиков</w:t>
      </w:r>
      <w:proofErr w:type="gramEnd"/>
      <w:r w:rsidR="00982CB2" w:rsidRPr="00982CB2">
        <w:rPr>
          <w:rFonts w:ascii="Times New Roman" w:hAnsi="Times New Roman" w:cs="Times New Roman"/>
          <w:color w:val="533101"/>
          <w:sz w:val="24"/>
          <w:szCs w:val="24"/>
        </w:rPr>
        <w:t xml:space="preserve"> Е.И., Кондратьев А.С., Уздин В.М.</w:t>
      </w:r>
      <w:r w:rsidR="00982CB2">
        <w:rPr>
          <w:rFonts w:ascii="Verdana" w:hAnsi="Verdana"/>
          <w:color w:val="533101"/>
          <w:sz w:val="18"/>
          <w:szCs w:val="18"/>
        </w:rPr>
        <w:t xml:space="preserve"> </w:t>
      </w:r>
      <w:r w:rsidR="001515A6"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согласована с требованиями Государственного образовательного стандарта   в соответствие с  требованиями итоговой аттестации. Курс предполагает обобщение и углубление знаний, полученных на уроке, развития умений решать физическую задачу и через это более глубокое понимание физики.</w:t>
      </w:r>
    </w:p>
    <w:p w:rsidR="001515A6" w:rsidRPr="00376A34" w:rsidRDefault="001515A6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</w:t>
      </w:r>
      <w:r w:rsidR="00485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еляется тем видам задач, решение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485C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нестандартного творческого подхода.</w:t>
      </w:r>
    </w:p>
    <w:p w:rsidR="0035491E" w:rsidRPr="005714E5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</w:t>
      </w:r>
      <w:r w:rsidR="00A84829" w:rsidRPr="0057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</w:t>
      </w:r>
      <w:r w:rsidRPr="0057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курса</w:t>
      </w:r>
      <w:r w:rsidR="00A84829" w:rsidRPr="0057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35491E" w:rsidRPr="00376A34" w:rsidRDefault="0035491E" w:rsidP="005714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учащихся интереса к изучению физики, интеллектуальных и творческих способностей, связанных с применением их к решению задач</w:t>
      </w:r>
      <w:r w:rsidR="00123862" w:rsidRP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62"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сложности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91E" w:rsidRPr="005714E5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курса:</w:t>
      </w:r>
    </w:p>
    <w:p w:rsidR="0035491E" w:rsidRPr="00123862" w:rsidRDefault="0035491E" w:rsidP="00CF452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постановке, классификации, приемах и методах решения физических задач</w:t>
      </w:r>
      <w:r w:rsidR="004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сложности</w:t>
      </w:r>
      <w:r w:rsidR="00123862" w:rsidRP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1E" w:rsidRPr="00376A34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совершенствование умений решения задач с использованием различных приемов и методов</w:t>
      </w:r>
      <w:r w:rsid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1E" w:rsidRPr="00376A34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8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решению нестандартными методами</w:t>
      </w:r>
      <w:r w:rsid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1E" w:rsidRPr="00376A34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  специальных и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предусмотренных </w:t>
      </w:r>
      <w:r w:rsidR="00485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стандарта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1E" w:rsidRPr="00376A34" w:rsidRDefault="0035491E" w:rsidP="005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логических умений: способностей к абстрагированию, индукции и дедукции</w:t>
      </w:r>
      <w:r w:rsidR="00123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ACF" w:rsidRPr="00B417EC" w:rsidRDefault="0035491E" w:rsidP="00B4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воспитание самостоятельности, развитие воли, внимания.</w:t>
      </w:r>
    </w:p>
    <w:p w:rsidR="007A3ACF" w:rsidRDefault="007A3ACF" w:rsidP="005714E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D798D" w:rsidRDefault="002D798D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41" w:rsidRPr="00580841" w:rsidRDefault="00580841" w:rsidP="00571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p w:rsidR="00580841" w:rsidRDefault="00580841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E5" w:rsidRDefault="00B85AD2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одну группу учащихся</w:t>
      </w:r>
      <w:r w:rsidR="002D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</w:t>
      </w:r>
      <w:r w:rsidR="002D79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8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r w:rsidR="00EA543F">
        <w:rPr>
          <w:rFonts w:ascii="Times New Roman" w:hAnsi="Times New Roman" w:cs="Times New Roman"/>
          <w:sz w:val="24"/>
        </w:rPr>
        <w:t>В связи с выпадением</w:t>
      </w:r>
      <w:r w:rsidR="00EA543F" w:rsidRPr="00EA543F">
        <w:rPr>
          <w:rFonts w:ascii="Times New Roman" w:hAnsi="Times New Roman" w:cs="Times New Roman"/>
          <w:sz w:val="24"/>
        </w:rPr>
        <w:t xml:space="preserve"> на праздничные дни</w:t>
      </w:r>
      <w:r w:rsidR="00EA543F">
        <w:rPr>
          <w:rFonts w:ascii="Times New Roman" w:hAnsi="Times New Roman" w:cs="Times New Roman"/>
          <w:sz w:val="24"/>
        </w:rPr>
        <w:t xml:space="preserve"> (1 мая и 12 июня) </w:t>
      </w:r>
      <w:r w:rsidR="00EA543F" w:rsidRPr="00EA543F">
        <w:rPr>
          <w:rFonts w:ascii="Times New Roman" w:hAnsi="Times New Roman" w:cs="Times New Roman"/>
          <w:sz w:val="24"/>
        </w:rPr>
        <w:t xml:space="preserve">программа сокращена до </w:t>
      </w:r>
      <w:r w:rsidR="00EA543F">
        <w:rPr>
          <w:rFonts w:ascii="Times New Roman" w:hAnsi="Times New Roman" w:cs="Times New Roman"/>
          <w:sz w:val="24"/>
        </w:rPr>
        <w:t>46</w:t>
      </w:r>
      <w:r w:rsidR="00EA543F" w:rsidRPr="00EA543F">
        <w:rPr>
          <w:rFonts w:ascii="Times New Roman" w:hAnsi="Times New Roman" w:cs="Times New Roman"/>
          <w:sz w:val="24"/>
        </w:rPr>
        <w:t xml:space="preserve"> часов</w:t>
      </w:r>
      <w:r w:rsidR="00EA543F">
        <w:rPr>
          <w:rFonts w:ascii="Times New Roman" w:hAnsi="Times New Roman" w:cs="Times New Roman"/>
          <w:sz w:val="24"/>
        </w:rPr>
        <w:t xml:space="preserve">. </w:t>
      </w:r>
      <w:r w:rsidR="00EA543F" w:rsidRPr="00EA543F">
        <w:rPr>
          <w:sz w:val="24"/>
        </w:rPr>
        <w:t xml:space="preserve"> </w:t>
      </w:r>
      <w:r w:rsidR="002D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- 12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Уровень освоения знаний – углубленный.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представлены в содержании. Основной тип занятий – практикум.</w:t>
      </w:r>
    </w:p>
    <w:p w:rsidR="005714E5" w:rsidRDefault="00B85AD2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ведутся по 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следующему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знаний по физике, заключающееся в решении задач разных типов, подготовка </w:t>
      </w:r>
      <w:proofErr w:type="gramStart"/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proofErr w:type="gramEnd"/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экзамена</w:t>
      </w:r>
      <w:r w:rsidR="00EA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 и последующего обучения в ВУЗе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61A" w:rsidRDefault="00B85AD2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обучения по данной программе состоит из теоретических и практических занятий.</w:t>
      </w:r>
      <w:r w:rsid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теоретических занятиях учащиеся получают теоретические знания</w:t>
      </w:r>
      <w:r w:rsidR="00EA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углубленного уровня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развивают самостоятельное мышление.</w:t>
      </w:r>
      <w:r w:rsidR="005F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практических занятиях учащиеся применяют полученные теоретические знания сначала для решения простых, а затем всё более сложных </w:t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физических задач, приобретая ценные собственные практические навыки и умения обосновывать свои решения. </w:t>
      </w:r>
    </w:p>
    <w:p w:rsidR="00C2461A" w:rsidRDefault="00C2461A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D2" w:rsidRPr="0037642C" w:rsidRDefault="00B85AD2" w:rsidP="0057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C0743A" w:rsidRDefault="00C0743A" w:rsidP="00CF452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85AD2"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консультации;</w:t>
      </w:r>
    </w:p>
    <w:p w:rsidR="00C0743A" w:rsidRDefault="00C0743A" w:rsidP="00CF452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5AD2"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 работа с учащимися;</w:t>
      </w:r>
    </w:p>
    <w:p w:rsidR="00C0743A" w:rsidRDefault="00C0743A" w:rsidP="00CF452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5AD2"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амостоятельное изучение материла;</w:t>
      </w:r>
    </w:p>
    <w:p w:rsidR="005714E5" w:rsidRDefault="00C0743A" w:rsidP="00CF452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5AD2" w:rsidRP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</w:t>
      </w:r>
      <w:r w:rsidRP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контроль полученных знаний.</w:t>
      </w:r>
    </w:p>
    <w:p w:rsidR="005714E5" w:rsidRDefault="00B85AD2" w:rsidP="005714E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3A" w:rsidRPr="0057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C0743A" w:rsidRPr="005714E5" w:rsidRDefault="00C0743A" w:rsidP="005714E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занятий учащиеся должны научиться: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задачи, находить скрытую информацию, трансформировать полученную информацию из одного вида в другой;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обобщающие таблицы теоретического материала к задачам по разным темам;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наглядно ситуацию, рассматриваемую в конкретной задаче в виде схемы, рисунка, чертежа;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физические и математические модели, понимая их роль в физических задачах;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планы решения конкретных задач и алгоритмы рассуждений для различных типов задач;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в подходах к решению задач в различных видах, по различным темам;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качественные методы и  оценочные суждения  при решении задач;</w:t>
      </w:r>
    </w:p>
    <w:p w:rsid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уже решенные задачи для уточнения и углубления своих знаний;</w:t>
      </w:r>
    </w:p>
    <w:p w:rsidR="00C0743A" w:rsidRPr="00C0743A" w:rsidRDefault="00C0743A" w:rsidP="00CF4526">
      <w:pPr>
        <w:pStyle w:val="a4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физический смысл решений.</w:t>
      </w:r>
    </w:p>
    <w:p w:rsidR="00B417EC" w:rsidRDefault="00B417EC" w:rsidP="005714E5">
      <w:pPr>
        <w:pStyle w:val="a4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Default="00B417EC" w:rsidP="005714E5">
      <w:pPr>
        <w:pStyle w:val="a4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Default="00B417EC" w:rsidP="005714E5">
      <w:pPr>
        <w:pStyle w:val="a4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D2" w:rsidRPr="005714E5" w:rsidRDefault="00B85AD2" w:rsidP="005714E5">
      <w:pPr>
        <w:pStyle w:val="a4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4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:rsidR="00872277" w:rsidRDefault="00C0743A" w:rsidP="00EA543F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каждого крупного раздела (кинематика, динамика, молекулярная физика и термодинамика, электродинамика) - промежуточная </w:t>
      </w:r>
      <w:r w:rsidR="00EA5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EA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тестовой или традиционной формах.</w:t>
      </w:r>
    </w:p>
    <w:p w:rsidR="00EA543F" w:rsidRPr="00EA543F" w:rsidRDefault="00EA543F" w:rsidP="00EA543F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курса проводится защита проекта.</w:t>
      </w:r>
    </w:p>
    <w:p w:rsidR="00C2461A" w:rsidRDefault="00C2461A" w:rsidP="005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8C1" w:rsidRDefault="004178C1" w:rsidP="005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8C1" w:rsidRDefault="004178C1" w:rsidP="005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8C1" w:rsidRDefault="004178C1" w:rsidP="005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4E5" w:rsidRPr="00376A34" w:rsidRDefault="005714E5" w:rsidP="0057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дополнительной образовательной программы </w:t>
      </w:r>
    </w:p>
    <w:p w:rsidR="005714E5" w:rsidRDefault="005714E5" w:rsidP="005714E5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лекции учителя по каждой из рассматриваемых тем дается теоретический минимум,  позволяющий вспомнить основные понятия и законы, формулы, которые используются при решении задач, рассматриваются и обсуждаются общие подходы к поиску решения физических задач, углубляются и обобщаются знания по различным разделам физики.</w:t>
      </w:r>
    </w:p>
    <w:p w:rsidR="005714E5" w:rsidRPr="00376A34" w:rsidRDefault="005714E5" w:rsidP="005714E5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решение задач предполагает общую схему поиска решения: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условием; словесное описание рассматриваемого физического явления, устройства  и т.д.; 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модели явления: выбор переменных, выбор физических законов, построение системы уравнений, формулировка дополнительных условий; качественный анализ полученной модели (разрешимость и единственность решения, поиск недостающих параметров и уравнений, качественное предсказание поведения системы в зависимости от ее параметров); математическое решение; анализ полученных результатов (проверка размерности, анализ предельных и частных случаев, правдоподобие полученных численных значений, анализ сделанных приближений и допущений); возможности совершенствования условия задачи, расширение общности, поиск аналогий с другими задачами из других разделов курса физики.</w:t>
      </w:r>
    </w:p>
    <w:p w:rsidR="005714E5" w:rsidRDefault="005714E5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учащихся предполагает дифференцированный подход к выбору задач и форм их решения (раздаточный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</w:t>
      </w:r>
      <w:r w:rsidR="0087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ровневый</w:t>
      </w:r>
      <w:proofErr w:type="spellEnd"/>
      <w:r w:rsidR="0087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материал)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 неоднородность группы и индивидуальные особенности  учащихся,  последние  могут самостоятельно выбирать уровень решаемых задач и постепенно переходить  от одного уровня сложности к другому. Консультации  и контроль со стороны учителя  позволят сделать этот выбор в соответствие со знаниями учащихся, создадут ощущение успешности и комфорта. Каждая самостоятельная работа учащихся предполагает контроль и коррекцию знаний  учащихся.</w:t>
      </w:r>
    </w:p>
    <w:p w:rsidR="007A31CC" w:rsidRDefault="007A31CC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CC" w:rsidRDefault="007A31CC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CC" w:rsidRDefault="007A31CC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CC" w:rsidRDefault="007A31CC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CC" w:rsidRPr="00B417EC" w:rsidRDefault="007A31CC" w:rsidP="00B417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C">
        <w:rPr>
          <w:rStyle w:val="c23"/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5"/>
        <w:tblW w:w="14283" w:type="dxa"/>
        <w:tblLook w:val="04A0"/>
      </w:tblPr>
      <w:tblGrid>
        <w:gridCol w:w="1083"/>
        <w:gridCol w:w="5829"/>
        <w:gridCol w:w="1843"/>
        <w:gridCol w:w="2552"/>
        <w:gridCol w:w="2976"/>
      </w:tblGrid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мая)</w:t>
            </w:r>
          </w:p>
        </w:tc>
        <w:tc>
          <w:tcPr>
            <w:tcW w:w="2976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кая)</w:t>
            </w:r>
          </w:p>
        </w:tc>
      </w:tr>
      <w:tr w:rsidR="007A31CC" w:rsidTr="00B417EC">
        <w:tc>
          <w:tcPr>
            <w:tcW w:w="1083" w:type="dxa"/>
          </w:tcPr>
          <w:p w:rsidR="007A31CC" w:rsidRPr="008106D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31CC" w:rsidRDefault="007A31CC" w:rsidP="004358BF">
            <w:pPr>
              <w:pStyle w:val="a7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равноускоренное движения (теория).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F62452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Поступательное и вращательное движения твердого тела (теория).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F62452" w:rsidRDefault="007A31CC" w:rsidP="004358BF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Ньютона (теория)</w:t>
            </w:r>
          </w:p>
          <w:p w:rsidR="007A31CC" w:rsidRPr="006A54E2" w:rsidRDefault="007A31CC" w:rsidP="007A31C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механике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F62452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абсолютно 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твёрдых тел, условия равновесия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механике:</w:t>
            </w:r>
          </w:p>
          <w:p w:rsidR="007A31CC" w:rsidRDefault="007A31CC" w:rsidP="007A31C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 и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сохранения импульса. Реактивное движение(теория)</w:t>
            </w:r>
          </w:p>
          <w:p w:rsidR="007A31CC" w:rsidRPr="00B417EC" w:rsidRDefault="007A31CC" w:rsidP="00B417E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механике:</w:t>
            </w:r>
          </w:p>
          <w:p w:rsidR="007A31CC" w:rsidRDefault="007A31CC" w:rsidP="007A31C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мощность, энергия. Закон сохранения энергии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29" w:type="dxa"/>
          </w:tcPr>
          <w:p w:rsidR="007A31CC" w:rsidRPr="00B417E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2B64F3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теме: «Механика»</w:t>
            </w:r>
          </w:p>
          <w:p w:rsidR="007A31CC" w:rsidRPr="002B64F3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Pr="002B64F3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физика:</w:t>
            </w:r>
          </w:p>
          <w:p w:rsidR="007A31CC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молеку</w:t>
            </w:r>
            <w:proofErr w:type="spellEnd"/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лярно-кинетической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теории.</w:t>
            </w:r>
          </w:p>
          <w:p w:rsidR="007A31CC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A419D3" w:rsidRDefault="007A31CC" w:rsidP="007A31C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явления:</w:t>
            </w:r>
          </w:p>
          <w:p w:rsidR="007A31CC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Температура. Энергия тепло</w:t>
            </w:r>
          </w:p>
          <w:p w:rsidR="007A31CC" w:rsidRDefault="007A31CC" w:rsidP="004358BF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Взаимные превращения жидкостей и газов.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явления:</w:t>
            </w:r>
          </w:p>
          <w:p w:rsidR="007A31CC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состояния идеального газа. Газовые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законы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A419D3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Работа в термодинамике. Количество теплоты.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КПД тепловых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электростатики: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тики –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Кулона.</w:t>
            </w:r>
            <w:r w:rsidRPr="00AF6878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87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F687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AF6878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878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AF6878">
              <w:rPr>
                <w:rFonts w:ascii="Times New Roman" w:hAnsi="Times New Roman" w:cs="Times New Roman"/>
                <w:sz w:val="24"/>
                <w:szCs w:val="24"/>
              </w:rPr>
              <w:t xml:space="preserve">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законы 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тельное и параллельное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 проводников.</w:t>
            </w:r>
          </w:p>
          <w:p w:rsidR="007A31CC" w:rsidRDefault="007A31CC" w:rsidP="007A31C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  <w:tcBorders>
              <w:bottom w:val="single" w:sz="4" w:space="0" w:color="auto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средах.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BD3E6F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  <w:tcBorders>
              <w:bottom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829" w:type="dxa"/>
            <w:tcBorders>
              <w:bottom w:val="nil"/>
            </w:tcBorders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электродинамики:</w:t>
            </w:r>
          </w:p>
          <w:p w:rsidR="007A31CC" w:rsidRDefault="007A31CC" w:rsidP="007A31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(теория)</w:t>
            </w:r>
          </w:p>
          <w:p w:rsidR="007A31CC" w:rsidRPr="00A419D3" w:rsidRDefault="007A31CC" w:rsidP="007A31C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3">
              <w:rPr>
                <w:rFonts w:ascii="Times New Roman" w:hAnsi="Times New Roman" w:cs="Times New Roman"/>
                <w:sz w:val="24"/>
                <w:szCs w:val="24"/>
              </w:rPr>
              <w:t>Явления электромагнитной индукции и самоиндукции.</w:t>
            </w:r>
          </w:p>
        </w:tc>
        <w:tc>
          <w:tcPr>
            <w:tcW w:w="1843" w:type="dxa"/>
            <w:tcBorders>
              <w:bottom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976" w:type="dxa"/>
            <w:tcBorders>
              <w:bottom w:val="nil"/>
            </w:tcBorders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  <w:tcBorders>
              <w:top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</w:tcBorders>
          </w:tcPr>
          <w:p w:rsidR="007A31CC" w:rsidRDefault="007A31CC" w:rsidP="007A31CC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6A54E2" w:rsidRDefault="007A31CC" w:rsidP="004358BF">
            <w:pPr>
              <w:tabs>
                <w:tab w:val="left" w:pos="3045"/>
              </w:tabs>
            </w:pPr>
          </w:p>
        </w:tc>
        <w:tc>
          <w:tcPr>
            <w:tcW w:w="1843" w:type="dxa"/>
            <w:tcBorders>
              <w:top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A419D3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A31CC" w:rsidRPr="00A419D3" w:rsidRDefault="007A31CC" w:rsidP="004358BF">
            <w:pPr>
              <w:tabs>
                <w:tab w:val="left" w:pos="1380"/>
              </w:tabs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волны:</w:t>
            </w:r>
          </w:p>
          <w:p w:rsidR="007A31CC" w:rsidRDefault="007A31CC" w:rsidP="007A31C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колебания. (теория)</w:t>
            </w:r>
          </w:p>
          <w:p w:rsidR="007A31CC" w:rsidRDefault="007A31CC" w:rsidP="007A31C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волны:</w:t>
            </w:r>
          </w:p>
          <w:p w:rsidR="007A31CC" w:rsidRDefault="007A31CC" w:rsidP="007A31C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волны.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1A3A43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Оптика:</w:t>
            </w:r>
          </w:p>
          <w:p w:rsidR="007A31CC" w:rsidRDefault="007A31CC" w:rsidP="007A31CC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оптика.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геометрической оптики.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(теория).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Оптика:</w:t>
            </w:r>
          </w:p>
          <w:p w:rsidR="007A31CC" w:rsidRDefault="007A31CC" w:rsidP="007A31CC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света.</w:t>
            </w:r>
          </w:p>
          <w:p w:rsidR="007A31CC" w:rsidRDefault="007A31CC" w:rsidP="007A31CC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B417EC" w:rsidRDefault="00B417EC" w:rsidP="00B417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EC" w:rsidRPr="00BD3E6F" w:rsidRDefault="00B417EC" w:rsidP="00B417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физика:</w:t>
            </w:r>
          </w:p>
          <w:p w:rsidR="007A31CC" w:rsidRPr="005514C0" w:rsidRDefault="007A31CC" w:rsidP="007A31C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14C0">
              <w:rPr>
                <w:rFonts w:ascii="Times New Roman" w:hAnsi="Times New Roman" w:cs="Times New Roman"/>
                <w:sz w:val="24"/>
                <w:szCs w:val="24"/>
              </w:rPr>
              <w:t>Световые кванты. Законы фотоэффекта. (теория)</w:t>
            </w:r>
          </w:p>
          <w:p w:rsidR="007A31CC" w:rsidRPr="00BD3E6F" w:rsidRDefault="007A31CC" w:rsidP="007A31CC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сборникам.</w:t>
            </w:r>
          </w:p>
          <w:p w:rsidR="007A31CC" w:rsidRDefault="007A31CC" w:rsidP="004358BF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физика:</w:t>
            </w:r>
          </w:p>
          <w:p w:rsidR="007A31CC" w:rsidRDefault="007A31CC" w:rsidP="007A31CC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r w:rsidRPr="00130C72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 атомного ядра.</w:t>
            </w:r>
          </w:p>
          <w:p w:rsidR="007A31CC" w:rsidRPr="00130C72" w:rsidRDefault="007A31CC" w:rsidP="007A31CC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по сборникам.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C" w:rsidRPr="001A3A43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C" w:rsidTr="00B417EC">
        <w:tc>
          <w:tcPr>
            <w:tcW w:w="108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5829" w:type="dxa"/>
          </w:tcPr>
          <w:p w:rsidR="007A31CC" w:rsidRDefault="007A31CC" w:rsidP="004358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итоговое занятие. Защита проектов</w:t>
            </w:r>
          </w:p>
        </w:tc>
        <w:tc>
          <w:tcPr>
            <w:tcW w:w="1843" w:type="dxa"/>
          </w:tcPr>
          <w:p w:rsidR="007A31CC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976" w:type="dxa"/>
          </w:tcPr>
          <w:p w:rsidR="007A31CC" w:rsidRPr="00F62452" w:rsidRDefault="007A31CC" w:rsidP="004358B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1CC" w:rsidRDefault="007A31CC" w:rsidP="007A31C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7A31CC" w:rsidRDefault="007A31CC" w:rsidP="007A31C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7A31CC" w:rsidRDefault="007A31CC" w:rsidP="007A31C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7A31CC" w:rsidRPr="00376A34" w:rsidRDefault="007A31CC" w:rsidP="0087227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78" w:rsidRPr="00C0743A" w:rsidRDefault="00B85AD2" w:rsidP="005714E5">
      <w:pPr>
        <w:tabs>
          <w:tab w:val="num" w:pos="851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AD2" w:rsidRDefault="00B85AD2" w:rsidP="0057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AD2" w:rsidRDefault="00B85AD2" w:rsidP="0057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2" w:rsidRDefault="00B85AD2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77" w:rsidRDefault="00872277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77" w:rsidRDefault="00872277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77" w:rsidRDefault="00872277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77" w:rsidRDefault="00872277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277" w:rsidRDefault="00872277" w:rsidP="0057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B2" w:rsidRDefault="00982CB2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CB2" w:rsidRPr="00CF4526" w:rsidRDefault="00982CB2" w:rsidP="00982CB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F4526">
        <w:rPr>
          <w:rFonts w:ascii="Times New Roman" w:hAnsi="Times New Roman"/>
          <w:b/>
          <w:sz w:val="24"/>
          <w:szCs w:val="28"/>
        </w:rPr>
        <w:t>Описание материально-технического обеспечения образовательного процесса:</w:t>
      </w:r>
    </w:p>
    <w:p w:rsidR="00982CB2" w:rsidRPr="00CF4526" w:rsidRDefault="00982CB2" w:rsidP="00982CB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F4526">
        <w:rPr>
          <w:rFonts w:ascii="Times New Roman" w:hAnsi="Times New Roman"/>
          <w:b/>
          <w:sz w:val="24"/>
          <w:szCs w:val="28"/>
        </w:rPr>
        <w:t xml:space="preserve"> Печатные пособия:</w:t>
      </w:r>
    </w:p>
    <w:p w:rsidR="00982CB2" w:rsidRPr="00CF4526" w:rsidRDefault="00982CB2" w:rsidP="00982CB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 xml:space="preserve">Таблица «Международная система единиц СИ» 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 xml:space="preserve">Таблица «Физические величины и фундаментальные константы» 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</w:t>
      </w:r>
      <w:r w:rsidRPr="007F66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Кинематика материальной точки</w:t>
      </w:r>
      <w:r w:rsidRPr="007F66E0">
        <w:rPr>
          <w:rFonts w:ascii="Times New Roman" w:hAnsi="Times New Roman"/>
          <w:sz w:val="24"/>
          <w:szCs w:val="24"/>
        </w:rPr>
        <w:t xml:space="preserve">» 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Таблица« Скорость</w:t>
      </w:r>
      <w:r w:rsidRPr="007F66E0">
        <w:rPr>
          <w:rFonts w:ascii="Times New Roman" w:hAnsi="Times New Roman"/>
          <w:sz w:val="24"/>
          <w:szCs w:val="24"/>
        </w:rPr>
        <w:t>»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</w:t>
      </w:r>
      <w:r w:rsidRPr="007F66E0">
        <w:rPr>
          <w:rFonts w:ascii="Times New Roman" w:hAnsi="Times New Roman"/>
          <w:sz w:val="24"/>
          <w:szCs w:val="24"/>
        </w:rPr>
        <w:t xml:space="preserve"> «Молекулярно-кинетическая теория»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 «Относительность движения</w:t>
      </w:r>
      <w:r w:rsidRPr="007F66E0">
        <w:rPr>
          <w:rFonts w:ascii="Times New Roman" w:hAnsi="Times New Roman"/>
          <w:sz w:val="24"/>
          <w:szCs w:val="24"/>
        </w:rPr>
        <w:t xml:space="preserve">» 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</w:t>
      </w:r>
      <w:r w:rsidRPr="007F66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Динамика материальной точки</w:t>
      </w:r>
      <w:r w:rsidRPr="007F66E0">
        <w:rPr>
          <w:rFonts w:ascii="Times New Roman" w:hAnsi="Times New Roman"/>
          <w:sz w:val="24"/>
          <w:szCs w:val="24"/>
        </w:rPr>
        <w:t>»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</w:t>
      </w:r>
      <w:r w:rsidRPr="007F66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Закон сохранения импульса</w:t>
      </w:r>
      <w:r w:rsidRPr="007F66E0">
        <w:rPr>
          <w:rFonts w:ascii="Times New Roman" w:hAnsi="Times New Roman"/>
          <w:sz w:val="24"/>
          <w:szCs w:val="24"/>
        </w:rPr>
        <w:t>»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66E0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</w:t>
      </w:r>
      <w:r w:rsidRPr="007F66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Работа силы</w:t>
      </w:r>
      <w:r w:rsidRPr="007F66E0">
        <w:rPr>
          <w:rFonts w:ascii="Times New Roman" w:hAnsi="Times New Roman"/>
          <w:sz w:val="24"/>
          <w:szCs w:val="24"/>
        </w:rPr>
        <w:t>».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7F66E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Закон сохранения энергии</w:t>
      </w:r>
      <w:r w:rsidRPr="007F66E0">
        <w:rPr>
          <w:rFonts w:ascii="Times New Roman" w:hAnsi="Times New Roman"/>
          <w:sz w:val="24"/>
          <w:szCs w:val="24"/>
        </w:rPr>
        <w:t>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«Статика»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« </w:t>
      </w:r>
      <w:proofErr w:type="spellStart"/>
      <w:r>
        <w:rPr>
          <w:rFonts w:ascii="Times New Roman" w:hAnsi="Times New Roman"/>
          <w:sz w:val="24"/>
          <w:szCs w:val="24"/>
        </w:rPr>
        <w:t>Брауновское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движение»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«Диффузия»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«Агрегатные состояния вещества»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«Давление идеального газа»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«Шкала температур»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«Внутренняя энергия»</w:t>
      </w:r>
    </w:p>
    <w:p w:rsidR="00982CB2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«Первое начало термодинамики»</w:t>
      </w:r>
    </w:p>
    <w:p w:rsidR="00982CB2" w:rsidRPr="007F66E0" w:rsidRDefault="00982CB2" w:rsidP="00CF4526">
      <w:pPr>
        <w:pStyle w:val="a4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«Электризация тел»</w:t>
      </w:r>
    </w:p>
    <w:p w:rsidR="00982CB2" w:rsidRPr="00060887" w:rsidRDefault="00982CB2" w:rsidP="00CF4526">
      <w:pPr>
        <w:numPr>
          <w:ilvl w:val="0"/>
          <w:numId w:val="8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>Газета «Физика», издательский дом «Первое сентября».</w:t>
      </w:r>
    </w:p>
    <w:p w:rsidR="00982CB2" w:rsidRPr="00D77EB2" w:rsidRDefault="00982CB2" w:rsidP="00CF4526">
      <w:pPr>
        <w:numPr>
          <w:ilvl w:val="0"/>
          <w:numId w:val="8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>Научно-методический журнал «Физика в школе», учредитель – ООО «Школьная пресса».</w:t>
      </w:r>
    </w:p>
    <w:p w:rsidR="00982CB2" w:rsidRPr="00CF4526" w:rsidRDefault="00982CB2" w:rsidP="00982CB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F4526">
        <w:rPr>
          <w:rFonts w:ascii="Times New Roman" w:hAnsi="Times New Roman"/>
          <w:b/>
          <w:sz w:val="24"/>
          <w:szCs w:val="28"/>
        </w:rPr>
        <w:lastRenderedPageBreak/>
        <w:t>Экранно-звуковые пособия:</w:t>
      </w:r>
    </w:p>
    <w:p w:rsidR="00982CB2" w:rsidRPr="00CF4526" w:rsidRDefault="00982CB2" w:rsidP="00982CB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82CB2" w:rsidRPr="007F66E0" w:rsidRDefault="00982CB2" w:rsidP="00982CB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>1.Физика в школе. Земля и её место во Вселенной.</w:t>
      </w:r>
    </w:p>
    <w:p w:rsidR="00982CB2" w:rsidRPr="007F66E0" w:rsidRDefault="00982CB2" w:rsidP="00982CB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>2.Физика в школе. Электронные уроки и тесты:</w:t>
      </w:r>
    </w:p>
    <w:p w:rsidR="00982CB2" w:rsidRPr="007F66E0" w:rsidRDefault="00982CB2" w:rsidP="00982CB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 xml:space="preserve">                      -   Молекулярная структура материи.</w:t>
      </w:r>
    </w:p>
    <w:p w:rsidR="00982CB2" w:rsidRPr="007F66E0" w:rsidRDefault="00982CB2" w:rsidP="00982CB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 xml:space="preserve">                      - Работа. Мощность. Энергии. </w:t>
      </w:r>
    </w:p>
    <w:p w:rsidR="00982CB2" w:rsidRPr="007F66E0" w:rsidRDefault="00982CB2" w:rsidP="00982CB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>3.Открытая физика. Полный интерактивный курс физики. ОО «</w:t>
      </w:r>
      <w:proofErr w:type="spellStart"/>
      <w:r w:rsidRPr="007F66E0">
        <w:rPr>
          <w:rFonts w:ascii="Times New Roman" w:hAnsi="Times New Roman"/>
          <w:sz w:val="24"/>
          <w:szCs w:val="24"/>
        </w:rPr>
        <w:t>Физикон</w:t>
      </w:r>
      <w:proofErr w:type="spellEnd"/>
      <w:r w:rsidRPr="007F66E0">
        <w:rPr>
          <w:rFonts w:ascii="Times New Roman" w:hAnsi="Times New Roman"/>
          <w:sz w:val="24"/>
          <w:szCs w:val="24"/>
        </w:rPr>
        <w:t>»,2006.№20</w:t>
      </w:r>
    </w:p>
    <w:p w:rsidR="00982CB2" w:rsidRPr="007F66E0" w:rsidRDefault="00982CB2" w:rsidP="00982C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>4.</w:t>
      </w:r>
      <w:r w:rsidRPr="007F66E0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приложение к учебнику 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Мякишев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Г.Я.,Буховцев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 Б.Б. «Физика. 10 класс».</w:t>
      </w:r>
    </w:p>
    <w:p w:rsidR="00982CB2" w:rsidRPr="007F66E0" w:rsidRDefault="00982CB2" w:rsidP="00982C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66E0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7F66E0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Библиотека электронных наглядных пособий «Физика 7-11», - ГУ РЦ ЭМТО, Кирилл и 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Мефодий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>, 2009.</w:t>
      </w:r>
    </w:p>
    <w:p w:rsidR="00982CB2" w:rsidRPr="007F66E0" w:rsidRDefault="00982CB2" w:rsidP="00982C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66E0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7F66E0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F66E0">
        <w:rPr>
          <w:rFonts w:ascii="Times New Roman" w:hAnsi="Times New Roman"/>
          <w:color w:val="000000" w:themeColor="text1"/>
          <w:sz w:val="24"/>
          <w:szCs w:val="24"/>
        </w:rPr>
        <w:t>Учебное электронное издание «Физика. 7-11 классы. Практикум. 2 CD. – компания «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Физикон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hyperlink r:id="rId6" w:history="1">
        <w:r w:rsidRPr="007F66E0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www.physicon.ru</w:t>
        </w:r>
      </w:hyperlink>
      <w:r w:rsidRPr="007F66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2CB2" w:rsidRPr="007F66E0" w:rsidRDefault="00982CB2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7F66E0">
        <w:rPr>
          <w:rFonts w:ascii="Times New Roman" w:hAnsi="Times New Roman"/>
          <w:color w:val="000000" w:themeColor="text1"/>
          <w:sz w:val="24"/>
          <w:szCs w:val="24"/>
        </w:rPr>
        <w:t>7. Интерактивный курс физики 7-11. – ООО «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Физикон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», 2008-MSC 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Software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66E0">
        <w:rPr>
          <w:rFonts w:ascii="Times New Roman" w:hAnsi="Times New Roman"/>
          <w:color w:val="000000" w:themeColor="text1"/>
          <w:sz w:val="24"/>
          <w:szCs w:val="24"/>
        </w:rPr>
        <w:t>Co</w:t>
      </w:r>
      <w:proofErr w:type="spellEnd"/>
      <w:r w:rsidRPr="007F66E0">
        <w:rPr>
          <w:rFonts w:ascii="Times New Roman" w:hAnsi="Times New Roman"/>
          <w:color w:val="000000" w:themeColor="text1"/>
          <w:sz w:val="24"/>
          <w:szCs w:val="24"/>
        </w:rPr>
        <w:t xml:space="preserve">, 2002 (русская версия “Живая физика» ИНТ, 2009). </w:t>
      </w:r>
      <w:hyperlink r:id="rId7" w:history="1">
        <w:r w:rsidRPr="007F66E0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www.physicon.ru</w:t>
        </w:r>
      </w:hyperlink>
      <w:r w:rsidRPr="007F66E0">
        <w:rPr>
          <w:rFonts w:ascii="Times New Roman" w:hAnsi="Times New Roman"/>
          <w:color w:val="444444"/>
          <w:sz w:val="24"/>
          <w:szCs w:val="24"/>
        </w:rPr>
        <w:t>.</w:t>
      </w:r>
    </w:p>
    <w:p w:rsidR="00982CB2" w:rsidRPr="007F66E0" w:rsidRDefault="00982CB2" w:rsidP="00982C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66E0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7F66E0">
        <w:rPr>
          <w:rFonts w:ascii="Times New Roman" w:hAnsi="Times New Roman"/>
          <w:sz w:val="24"/>
          <w:szCs w:val="24"/>
        </w:rPr>
        <w:t xml:space="preserve"> Физика 7-11. 1-С школа. Библиотека наглядных пособий.</w:t>
      </w:r>
    </w:p>
    <w:p w:rsidR="00982CB2" w:rsidRDefault="00982CB2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7F66E0">
        <w:rPr>
          <w:rFonts w:ascii="Times New Roman" w:hAnsi="Times New Roman"/>
          <w:sz w:val="24"/>
          <w:szCs w:val="24"/>
        </w:rPr>
        <w:t>9. Презентации учителя к урокам.</w:t>
      </w:r>
    </w:p>
    <w:p w:rsidR="00982CB2" w:rsidRDefault="00982CB2" w:rsidP="0098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</w:rPr>
        <w:t>10.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ЕГЭ «Физика»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CB2" w:rsidRDefault="00982CB2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Тесты. Кафедра физики НТМО</w:t>
      </w:r>
    </w:p>
    <w:p w:rsidR="00982CB2" w:rsidRDefault="00982CB2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12.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экзаменационных задач в интерактивном режиме.</w:t>
      </w:r>
    </w:p>
    <w:p w:rsidR="00982CB2" w:rsidRDefault="00982CB2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13.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компакт-диск «Отк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рытая физика 2.5», ФИЗИКОН, 20011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CB2" w:rsidRDefault="00982CB2" w:rsidP="0098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</w:rPr>
        <w:t>14.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 компакт-диск «Электронные уроки и тесты. Физика в школе.»,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Просвещение-МЕДИА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20012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526" w:rsidRDefault="00CF4526" w:rsidP="0098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526" w:rsidRPr="00982CB2" w:rsidRDefault="00CF4526" w:rsidP="00982CB2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982CB2" w:rsidRDefault="00982CB2" w:rsidP="00982C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2CB2" w:rsidRDefault="00982CB2" w:rsidP="00982C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2CB2" w:rsidRPr="00CF4526" w:rsidRDefault="00982CB2" w:rsidP="00982CB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4526">
        <w:rPr>
          <w:rFonts w:ascii="Times New Roman" w:hAnsi="Times New Roman"/>
          <w:b/>
          <w:sz w:val="24"/>
          <w:szCs w:val="28"/>
        </w:rPr>
        <w:t>Технические средства обучения:</w:t>
      </w:r>
    </w:p>
    <w:p w:rsidR="00982CB2" w:rsidRPr="00CF4526" w:rsidRDefault="00982CB2" w:rsidP="00982CB2">
      <w:pPr>
        <w:spacing w:after="0"/>
        <w:rPr>
          <w:rFonts w:ascii="Times New Roman" w:hAnsi="Times New Roman"/>
          <w:szCs w:val="24"/>
        </w:rPr>
      </w:pPr>
    </w:p>
    <w:p w:rsidR="00982CB2" w:rsidRPr="00060887" w:rsidRDefault="00982CB2" w:rsidP="00CF4526">
      <w:pPr>
        <w:pStyle w:val="a4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06088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60887">
        <w:rPr>
          <w:rFonts w:ascii="Times New Roman" w:hAnsi="Times New Roman"/>
          <w:sz w:val="24"/>
          <w:szCs w:val="24"/>
        </w:rPr>
        <w:t xml:space="preserve"> проектор.</w:t>
      </w:r>
    </w:p>
    <w:p w:rsidR="00982CB2" w:rsidRPr="00060887" w:rsidRDefault="00982CB2" w:rsidP="00CF4526">
      <w:pPr>
        <w:pStyle w:val="a4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 xml:space="preserve">Монитор </w:t>
      </w:r>
    </w:p>
    <w:p w:rsidR="00982CB2" w:rsidRPr="00060887" w:rsidRDefault="00982CB2" w:rsidP="00CF4526">
      <w:pPr>
        <w:pStyle w:val="a4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 xml:space="preserve">Системный блок </w:t>
      </w:r>
    </w:p>
    <w:p w:rsidR="00982CB2" w:rsidRPr="00CF4526" w:rsidRDefault="00982CB2" w:rsidP="00CF4526">
      <w:pPr>
        <w:pStyle w:val="a4"/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>Экран.</w:t>
      </w:r>
    </w:p>
    <w:p w:rsidR="00982CB2" w:rsidRPr="00290160" w:rsidRDefault="00982CB2" w:rsidP="00982C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160">
        <w:rPr>
          <w:rFonts w:ascii="Times New Roman" w:hAnsi="Times New Roman"/>
          <w:b/>
          <w:sz w:val="28"/>
          <w:szCs w:val="28"/>
        </w:rPr>
        <w:t xml:space="preserve"> </w:t>
      </w:r>
      <w:r w:rsidRPr="00CF4526">
        <w:rPr>
          <w:rFonts w:ascii="Times New Roman" w:hAnsi="Times New Roman"/>
          <w:b/>
          <w:sz w:val="24"/>
          <w:szCs w:val="28"/>
        </w:rPr>
        <w:t>Цифровые образовательные ресурсы:</w:t>
      </w:r>
    </w:p>
    <w:p w:rsidR="00982CB2" w:rsidRDefault="00982CB2" w:rsidP="00982CB2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sz w:val="24"/>
          <w:szCs w:val="24"/>
        </w:rPr>
        <w:t>1.</w:t>
      </w:r>
      <w:hyperlink r:id="rId8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http://www.physics4kids.com/</w:t>
        </w:r>
      </w:hyperlink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 </w:t>
      </w:r>
      <w:r w:rsidRPr="00060887">
        <w:rPr>
          <w:rFonts w:ascii="Times New Roman" w:hAnsi="Times New Roman"/>
          <w:sz w:val="24"/>
          <w:szCs w:val="24"/>
        </w:rPr>
        <w:t>Physics4kids: физика для школьников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color w:val="215868" w:themeColor="accent5" w:themeShade="80"/>
          <w:sz w:val="24"/>
          <w:szCs w:val="24"/>
        </w:rPr>
        <w:t>2.</w:t>
      </w:r>
      <w:hyperlink r:id="rId9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http://physics-animations.com/</w:t>
        </w:r>
      </w:hyperlink>
      <w:r w:rsidRPr="00060887">
        <w:rPr>
          <w:rFonts w:ascii="Times New Roman" w:hAnsi="Times New Roman"/>
          <w:sz w:val="24"/>
          <w:szCs w:val="24"/>
        </w:rPr>
        <w:t xml:space="preserve"> Физические эксперименты и явления в трехмерной анимации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>3.</w:t>
      </w:r>
      <w:r w:rsidRPr="00060887">
        <w:rPr>
          <w:sz w:val="24"/>
          <w:szCs w:val="24"/>
        </w:rPr>
        <w:t xml:space="preserve"> </w:t>
      </w:r>
      <w:hyperlink r:id="rId10" w:history="1">
        <w:r w:rsidRPr="00060887">
          <w:rPr>
            <w:rStyle w:val="a6"/>
            <w:rFonts w:ascii="Times New Roman" w:hAnsi="Times New Roman"/>
            <w:bCs/>
            <w:color w:val="008284"/>
            <w:sz w:val="24"/>
            <w:szCs w:val="24"/>
          </w:rPr>
          <w:t>http://www.collection.school.ru</w:t>
        </w:r>
      </w:hyperlink>
      <w:r w:rsidRPr="00060887">
        <w:rPr>
          <w:rFonts w:ascii="Times New Roman" w:hAnsi="Times New Roman"/>
          <w:color w:val="000000"/>
          <w:sz w:val="24"/>
          <w:szCs w:val="24"/>
        </w:rPr>
        <w:t xml:space="preserve"> Коллекция ЦОР</w:t>
      </w:r>
      <w:r w:rsidRPr="00060887">
        <w:rPr>
          <w:color w:val="215868" w:themeColor="accent5" w:themeShade="80"/>
          <w:sz w:val="24"/>
          <w:szCs w:val="24"/>
        </w:rPr>
        <w:t xml:space="preserve"> </w:t>
      </w:r>
      <w:r w:rsidRPr="00060887">
        <w:rPr>
          <w:rFonts w:ascii="Times New Roman" w:hAnsi="Times New Roman"/>
          <w:sz w:val="24"/>
          <w:szCs w:val="24"/>
        </w:rPr>
        <w:t>4</w:t>
      </w:r>
      <w:r w:rsidRPr="00060887">
        <w:rPr>
          <w:color w:val="215868" w:themeColor="accent5" w:themeShade="80"/>
          <w:sz w:val="24"/>
          <w:szCs w:val="24"/>
        </w:rPr>
        <w:t>.</w:t>
      </w:r>
      <w:hyperlink r:id="rId11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http://www.niif.spbu.ru/~monakhov/www/lab1108/index.html</w:t>
        </w:r>
      </w:hyperlink>
      <w:r w:rsidRPr="00060887">
        <w:rPr>
          <w:rFonts w:ascii="Times New Roman" w:hAnsi="Times New Roman"/>
          <w:sz w:val="24"/>
          <w:szCs w:val="24"/>
        </w:rPr>
        <w:t xml:space="preserve"> Физика.   Виртуальная лаборатория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sz w:val="24"/>
          <w:szCs w:val="24"/>
        </w:rPr>
        <w:t>5.</w:t>
      </w:r>
      <w:hyperlink r:id="rId12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http://barsic.spbu.ru/www/tests/index.html</w:t>
        </w:r>
      </w:hyperlink>
      <w:r w:rsidRPr="00060887">
        <w:rPr>
          <w:rFonts w:ascii="Times New Roman" w:hAnsi="Times New Roman"/>
          <w:sz w:val="24"/>
          <w:szCs w:val="24"/>
        </w:rPr>
        <w:t xml:space="preserve"> Физика: самотестирование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sz w:val="24"/>
          <w:szCs w:val="24"/>
        </w:rPr>
        <w:t>6</w:t>
      </w:r>
      <w:r w:rsidRPr="00060887">
        <w:rPr>
          <w:color w:val="215868" w:themeColor="accent5" w:themeShade="80"/>
          <w:sz w:val="24"/>
          <w:szCs w:val="24"/>
        </w:rPr>
        <w:t>.</w:t>
      </w:r>
      <w:hyperlink r:id="rId13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http://priidak.narod.ru/</w:t>
        </w:r>
      </w:hyperlink>
      <w:r w:rsidRPr="00060887">
        <w:rPr>
          <w:rFonts w:ascii="Times New Roman" w:hAnsi="Times New Roman"/>
          <w:sz w:val="24"/>
          <w:szCs w:val="24"/>
        </w:rPr>
        <w:t xml:space="preserve"> Умформер: физика (техническое творчество учащихся).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sz w:val="24"/>
          <w:szCs w:val="24"/>
        </w:rPr>
        <w:t>7.</w:t>
      </w:r>
      <w:hyperlink r:id="rId14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  <w:lang w:val="en-US"/>
          </w:rPr>
          <w:t>http</w:t>
        </w:r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://</w:t>
        </w:r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  <w:lang w:val="en-US"/>
          </w:rPr>
          <w:t>www</w:t>
        </w:r>
      </w:hyperlink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. </w:t>
      </w:r>
      <w:proofErr w:type="spellStart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  <w:lang w:val="en-US"/>
        </w:rPr>
        <w:t>ed</w:t>
      </w:r>
      <w:proofErr w:type="spellEnd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</w:rPr>
        <w:t>.</w:t>
      </w:r>
      <w:proofErr w:type="spellStart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  <w:lang w:val="en-US"/>
        </w:rPr>
        <w:t>gov</w:t>
      </w:r>
      <w:proofErr w:type="spellEnd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</w:rPr>
        <w:t>.</w:t>
      </w:r>
      <w:proofErr w:type="spellStart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  <w:lang w:val="en-US"/>
        </w:rPr>
        <w:t>ru</w:t>
      </w:r>
      <w:proofErr w:type="spellEnd"/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; </w:t>
      </w:r>
      <w:hyperlink r:id="rId15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  <w:lang w:val="en-US"/>
          </w:rPr>
          <w:t>http</w:t>
        </w:r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://</w:t>
        </w:r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  <w:lang w:val="en-US"/>
          </w:rPr>
          <w:t>www</w:t>
        </w:r>
      </w:hyperlink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. </w:t>
      </w:r>
      <w:proofErr w:type="spellStart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  <w:lang w:val="en-US"/>
        </w:rPr>
        <w:t>edu</w:t>
      </w:r>
      <w:proofErr w:type="spellEnd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</w:rPr>
        <w:t>.</w:t>
      </w:r>
      <w:proofErr w:type="spellStart"/>
      <w:r w:rsidRPr="00060887">
        <w:rPr>
          <w:rFonts w:ascii="Times New Roman" w:hAnsi="Times New Roman"/>
          <w:color w:val="215868" w:themeColor="accent5" w:themeShade="80"/>
          <w:sz w:val="24"/>
          <w:szCs w:val="24"/>
          <w:u w:val="single"/>
          <w:lang w:val="en-US"/>
        </w:rPr>
        <w:t>ru</w:t>
      </w:r>
      <w:proofErr w:type="spellEnd"/>
      <w:r w:rsidRPr="00060887">
        <w:rPr>
          <w:rFonts w:ascii="Times New Roman" w:hAnsi="Times New Roman"/>
          <w:sz w:val="24"/>
          <w:szCs w:val="24"/>
          <w:u w:val="single"/>
        </w:rPr>
        <w:t>.-</w:t>
      </w:r>
      <w:r w:rsidRPr="00060887">
        <w:rPr>
          <w:rFonts w:ascii="Times New Roman" w:hAnsi="Times New Roman"/>
          <w:sz w:val="24"/>
          <w:szCs w:val="24"/>
        </w:rPr>
        <w:t xml:space="preserve"> Министерство образования РФ,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sz w:val="24"/>
          <w:szCs w:val="24"/>
        </w:rPr>
        <w:t>8.</w:t>
      </w:r>
      <w:hyperlink r:id="rId16" w:history="1">
        <w:r w:rsidRPr="00060887">
          <w:rPr>
            <w:rStyle w:val="a6"/>
            <w:rFonts w:ascii="Times New Roman" w:hAnsi="Times New Roman"/>
            <w:color w:val="215868" w:themeColor="accent5" w:themeShade="80"/>
            <w:sz w:val="24"/>
            <w:szCs w:val="24"/>
          </w:rPr>
          <w:t>http://www.edu.delfa.net/</w:t>
        </w:r>
      </w:hyperlink>
      <w:r w:rsidRPr="00060887">
        <w:rPr>
          <w:rFonts w:ascii="Times New Roman" w:hAnsi="Times New Roman"/>
          <w:sz w:val="24"/>
          <w:szCs w:val="24"/>
        </w:rPr>
        <w:t xml:space="preserve"> Кабинет физики</w:t>
      </w:r>
    </w:p>
    <w:p w:rsidR="00982CB2" w:rsidRPr="00060887" w:rsidRDefault="00982CB2" w:rsidP="00982CB2">
      <w:pPr>
        <w:pStyle w:val="a4"/>
        <w:spacing w:after="0" w:line="300" w:lineRule="auto"/>
        <w:ind w:left="0"/>
        <w:rPr>
          <w:rFonts w:ascii="Times New Roman" w:hAnsi="Times New Roman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t>9.</w:t>
      </w:r>
      <w:hyperlink r:id="rId17" w:history="1"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  <w:lang w:val="en-US"/>
          </w:rPr>
          <w:t>http</w:t>
        </w:r>
      </w:hyperlink>
      <w:hyperlink r:id="rId18" w:history="1"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</w:rPr>
          <w:t>://</w:t>
        </w:r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  <w:lang w:val="en-US"/>
          </w:rPr>
          <w:t>www</w:t>
        </w:r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</w:rPr>
          <w:t>.</w:t>
        </w:r>
        <w:proofErr w:type="spellStart"/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  <w:lang w:val="en-US"/>
          </w:rPr>
          <w:t>physica</w:t>
        </w:r>
        <w:proofErr w:type="spellEnd"/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</w:rPr>
          <w:t>.</w:t>
        </w:r>
        <w:proofErr w:type="spellStart"/>
        <w:r w:rsidRPr="00060887">
          <w:rPr>
            <w:rStyle w:val="a6"/>
            <w:rFonts w:ascii="Times New Roman" w:hAnsi="Times New Roman"/>
            <w:bCs/>
            <w:color w:val="215868" w:themeColor="accent5" w:themeShade="80"/>
            <w:sz w:val="24"/>
            <w:szCs w:val="24"/>
            <w:lang w:val="en-US"/>
          </w:rPr>
          <w:t>ru</w:t>
        </w:r>
        <w:proofErr w:type="spellEnd"/>
      </w:hyperlink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  </w:t>
      </w:r>
      <w:r w:rsidRPr="00060887">
        <w:rPr>
          <w:rFonts w:ascii="Times New Roman" w:hAnsi="Times New Roman"/>
          <w:sz w:val="24"/>
          <w:szCs w:val="24"/>
        </w:rPr>
        <w:t>Физика студентам и школьникам.</w:t>
      </w:r>
    </w:p>
    <w:p w:rsidR="00982CB2" w:rsidRDefault="00982CB2" w:rsidP="00982CB2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887"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060887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http:// physics-regelman.com/ </w:t>
      </w:r>
      <w:r w:rsidRPr="00060887">
        <w:rPr>
          <w:rFonts w:ascii="Times New Roman" w:hAnsi="Times New Roman"/>
          <w:color w:val="000000" w:themeColor="text1"/>
          <w:sz w:val="24"/>
          <w:szCs w:val="24"/>
        </w:rPr>
        <w:t>Обучающие тесты по физике.</w:t>
      </w:r>
    </w:p>
    <w:p w:rsidR="00982CB2" w:rsidRPr="00177F7A" w:rsidRDefault="00982CB2" w:rsidP="00982CB2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2CB2" w:rsidRPr="00CF4526" w:rsidRDefault="00982CB2" w:rsidP="00982CB2">
      <w:pPr>
        <w:jc w:val="center"/>
        <w:rPr>
          <w:rFonts w:ascii="Times New Roman" w:hAnsi="Times New Roman"/>
          <w:b/>
          <w:sz w:val="24"/>
          <w:szCs w:val="28"/>
        </w:rPr>
      </w:pPr>
      <w:r w:rsidRPr="00CF4526">
        <w:rPr>
          <w:rFonts w:ascii="Times New Roman" w:hAnsi="Times New Roman"/>
          <w:b/>
          <w:sz w:val="24"/>
          <w:szCs w:val="28"/>
        </w:rPr>
        <w:t>Список литературы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 В.М. и др. Варианты физико-математических тестов. –Екатеринбург: Уральское издательство. 2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010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В.С. Тестовые задания вс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уровней. – СПб.: «Сага». 2012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Л.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Беленок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Н. Величко. Знаете ли вы физику? Вопросы и ответы (Готовимся к ЕГЭ).-Новос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ибирск: </w:t>
      </w:r>
      <w:proofErr w:type="spellStart"/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унив., изд-во, 2012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В.Булынин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Физика. Тесты и задачи. М.: ТИД Континент-пресс, 2004.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К. Гладышева и др. Физ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Тесты. 10-11. М. Дрофа, 2011</w:t>
      </w:r>
    </w:p>
    <w:p w:rsidR="00776C30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экзамен: Контрольные измерительные материалы: Физики/Авт.-сост. В.А.Фролов,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Н.К.Ханнанов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РФ. – М.: Просвещение. 2012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О.Ф., Орлов В.А.,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Зильберман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Зад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по физике. М.: Дрофа,   2011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C5" w:rsidRPr="00376A34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Ф.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Орлов. Физика Тесты для школьников и поступающих в ВУЗы М. «Оникс 21 век», «Мир и образование», 2004</w:t>
      </w:r>
    </w:p>
    <w:p w:rsidR="009769C5" w:rsidRPr="009769C5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Ф. </w:t>
      </w:r>
      <w:proofErr w:type="spellStart"/>
      <w:r w:rsidRPr="00976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976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А. Орлов. Физика Тесты. 10-11. М. Дрофа,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2010-2011</w:t>
      </w:r>
    </w:p>
    <w:p w:rsidR="009769C5" w:rsidRPr="00376A34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Е. Марон, Е. А. Марон дидактические мат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ериалы 10 класс М. «Дрофа», 2012</w:t>
      </w:r>
    </w:p>
    <w:p w:rsidR="009769C5" w:rsidRPr="00376A34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Е. Марон, Е. А. Марон дидактические мат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ериалы 11 класс М. «Дрофа», 2012</w:t>
      </w:r>
    </w:p>
    <w:p w:rsidR="009769C5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97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Интенсивный курс физики для ш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кольников. – СПб.: </w:t>
      </w:r>
      <w:proofErr w:type="spellStart"/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Victory</w:t>
      </w:r>
      <w:proofErr w:type="spellEnd"/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В.А., 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  Никифоров Г.Г. Учебно-тренировочные материалы для подготовки к ЕГЭ. Ф</w:t>
      </w:r>
      <w:r w:rsidR="009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изика. М.: Интеллект-центр, 2012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C5" w:rsidRPr="00376A34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Н. </w:t>
      </w: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Олимпиада. физика. 10 класс. Волгоград, 2005</w:t>
      </w:r>
    </w:p>
    <w:p w:rsidR="00776C30" w:rsidRPr="00376A34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3800 задач по физике. М.: Дрофа, 2000.</w:t>
      </w:r>
    </w:p>
    <w:p w:rsidR="009769C5" w:rsidRPr="00376A34" w:rsidRDefault="009769C5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по физике для учащихся 9-11 классов и поступающих в ВУЗы. Тренировочные задачи/ авт.-сост. В. А.</w:t>
      </w:r>
      <w:r w:rsidR="0039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A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Шевцов.-Волгоград</w:t>
      </w:r>
      <w:proofErr w:type="spellEnd"/>
      <w:r w:rsidR="00390A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Учитель,2011</w:t>
      </w: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C30" w:rsidRDefault="00776C30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Универсальное учебное пособие по физике. СПб Издательство «Сага» 2005</w:t>
      </w:r>
    </w:p>
    <w:p w:rsidR="00CF4526" w:rsidRPr="00376A34" w:rsidRDefault="00CF4526" w:rsidP="00CF45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М.Ю.Демидова.Тематические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типовые экзаменационные варианты ЕГЭ 2014, Национальное образование.</w:t>
      </w:r>
    </w:p>
    <w:p w:rsidR="00982CB2" w:rsidRDefault="00982CB2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Default="00B417EC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Default="00B417EC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Default="00B417EC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EC" w:rsidRPr="00982CB2" w:rsidRDefault="00B417EC" w:rsidP="00982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CB2" w:rsidRPr="00982CB2" w:rsidRDefault="00982CB2" w:rsidP="00982CB2">
      <w:pPr>
        <w:spacing w:line="20" w:lineRule="atLeast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82CB2">
        <w:rPr>
          <w:rFonts w:ascii="Times New Roman" w:hAnsi="Times New Roman"/>
          <w:b/>
          <w:sz w:val="24"/>
          <w:szCs w:val="28"/>
        </w:rPr>
        <w:t>ДОПОЛНИТЕЛЬНАЯ ЛИТЕРАТУРА ДЛЯ УЧИТЕЛЯ</w:t>
      </w:r>
    </w:p>
    <w:p w:rsidR="00982CB2" w:rsidRPr="00B75B8B" w:rsidRDefault="00982CB2" w:rsidP="00982CB2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t>1.Газета «Физика», издательский дом «Первое сентября».</w:t>
      </w: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t>2.Научно-методический журнал «Физика в школе», учредитель – ООО «Школьная пресса».</w:t>
      </w: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t xml:space="preserve">3.Сборник  школьных  олимпиадных  задач  по  физике,  7-11 классы /составители </w:t>
      </w:r>
      <w:proofErr w:type="spellStart"/>
      <w:r w:rsidRPr="00982CB2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982CB2">
        <w:rPr>
          <w:rFonts w:ascii="Times New Roman" w:hAnsi="Times New Roman"/>
          <w:sz w:val="24"/>
          <w:szCs w:val="24"/>
        </w:rPr>
        <w:t>, Е.В.Иванова. – М.: Просвещение, 2007/.</w:t>
      </w: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lastRenderedPageBreak/>
        <w:t>4.Техника безопасности в кабинете физики /В.Ф.Шилов. – М.: Школьная пресса, 2002/.</w:t>
      </w: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t>5.Сборник   нормативных  документов  (Федеральный  компонент  государственного  стандарта) /составители Э.Д.Днепров, А.Г.Аркадьев. – М.: Дрофа, 2004/.</w:t>
      </w:r>
    </w:p>
    <w:p w:rsidR="00982CB2" w:rsidRPr="00982CB2" w:rsidRDefault="00982CB2" w:rsidP="00982CB2">
      <w:pPr>
        <w:pStyle w:val="a4"/>
        <w:spacing w:line="20" w:lineRule="atLeast"/>
        <w:ind w:left="644"/>
        <w:jc w:val="both"/>
        <w:rPr>
          <w:rFonts w:ascii="Times New Roman" w:hAnsi="Times New Roman"/>
          <w:sz w:val="24"/>
          <w:szCs w:val="24"/>
        </w:rPr>
      </w:pPr>
      <w:r w:rsidRPr="00982CB2">
        <w:rPr>
          <w:rFonts w:ascii="Times New Roman" w:hAnsi="Times New Roman"/>
          <w:sz w:val="24"/>
          <w:szCs w:val="24"/>
        </w:rPr>
        <w:t>6.Программы  для  общеобразовательных  учреждений, 7-11  классы  /составители В.А.Коровин, В.А.Орлов. – М.: Дрофа, 2009/.</w:t>
      </w:r>
    </w:p>
    <w:p w:rsidR="00982CB2" w:rsidRPr="00982CB2" w:rsidRDefault="00982CB2" w:rsidP="00982CB2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776C30" w:rsidRPr="00376A34" w:rsidRDefault="00776C30" w:rsidP="00776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C30" w:rsidRPr="00376A34" w:rsidRDefault="00776C30" w:rsidP="00982C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6C30" w:rsidRPr="00376A34" w:rsidSect="00B417E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370"/>
    <w:multiLevelType w:val="hybridMultilevel"/>
    <w:tmpl w:val="57945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E4A"/>
    <w:multiLevelType w:val="hybridMultilevel"/>
    <w:tmpl w:val="D17CF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1373"/>
    <w:multiLevelType w:val="hybridMultilevel"/>
    <w:tmpl w:val="CC44C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5644F"/>
    <w:multiLevelType w:val="hybridMultilevel"/>
    <w:tmpl w:val="EEA0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A2D9A"/>
    <w:multiLevelType w:val="hybridMultilevel"/>
    <w:tmpl w:val="7F86D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20BC0"/>
    <w:multiLevelType w:val="multilevel"/>
    <w:tmpl w:val="CA4090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B26EE"/>
    <w:multiLevelType w:val="hybridMultilevel"/>
    <w:tmpl w:val="87FA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25D7D"/>
    <w:multiLevelType w:val="multilevel"/>
    <w:tmpl w:val="953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03A09"/>
    <w:multiLevelType w:val="hybridMultilevel"/>
    <w:tmpl w:val="353C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F3B"/>
    <w:multiLevelType w:val="hybridMultilevel"/>
    <w:tmpl w:val="B6F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328A2"/>
    <w:multiLevelType w:val="hybridMultilevel"/>
    <w:tmpl w:val="15EC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E65B5"/>
    <w:multiLevelType w:val="hybridMultilevel"/>
    <w:tmpl w:val="3416B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65597"/>
    <w:multiLevelType w:val="hybridMultilevel"/>
    <w:tmpl w:val="7A28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4CFF"/>
    <w:multiLevelType w:val="hybridMultilevel"/>
    <w:tmpl w:val="4A5E6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71"/>
    <w:multiLevelType w:val="hybridMultilevel"/>
    <w:tmpl w:val="48D20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38B1"/>
    <w:multiLevelType w:val="hybridMultilevel"/>
    <w:tmpl w:val="291C6F5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13F72E3"/>
    <w:multiLevelType w:val="hybridMultilevel"/>
    <w:tmpl w:val="66B0F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E374F"/>
    <w:multiLevelType w:val="hybridMultilevel"/>
    <w:tmpl w:val="14123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F64CA"/>
    <w:multiLevelType w:val="hybridMultilevel"/>
    <w:tmpl w:val="483208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222313"/>
    <w:multiLevelType w:val="hybridMultilevel"/>
    <w:tmpl w:val="81FC3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336CF"/>
    <w:multiLevelType w:val="hybridMultilevel"/>
    <w:tmpl w:val="DB34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F4B47"/>
    <w:multiLevelType w:val="hybridMultilevel"/>
    <w:tmpl w:val="0D245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46A0F"/>
    <w:multiLevelType w:val="hybridMultilevel"/>
    <w:tmpl w:val="3FDA0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F7756"/>
    <w:multiLevelType w:val="hybridMultilevel"/>
    <w:tmpl w:val="4E42B562"/>
    <w:lvl w:ilvl="0" w:tplc="CAFCC7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613023"/>
    <w:multiLevelType w:val="hybridMultilevel"/>
    <w:tmpl w:val="CA0C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71096"/>
    <w:multiLevelType w:val="hybridMultilevel"/>
    <w:tmpl w:val="23A2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25"/>
  </w:num>
  <w:num w:numId="5">
    <w:abstractNumId w:val="24"/>
  </w:num>
  <w:num w:numId="6">
    <w:abstractNumId w:val="5"/>
  </w:num>
  <w:num w:numId="7">
    <w:abstractNumId w:val="12"/>
  </w:num>
  <w:num w:numId="8">
    <w:abstractNumId w:val="18"/>
  </w:num>
  <w:num w:numId="9">
    <w:abstractNumId w:val="15"/>
  </w:num>
  <w:num w:numId="10">
    <w:abstractNumId w:val="20"/>
  </w:num>
  <w:num w:numId="11">
    <w:abstractNumId w:val="1"/>
  </w:num>
  <w:num w:numId="12">
    <w:abstractNumId w:val="10"/>
  </w:num>
  <w:num w:numId="13">
    <w:abstractNumId w:val="19"/>
  </w:num>
  <w:num w:numId="14">
    <w:abstractNumId w:val="4"/>
  </w:num>
  <w:num w:numId="15">
    <w:abstractNumId w:val="13"/>
  </w:num>
  <w:num w:numId="16">
    <w:abstractNumId w:val="21"/>
  </w:num>
  <w:num w:numId="17">
    <w:abstractNumId w:val="9"/>
  </w:num>
  <w:num w:numId="18">
    <w:abstractNumId w:val="6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22"/>
  </w:num>
  <w:num w:numId="24">
    <w:abstractNumId w:val="2"/>
  </w:num>
  <w:num w:numId="25">
    <w:abstractNumId w:val="11"/>
  </w:num>
  <w:num w:numId="26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E2F"/>
    <w:rsid w:val="00023EDE"/>
    <w:rsid w:val="00046B08"/>
    <w:rsid w:val="000B6B6B"/>
    <w:rsid w:val="00106949"/>
    <w:rsid w:val="00123862"/>
    <w:rsid w:val="00125B8A"/>
    <w:rsid w:val="001272D6"/>
    <w:rsid w:val="001348C9"/>
    <w:rsid w:val="001515A6"/>
    <w:rsid w:val="001A6F13"/>
    <w:rsid w:val="001D5E2F"/>
    <w:rsid w:val="00297597"/>
    <w:rsid w:val="002B1F99"/>
    <w:rsid w:val="002D798D"/>
    <w:rsid w:val="002F64E8"/>
    <w:rsid w:val="00310D61"/>
    <w:rsid w:val="0035491E"/>
    <w:rsid w:val="00364042"/>
    <w:rsid w:val="00390AF0"/>
    <w:rsid w:val="003E1D74"/>
    <w:rsid w:val="004000F1"/>
    <w:rsid w:val="004178C1"/>
    <w:rsid w:val="0047166C"/>
    <w:rsid w:val="00485C73"/>
    <w:rsid w:val="004B5D21"/>
    <w:rsid w:val="004D73BA"/>
    <w:rsid w:val="004E4D99"/>
    <w:rsid w:val="004E7E53"/>
    <w:rsid w:val="005714E5"/>
    <w:rsid w:val="00580841"/>
    <w:rsid w:val="005F0478"/>
    <w:rsid w:val="00611E14"/>
    <w:rsid w:val="006D444E"/>
    <w:rsid w:val="00722F48"/>
    <w:rsid w:val="00776C30"/>
    <w:rsid w:val="007A31CC"/>
    <w:rsid w:val="007A3ACF"/>
    <w:rsid w:val="007C09F9"/>
    <w:rsid w:val="00872277"/>
    <w:rsid w:val="008B6500"/>
    <w:rsid w:val="008E097F"/>
    <w:rsid w:val="00921043"/>
    <w:rsid w:val="009463E4"/>
    <w:rsid w:val="009769C5"/>
    <w:rsid w:val="00982CB2"/>
    <w:rsid w:val="00990644"/>
    <w:rsid w:val="009A3AC5"/>
    <w:rsid w:val="009B55BB"/>
    <w:rsid w:val="00A84829"/>
    <w:rsid w:val="00AB5D72"/>
    <w:rsid w:val="00AF30A8"/>
    <w:rsid w:val="00B417EC"/>
    <w:rsid w:val="00B85AD2"/>
    <w:rsid w:val="00BC5E92"/>
    <w:rsid w:val="00BD10B1"/>
    <w:rsid w:val="00BD1811"/>
    <w:rsid w:val="00C05C0B"/>
    <w:rsid w:val="00C0743A"/>
    <w:rsid w:val="00C17112"/>
    <w:rsid w:val="00C2461A"/>
    <w:rsid w:val="00C64ADB"/>
    <w:rsid w:val="00CF4526"/>
    <w:rsid w:val="00D27BB5"/>
    <w:rsid w:val="00D40342"/>
    <w:rsid w:val="00D94AF8"/>
    <w:rsid w:val="00DA19F0"/>
    <w:rsid w:val="00DC2962"/>
    <w:rsid w:val="00DE4B2C"/>
    <w:rsid w:val="00E11C01"/>
    <w:rsid w:val="00E71F91"/>
    <w:rsid w:val="00EA543F"/>
    <w:rsid w:val="00EE5A03"/>
    <w:rsid w:val="00F841F8"/>
    <w:rsid w:val="00FC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8"/>
  </w:style>
  <w:style w:type="paragraph" w:styleId="1">
    <w:name w:val="heading 1"/>
    <w:basedOn w:val="a"/>
    <w:link w:val="10"/>
    <w:uiPriority w:val="9"/>
    <w:qFormat/>
    <w:rsid w:val="00FC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E1D74"/>
    <w:pPr>
      <w:ind w:left="720"/>
      <w:contextualSpacing/>
    </w:pPr>
  </w:style>
  <w:style w:type="table" w:styleId="a5">
    <w:name w:val="Table Grid"/>
    <w:basedOn w:val="a1"/>
    <w:uiPriority w:val="59"/>
    <w:rsid w:val="00AF3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982CB2"/>
    <w:rPr>
      <w:color w:val="0000FF"/>
      <w:u w:val="single"/>
    </w:rPr>
  </w:style>
  <w:style w:type="paragraph" w:styleId="a7">
    <w:name w:val="No Spacing"/>
    <w:uiPriority w:val="1"/>
    <w:qFormat/>
    <w:rsid w:val="007A31CC"/>
    <w:pPr>
      <w:spacing w:after="0" w:line="240" w:lineRule="auto"/>
    </w:pPr>
  </w:style>
  <w:style w:type="character" w:customStyle="1" w:styleId="c23">
    <w:name w:val="c23"/>
    <w:rsid w:val="007A3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4kids.com/" TargetMode="External"/><Relationship Id="rId13" Type="http://schemas.openxmlformats.org/officeDocument/2006/relationships/hyperlink" Target="http://priidak.narod.ru/" TargetMode="External"/><Relationship Id="rId18" Type="http://schemas.openxmlformats.org/officeDocument/2006/relationships/hyperlink" Target="http://www.physic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ysicon.ru" TargetMode="External"/><Relationship Id="rId12" Type="http://schemas.openxmlformats.org/officeDocument/2006/relationships/hyperlink" Target="http://barsic.spbu.ru/www/tests/index.html" TargetMode="External"/><Relationship Id="rId17" Type="http://schemas.openxmlformats.org/officeDocument/2006/relationships/hyperlink" Target="http://www.physic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delfa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hysicon.ru" TargetMode="External"/><Relationship Id="rId11" Type="http://schemas.openxmlformats.org/officeDocument/2006/relationships/hyperlink" Target="http://www.niif.spbu.ru/~monakhov/www/lab1108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collection.schoo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ysics-animations.com/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7DE7-AB27-4AC5-A4B5-470E071A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12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9999999999999999999999999999999999999999999999999999</dc:creator>
  <cp:lastModifiedBy>Татьяна</cp:lastModifiedBy>
  <cp:revision>18</cp:revision>
  <dcterms:created xsi:type="dcterms:W3CDTF">2013-06-21T07:50:00Z</dcterms:created>
  <dcterms:modified xsi:type="dcterms:W3CDTF">2014-01-10T13:20:00Z</dcterms:modified>
</cp:coreProperties>
</file>