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EB0" w:rsidRDefault="00067EB0">
      <w:pPr>
        <w:widowControl w:val="0"/>
        <w:autoSpaceDE w:val="0"/>
        <w:autoSpaceDN w:val="0"/>
        <w:adjustRightInd w:val="0"/>
        <w:spacing w:after="0" w:line="240" w:lineRule="auto"/>
        <w:jc w:val="both"/>
        <w:outlineLvl w:val="0"/>
        <w:rPr>
          <w:rFonts w:ascii="Calibri" w:hAnsi="Calibri" w:cs="Calibri"/>
        </w:rPr>
      </w:pPr>
    </w:p>
    <w:p w:rsidR="00067EB0" w:rsidRDefault="00067EB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КОНВЕНЦИЯ О ПРАВАХ РЕБЕНКА</w:t>
      </w:r>
    </w:p>
    <w:p w:rsidR="00067EB0" w:rsidRDefault="00067EB0">
      <w:pPr>
        <w:widowControl w:val="0"/>
        <w:autoSpaceDE w:val="0"/>
        <w:autoSpaceDN w:val="0"/>
        <w:adjustRightInd w:val="0"/>
        <w:spacing w:after="0" w:line="240" w:lineRule="auto"/>
        <w:jc w:val="center"/>
        <w:rPr>
          <w:rFonts w:ascii="Calibri" w:hAnsi="Calibri" w:cs="Calibri"/>
        </w:rPr>
      </w:pPr>
    </w:p>
    <w:p w:rsidR="00067EB0" w:rsidRDefault="00067EB0">
      <w:pPr>
        <w:widowControl w:val="0"/>
        <w:autoSpaceDE w:val="0"/>
        <w:autoSpaceDN w:val="0"/>
        <w:adjustRightInd w:val="0"/>
        <w:spacing w:after="0" w:line="240" w:lineRule="auto"/>
        <w:jc w:val="center"/>
        <w:outlineLvl w:val="0"/>
        <w:rPr>
          <w:rFonts w:ascii="Calibri" w:hAnsi="Calibri" w:cs="Calibri"/>
        </w:rPr>
      </w:pPr>
      <w:r>
        <w:rPr>
          <w:rFonts w:ascii="Calibri" w:hAnsi="Calibri" w:cs="Calibri"/>
        </w:rPr>
        <w:t>Преамбула</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Государства - участники настоящей Конвенции, считая, что в соответствии с принципами, провозглашенными в </w:t>
      </w:r>
      <w:hyperlink r:id="rId4" w:history="1">
        <w:r>
          <w:rPr>
            <w:rFonts w:ascii="Calibri" w:hAnsi="Calibri" w:cs="Calibri"/>
            <w:color w:val="0000FF"/>
          </w:rPr>
          <w:t>Уставе</w:t>
        </w:r>
      </w:hyperlink>
      <w:r>
        <w:rPr>
          <w:rFonts w:ascii="Calibri" w:hAnsi="Calibri" w:cs="Calibri"/>
        </w:rPr>
        <w:t xml:space="preserve">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Pr>
          <w:rFonts w:ascii="Calibri" w:hAnsi="Calibri" w:cs="Calibri"/>
        </w:rPr>
        <w:t>содействовать</w:t>
      </w:r>
      <w:proofErr w:type="gramEnd"/>
      <w:r>
        <w:rPr>
          <w:rFonts w:ascii="Calibri" w:hAnsi="Calibri" w:cs="Calibri"/>
        </w:rPr>
        <w:t xml:space="preserve"> социальному прогрессу и улучшению условий жизни при большей свободе,</w:t>
      </w:r>
    </w:p>
    <w:p w:rsidR="00067EB0" w:rsidRDefault="00067EB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признавая, что Организация Объединенных Наций во Всеобщей </w:t>
      </w:r>
      <w:hyperlink r:id="rId5" w:history="1">
        <w:r>
          <w:rPr>
            <w:rFonts w:ascii="Calibri" w:hAnsi="Calibri" w:cs="Calibri"/>
            <w:color w:val="0000FF"/>
          </w:rPr>
          <w:t>декларации</w:t>
        </w:r>
      </w:hyperlink>
      <w:r>
        <w:rPr>
          <w:rFonts w:ascii="Calibri" w:hAnsi="Calibri" w:cs="Calibri"/>
        </w:rPr>
        <w:t xml:space="preserve">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w:t>
      </w:r>
      <w:proofErr w:type="gramEnd"/>
      <w:r>
        <w:rPr>
          <w:rFonts w:ascii="Calibri" w:hAnsi="Calibri" w:cs="Calibri"/>
        </w:rPr>
        <w:t xml:space="preserve"> положение, рождение или иные обстоятельства,</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напоминая, что Организация Объединенных Наций во Всеобщей </w:t>
      </w:r>
      <w:hyperlink r:id="rId6" w:history="1">
        <w:r>
          <w:rPr>
            <w:rFonts w:ascii="Calibri" w:hAnsi="Calibri" w:cs="Calibri"/>
            <w:color w:val="0000FF"/>
          </w:rPr>
          <w:t>декларации</w:t>
        </w:r>
      </w:hyperlink>
      <w:r>
        <w:rPr>
          <w:rFonts w:ascii="Calibri" w:hAnsi="Calibri" w:cs="Calibri"/>
        </w:rPr>
        <w:t xml:space="preserve"> прав человека провозгласила, что дети имеют право на особую заботу и помощь,</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rPr>
          <w:rFonts w:ascii="Calibri" w:hAnsi="Calibri" w:cs="Calibri"/>
        </w:rPr>
        <w:t>тем</w:t>
      </w:r>
      <w:proofErr w:type="gramEnd"/>
      <w:r>
        <w:rPr>
          <w:rFonts w:ascii="Calibri" w:hAnsi="Calibri" w:cs="Calibri"/>
        </w:rPr>
        <w:t xml:space="preserve"> чтобы она могла полностью возложить на себя обязанности в рамках общества,</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считая, что ребенок должен быть полностью подготовлен к самостоятельной жизни в обществе и воспитан в духе идеалов, провозглашенных в </w:t>
      </w:r>
      <w:hyperlink r:id="rId7" w:history="1">
        <w:r>
          <w:rPr>
            <w:rFonts w:ascii="Calibri" w:hAnsi="Calibri" w:cs="Calibri"/>
            <w:color w:val="0000FF"/>
          </w:rPr>
          <w:t>Уставе</w:t>
        </w:r>
      </w:hyperlink>
      <w:r>
        <w:rPr>
          <w:rFonts w:ascii="Calibri" w:hAnsi="Calibri" w:cs="Calibri"/>
        </w:rPr>
        <w:t xml:space="preserve"> Организации Объединенных Наций, и особенно в духе мира, достоинства, терпимости, свободы, равенства и солидарности,</w:t>
      </w:r>
    </w:p>
    <w:p w:rsidR="00067EB0" w:rsidRDefault="00067EB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принимая во внимание, что необходимость в такой особой защите ребенка была предусмотрена в Женевской декларации прав ребенка 1924 года и </w:t>
      </w:r>
      <w:hyperlink r:id="rId8" w:history="1">
        <w:r>
          <w:rPr>
            <w:rFonts w:ascii="Calibri" w:hAnsi="Calibri" w:cs="Calibri"/>
            <w:color w:val="0000FF"/>
          </w:rPr>
          <w:t>Декларации</w:t>
        </w:r>
      </w:hyperlink>
      <w:r>
        <w:rPr>
          <w:rFonts w:ascii="Calibri" w:hAnsi="Calibri" w:cs="Calibri"/>
        </w:rPr>
        <w:t xml:space="preserve"> прав ребенка, принятой Генеральной Ассамблеей 20 ноября 1959 года, и признана во Всеобщей </w:t>
      </w:r>
      <w:hyperlink r:id="rId9" w:history="1">
        <w:r>
          <w:rPr>
            <w:rFonts w:ascii="Calibri" w:hAnsi="Calibri" w:cs="Calibri"/>
            <w:color w:val="0000FF"/>
          </w:rPr>
          <w:t>декларации</w:t>
        </w:r>
      </w:hyperlink>
      <w:r>
        <w:rPr>
          <w:rFonts w:ascii="Calibri" w:hAnsi="Calibri" w:cs="Calibri"/>
        </w:rPr>
        <w:t xml:space="preserve"> прав человека, в Международном пакте о гражданских и политических правах (в частности, в </w:t>
      </w:r>
      <w:hyperlink r:id="rId10" w:history="1">
        <w:r>
          <w:rPr>
            <w:rFonts w:ascii="Calibri" w:hAnsi="Calibri" w:cs="Calibri"/>
            <w:color w:val="0000FF"/>
          </w:rPr>
          <w:t>статьях 23 и 24),</w:t>
        </w:r>
      </w:hyperlink>
      <w:r>
        <w:rPr>
          <w:rFonts w:ascii="Calibri" w:hAnsi="Calibri" w:cs="Calibri"/>
        </w:rPr>
        <w:t xml:space="preserve"> в Международном пакте об экономических, социальных и культурных</w:t>
      </w:r>
      <w:proofErr w:type="gramEnd"/>
      <w:r>
        <w:rPr>
          <w:rFonts w:ascii="Calibri" w:hAnsi="Calibri" w:cs="Calibri"/>
        </w:rPr>
        <w:t xml:space="preserve"> </w:t>
      </w:r>
      <w:proofErr w:type="gramStart"/>
      <w:r>
        <w:rPr>
          <w:rFonts w:ascii="Calibri" w:hAnsi="Calibri" w:cs="Calibri"/>
        </w:rPr>
        <w:t>правах</w:t>
      </w:r>
      <w:proofErr w:type="gramEnd"/>
      <w:r>
        <w:rPr>
          <w:rFonts w:ascii="Calibri" w:hAnsi="Calibri" w:cs="Calibri"/>
        </w:rPr>
        <w:t xml:space="preserve"> (в частности, в </w:t>
      </w:r>
      <w:hyperlink r:id="rId11" w:history="1">
        <w:r>
          <w:rPr>
            <w:rFonts w:ascii="Calibri" w:hAnsi="Calibri" w:cs="Calibri"/>
            <w:color w:val="0000FF"/>
          </w:rPr>
          <w:t>статье 10),</w:t>
        </w:r>
      </w:hyperlink>
      <w:r>
        <w:rPr>
          <w:rFonts w:ascii="Calibri" w:hAnsi="Calibri" w:cs="Calibri"/>
        </w:rP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принимая во внимание, что, как указано в </w:t>
      </w:r>
      <w:hyperlink r:id="rId12" w:history="1">
        <w:r>
          <w:rPr>
            <w:rFonts w:ascii="Calibri" w:hAnsi="Calibri" w:cs="Calibri"/>
            <w:color w:val="0000FF"/>
          </w:rPr>
          <w:t>Декларации</w:t>
        </w:r>
      </w:hyperlink>
      <w:r>
        <w:rPr>
          <w:rFonts w:ascii="Calibri" w:hAnsi="Calibri" w:cs="Calibri"/>
        </w:rPr>
        <w:t xml:space="preserve">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067EB0" w:rsidRDefault="00067EB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roofErr w:type="gramEnd"/>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признавая, что во всех странах мира есть дети, живущие в исключительно трудных условиях, и что такие дети нуждаются в особом внимании,</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учитывая должным образом важность традиций и культурных ценностей каждого народа для защиты и гармоничного развития ребенка,</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признавая важность международного сотрудничества для улучшения условий жизни детей в каждой стране, в частности в развивающихся странах,</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согласились о нижеследующем:</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0"/>
        <w:rPr>
          <w:rFonts w:ascii="Calibri" w:hAnsi="Calibri" w:cs="Calibri"/>
        </w:rPr>
      </w:pPr>
      <w:r>
        <w:rPr>
          <w:rFonts w:ascii="Calibri" w:hAnsi="Calibri" w:cs="Calibri"/>
        </w:rPr>
        <w:lastRenderedPageBreak/>
        <w:t>Часть I</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1</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2</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3</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4</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w:t>
      </w:r>
      <w:proofErr w:type="gramStart"/>
      <w:r>
        <w:rPr>
          <w:rFonts w:ascii="Calibri" w:hAnsi="Calibri" w:cs="Calibri"/>
        </w:rPr>
        <w:t>рамках</w:t>
      </w:r>
      <w:proofErr w:type="gramEnd"/>
      <w:r>
        <w:rPr>
          <w:rFonts w:ascii="Calibri" w:hAnsi="Calibri" w:cs="Calibri"/>
        </w:rPr>
        <w:t xml:space="preserve"> имеющихся у них ресурсов и, в случае необходимости, в рамках международного сотрудничества.</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5</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roofErr w:type="gramEnd"/>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6</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Государства - участники признают, что каждый ребенок имеет неотъемлемое право на жизнь.</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Государства - участники обеспечивают в максимально возможной степени выживание и здоровое развитие ребенка.</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7</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Pr>
          <w:rFonts w:ascii="Calibri" w:hAnsi="Calibri" w:cs="Calibri"/>
        </w:rPr>
        <w:t>это</w:t>
      </w:r>
      <w:proofErr w:type="gramEnd"/>
      <w:r>
        <w:rPr>
          <w:rFonts w:ascii="Calibri" w:hAnsi="Calibri" w:cs="Calibri"/>
        </w:rPr>
        <w:t xml:space="preserve"> возможно, право знать своих родителей и право на их заботу.</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8</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9</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bookmarkStart w:id="0" w:name="Par62"/>
      <w:bookmarkEnd w:id="0"/>
      <w:r>
        <w:rPr>
          <w:rFonts w:ascii="Calibri" w:hAnsi="Calibri" w:cs="Calibri"/>
        </w:rPr>
        <w:t>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067EB0" w:rsidRDefault="00067EB0">
      <w:pPr>
        <w:widowControl w:val="0"/>
        <w:autoSpaceDE w:val="0"/>
        <w:autoSpaceDN w:val="0"/>
        <w:adjustRightInd w:val="0"/>
        <w:spacing w:after="0" w:line="240" w:lineRule="auto"/>
        <w:ind w:firstLine="540"/>
        <w:jc w:val="both"/>
        <w:rPr>
          <w:rFonts w:ascii="Calibri" w:hAnsi="Calibri" w:cs="Calibri"/>
        </w:rPr>
      </w:pPr>
      <w:bookmarkStart w:id="1" w:name="Par63"/>
      <w:bookmarkEnd w:id="1"/>
      <w:r>
        <w:rPr>
          <w:rFonts w:ascii="Calibri" w:hAnsi="Calibri" w:cs="Calibri"/>
        </w:rPr>
        <w:t xml:space="preserve">2. В ходе любого разбирательства в соответствии с </w:t>
      </w:r>
      <w:hyperlink w:anchor="Par62" w:history="1">
        <w:r>
          <w:rPr>
            <w:rFonts w:ascii="Calibri" w:hAnsi="Calibri" w:cs="Calibri"/>
            <w:color w:val="0000FF"/>
          </w:rPr>
          <w:t>пунктом 1</w:t>
        </w:r>
      </w:hyperlink>
      <w:r>
        <w:rPr>
          <w:rFonts w:ascii="Calibri" w:hAnsi="Calibri" w:cs="Calibri"/>
        </w:rPr>
        <w:t xml:space="preserve"> настоящей статьи всем заинтересованным сторонам предоставляется возможность участвовать в разбирательстве и излагать свои точки зрения.</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w:t>
      </w:r>
      <w:proofErr w:type="gramEnd"/>
      <w:r>
        <w:rPr>
          <w:rFonts w:ascii="Calibri" w:hAnsi="Calibri" w:cs="Calibri"/>
        </w:rPr>
        <w:t xml:space="preserve">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10</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обязательством государств - участников по пункту 1 </w:t>
      </w:r>
      <w:hyperlink w:anchor="Par62" w:history="1">
        <w:r>
          <w:rPr>
            <w:rFonts w:ascii="Calibri" w:hAnsi="Calibri" w:cs="Calibri"/>
            <w:color w:val="0000FF"/>
          </w:rPr>
          <w:t>статьи 9</w:t>
        </w:r>
      </w:hyperlink>
      <w:r>
        <w:rPr>
          <w:rFonts w:ascii="Calibri" w:hAnsi="Calibri" w:cs="Calibri"/>
        </w:rPr>
        <w:t xml:space="preserve"> заявления ребенка или его родителей на въезд в государство - участник или выезд из него с целью </w:t>
      </w:r>
      <w:r>
        <w:rPr>
          <w:rFonts w:ascii="Calibri" w:hAnsi="Calibri" w:cs="Calibri"/>
        </w:rPr>
        <w:lastRenderedPageBreak/>
        <w:t>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w:t>
      </w:r>
      <w:hyperlink w:anchor="Par63" w:history="1">
        <w:r>
          <w:rPr>
            <w:rFonts w:ascii="Calibri" w:hAnsi="Calibri" w:cs="Calibri"/>
            <w:color w:val="0000FF"/>
          </w:rPr>
          <w:t>статьи 9</w:t>
        </w:r>
      </w:hyperlink>
      <w:r>
        <w:rPr>
          <w:rFonts w:ascii="Calibri" w:hAnsi="Calibri" w:cs="Calibri"/>
        </w:rPr>
        <w:t xml:space="preserve">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11</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Государства - участники принимают меры для борьбы с незаконным перемещением и невозвращением детей из-за границы.</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12</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 этой целью ребенку, в частности, </w:t>
      </w:r>
      <w:proofErr w:type="gramStart"/>
      <w:r>
        <w:rPr>
          <w:rFonts w:ascii="Calibri" w:hAnsi="Calibri" w:cs="Calibri"/>
        </w:rPr>
        <w:t>представляется возможность</w:t>
      </w:r>
      <w:proofErr w:type="gramEnd"/>
      <w:r>
        <w:rPr>
          <w:rFonts w:ascii="Calibri" w:hAnsi="Calibri" w:cs="Calibri"/>
        </w:rPr>
        <w:t xml:space="preserve">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bookmarkStart w:id="2" w:name="Par82"/>
      <w:bookmarkEnd w:id="2"/>
      <w:r>
        <w:rPr>
          <w:rFonts w:ascii="Calibri" w:hAnsi="Calibri" w:cs="Calibri"/>
        </w:rPr>
        <w:t>Статья 13</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для уважения прав и репутации других лиц; или</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для охраны государственной безопасности, или общественного порядка (ordre public), или здоровья, или нравственности населения.</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14</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Государства - участники </w:t>
      </w:r>
      <w:proofErr w:type="gramStart"/>
      <w:r>
        <w:rPr>
          <w:rFonts w:ascii="Calibri" w:hAnsi="Calibri" w:cs="Calibri"/>
        </w:rPr>
        <w:t>уважают</w:t>
      </w:r>
      <w:proofErr w:type="gramEnd"/>
      <w:r>
        <w:rPr>
          <w:rFonts w:ascii="Calibri" w:hAnsi="Calibri" w:cs="Calibri"/>
        </w:rPr>
        <w:t xml:space="preserve"> право ребенка на свободу мысли, совести и религии.</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w:t>
      </w:r>
      <w:r>
        <w:rPr>
          <w:rFonts w:ascii="Calibri" w:hAnsi="Calibri" w:cs="Calibri"/>
        </w:rPr>
        <w:lastRenderedPageBreak/>
        <w:t>основных прав и свобод других лиц.</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15</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Государства - участники признают право ребенка на свободу ассоциации и свободу мирных собраний.</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Pr>
          <w:rFonts w:ascii="Calibri" w:hAnsi="Calibri" w:cs="Calibri"/>
        </w:rPr>
        <w:t>демократическом обществе</w:t>
      </w:r>
      <w:proofErr w:type="gramEnd"/>
      <w:r>
        <w:rPr>
          <w:rFonts w:ascii="Calibri" w:hAnsi="Calibri" w:cs="Calibri"/>
        </w:rPr>
        <w:t xml:space="preserve">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16</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Ребенок имеет право на защиту закона от такого вмешательства или посягательства.</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17</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Pr>
          <w:rFonts w:ascii="Calibri" w:hAnsi="Calibri" w:cs="Calibri"/>
        </w:rPr>
        <w:t>к</w:t>
      </w:r>
      <w:proofErr w:type="gramEnd"/>
      <w:r>
        <w:rPr>
          <w:rFonts w:ascii="Calibri" w:hAnsi="Calibri" w:cs="Calibri"/>
        </w:rPr>
        <w:t xml:space="preserve"> </w:t>
      </w:r>
      <w:proofErr w:type="gramStart"/>
      <w:r>
        <w:rPr>
          <w:rFonts w:ascii="Calibri" w:hAnsi="Calibri" w:cs="Calibri"/>
        </w:rPr>
        <w:t>таким</w:t>
      </w:r>
      <w:proofErr w:type="gramEnd"/>
      <w:r>
        <w:rPr>
          <w:rFonts w:ascii="Calibri" w:hAnsi="Calibri" w:cs="Calibri"/>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067EB0" w:rsidRDefault="00067EB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w:t>
      </w:r>
      <w:hyperlink w:anchor="Par192" w:history="1">
        <w:r>
          <w:rPr>
            <w:rFonts w:ascii="Calibri" w:hAnsi="Calibri" w:cs="Calibri"/>
            <w:color w:val="0000FF"/>
          </w:rPr>
          <w:t>статьи 29;</w:t>
        </w:r>
      </w:hyperlink>
      <w:proofErr w:type="gramEnd"/>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поощряют выпуск и распространение детской литературы;</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e) поощряют разработку надлежащих принципов защиты ребенка от информации и материалов, наносящих вред его благополучию, учитывая положения </w:t>
      </w:r>
      <w:hyperlink w:anchor="Par82" w:history="1">
        <w:r>
          <w:rPr>
            <w:rFonts w:ascii="Calibri" w:hAnsi="Calibri" w:cs="Calibri"/>
            <w:color w:val="0000FF"/>
          </w:rPr>
          <w:t>статей 13</w:t>
        </w:r>
      </w:hyperlink>
      <w:r>
        <w:rPr>
          <w:rFonts w:ascii="Calibri" w:hAnsi="Calibri" w:cs="Calibri"/>
        </w:rPr>
        <w:t xml:space="preserve"> и </w:t>
      </w:r>
      <w:hyperlink w:anchor="Par114" w:history="1">
        <w:r>
          <w:rPr>
            <w:rFonts w:ascii="Calibri" w:hAnsi="Calibri" w:cs="Calibri"/>
            <w:color w:val="0000FF"/>
          </w:rPr>
          <w:t>18.</w:t>
        </w:r>
      </w:hyperlink>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bookmarkStart w:id="3" w:name="Par114"/>
      <w:bookmarkEnd w:id="3"/>
      <w:r>
        <w:rPr>
          <w:rFonts w:ascii="Calibri" w:hAnsi="Calibri" w:cs="Calibri"/>
        </w:rPr>
        <w:t>Статья 18</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Государства - участники </w:t>
      </w:r>
      <w:proofErr w:type="gramStart"/>
      <w:r>
        <w:rPr>
          <w:rFonts w:ascii="Calibri" w:hAnsi="Calibri" w:cs="Calibri"/>
        </w:rPr>
        <w:t>предпринимают все возможные усилия</w:t>
      </w:r>
      <w:proofErr w:type="gramEnd"/>
      <w:r>
        <w:rPr>
          <w:rFonts w:ascii="Calibri" w:hAnsi="Calibri" w:cs="Calibri"/>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19</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Pr>
          <w:rFonts w:ascii="Calibri" w:hAnsi="Calibri" w:cs="Calibri"/>
        </w:rPr>
        <w:t xml:space="preserve"> судебной процедуры.</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20</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Государства - участники в соответствии со своими национальными законами обеспечивают замену ухода за таким ребенком.</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21</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067EB0" w:rsidRDefault="00067EB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22</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Государства - участники принимают необходимые меры, с </w:t>
      </w:r>
      <w:proofErr w:type="gramStart"/>
      <w:r>
        <w:rPr>
          <w:rFonts w:ascii="Calibri" w:hAnsi="Calibri" w:cs="Calibri"/>
        </w:rPr>
        <w:t>тем</w:t>
      </w:r>
      <w:proofErr w:type="gramEnd"/>
      <w:r>
        <w:rPr>
          <w:rFonts w:ascii="Calibri" w:hAnsi="Calibri" w:cs="Calibri"/>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w:t>
      </w:r>
      <w:proofErr w:type="gramEnd"/>
      <w:r>
        <w:rPr>
          <w:rFonts w:ascii="Calibri" w:hAnsi="Calibri" w:cs="Calibri"/>
        </w:rPr>
        <w:t xml:space="preserve">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23</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067EB0" w:rsidRDefault="00067EB0">
      <w:pPr>
        <w:widowControl w:val="0"/>
        <w:autoSpaceDE w:val="0"/>
        <w:autoSpaceDN w:val="0"/>
        <w:adjustRightInd w:val="0"/>
        <w:spacing w:after="0" w:line="240" w:lineRule="auto"/>
        <w:ind w:firstLine="540"/>
        <w:jc w:val="both"/>
        <w:rPr>
          <w:rFonts w:ascii="Calibri" w:hAnsi="Calibri" w:cs="Calibri"/>
        </w:rPr>
      </w:pPr>
      <w:bookmarkStart w:id="4" w:name="Par148"/>
      <w:bookmarkEnd w:id="4"/>
      <w:r>
        <w:rPr>
          <w:rFonts w:ascii="Calibri" w:hAnsi="Calibri" w:cs="Calibri"/>
        </w:rPr>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В признание особых нужд неполноценного ребенка помощь в соответствии с </w:t>
      </w:r>
      <w:hyperlink w:anchor="Par148" w:history="1">
        <w:r>
          <w:rPr>
            <w:rFonts w:ascii="Calibri" w:hAnsi="Calibri" w:cs="Calibri"/>
            <w:color w:val="0000FF"/>
          </w:rPr>
          <w:t>пунктом 2</w:t>
        </w:r>
      </w:hyperlink>
      <w:r>
        <w:rPr>
          <w:rFonts w:ascii="Calibri" w:hAnsi="Calibri" w:cs="Calibri"/>
        </w:rPr>
        <w:t xml:space="preserve">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Pr>
          <w:rFonts w:ascii="Calibri" w:hAnsi="Calibri" w:cs="Calibri"/>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w:t>
      </w:r>
      <w:proofErr w:type="gramEnd"/>
      <w:r>
        <w:rPr>
          <w:rFonts w:ascii="Calibri" w:hAnsi="Calibri" w:cs="Calibri"/>
        </w:rPr>
        <w:t xml:space="preserve"> В этой связи особое внимание должно уделяться потребностям развивающихся стран.</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24</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Государства - участники добиваются полного осуществления данного права и, в частности, </w:t>
      </w:r>
      <w:r>
        <w:rPr>
          <w:rFonts w:ascii="Calibri" w:hAnsi="Calibri" w:cs="Calibri"/>
        </w:rPr>
        <w:lastRenderedPageBreak/>
        <w:t xml:space="preserve">принимают необходимые меры </w:t>
      </w:r>
      <w:proofErr w:type="gramStart"/>
      <w:r>
        <w:rPr>
          <w:rFonts w:ascii="Calibri" w:hAnsi="Calibri" w:cs="Calibri"/>
        </w:rPr>
        <w:t>для</w:t>
      </w:r>
      <w:proofErr w:type="gramEnd"/>
      <w:r>
        <w:rPr>
          <w:rFonts w:ascii="Calibri" w:hAnsi="Calibri" w:cs="Calibri"/>
        </w:rPr>
        <w:t>:</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снижения уровней смертности младенцев и детской смертности;</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067EB0" w:rsidRDefault="00067EB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d) предоставления матерям надлежащих услуг по охране здоровья в дородовой и послеродовой периоды;</w:t>
      </w:r>
      <w:proofErr w:type="gramEnd"/>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f) развития просветительной работы и услуг в области профилактической медицинской помощи и планирования размера семьи.</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25</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26</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27</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Родител</w:t>
      </w:r>
      <w:proofErr w:type="gramStart"/>
      <w:r>
        <w:rPr>
          <w:rFonts w:ascii="Calibri" w:hAnsi="Calibri" w:cs="Calibri"/>
        </w:rPr>
        <w:t>ь(</w:t>
      </w:r>
      <w:proofErr w:type="gramEnd"/>
      <w:r>
        <w:rPr>
          <w:rFonts w:ascii="Calibri" w:hAnsi="Calibri" w:cs="Calibri"/>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Государства - участники принимают все необходимые меры для обеспечения </w:t>
      </w:r>
      <w:r>
        <w:rPr>
          <w:rFonts w:ascii="Calibri" w:hAnsi="Calibri" w:cs="Calibri"/>
        </w:rPr>
        <w:lastRenderedPageBreak/>
        <w:t>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bookmarkStart w:id="5" w:name="Par181"/>
      <w:bookmarkEnd w:id="5"/>
      <w:r>
        <w:rPr>
          <w:rFonts w:ascii="Calibri" w:hAnsi="Calibri" w:cs="Calibri"/>
        </w:rPr>
        <w:t>Статья 28</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вводят бесплатное и обязательное начальное образование;</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обеспечивают доступность высшего образования для всех на основе способностей каждого с помощью всех необходимых средств;</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обеспечивают доступность информации и материалов в области образования и профессиональной подготовки для всех детей;</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 принимают меры по содействию регулярному посещению школ и снижению числа учащихся, покинувших школу.</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bookmarkStart w:id="6" w:name="Par192"/>
      <w:bookmarkEnd w:id="6"/>
      <w:r>
        <w:rPr>
          <w:rFonts w:ascii="Calibri" w:hAnsi="Calibri" w:cs="Calibri"/>
        </w:rPr>
        <w:t>Статья 29</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bookmarkStart w:id="7" w:name="Par194"/>
      <w:bookmarkEnd w:id="7"/>
      <w:r>
        <w:rPr>
          <w:rFonts w:ascii="Calibri" w:hAnsi="Calibri" w:cs="Calibri"/>
        </w:rPr>
        <w:t xml:space="preserve">1. Государства - участники соглашаются в том, что образование ребенка должно быть направлено </w:t>
      </w:r>
      <w:proofErr w:type="gramStart"/>
      <w:r>
        <w:rPr>
          <w:rFonts w:ascii="Calibri" w:hAnsi="Calibri" w:cs="Calibri"/>
        </w:rPr>
        <w:t>на</w:t>
      </w:r>
      <w:proofErr w:type="gramEnd"/>
      <w:r>
        <w:rPr>
          <w:rFonts w:ascii="Calibri" w:hAnsi="Calibri" w:cs="Calibri"/>
        </w:rPr>
        <w:t>:</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развитие личности, талантов и умственных и физических способностей ребенка в их самом полном объеме;</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b) воспитание уважения к правам человека и основным свободам, а также принципам, провозглашенным в </w:t>
      </w:r>
      <w:hyperlink r:id="rId13" w:history="1">
        <w:r>
          <w:rPr>
            <w:rFonts w:ascii="Calibri" w:hAnsi="Calibri" w:cs="Calibri"/>
            <w:color w:val="0000FF"/>
          </w:rPr>
          <w:t>Уставе</w:t>
        </w:r>
      </w:hyperlink>
      <w:r>
        <w:rPr>
          <w:rFonts w:ascii="Calibri" w:hAnsi="Calibri" w:cs="Calibri"/>
        </w:rPr>
        <w:t xml:space="preserve"> Организации Объединенных Наций;</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Pr>
          <w:rFonts w:ascii="Calibri" w:hAnsi="Calibri" w:cs="Calibri"/>
        </w:rPr>
        <w:t>от</w:t>
      </w:r>
      <w:proofErr w:type="gramEnd"/>
      <w:r>
        <w:rPr>
          <w:rFonts w:ascii="Calibri" w:hAnsi="Calibri" w:cs="Calibri"/>
        </w:rPr>
        <w:t xml:space="preserve"> </w:t>
      </w:r>
      <w:proofErr w:type="gramStart"/>
      <w:r>
        <w:rPr>
          <w:rFonts w:ascii="Calibri" w:hAnsi="Calibri" w:cs="Calibri"/>
        </w:rPr>
        <w:t>его</w:t>
      </w:r>
      <w:proofErr w:type="gramEnd"/>
      <w:r>
        <w:rPr>
          <w:rFonts w:ascii="Calibri" w:hAnsi="Calibri" w:cs="Calibri"/>
        </w:rPr>
        <w:t xml:space="preserve"> собственной;</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 воспитание уважения к окружающей природе.</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Никакая часть настоящей статьи или </w:t>
      </w:r>
      <w:hyperlink w:anchor="Par181" w:history="1">
        <w:r>
          <w:rPr>
            <w:rFonts w:ascii="Calibri" w:hAnsi="Calibri" w:cs="Calibri"/>
            <w:color w:val="0000FF"/>
          </w:rPr>
          <w:t>статьи 28</w:t>
        </w:r>
      </w:hyperlink>
      <w:r>
        <w:rPr>
          <w:rFonts w:ascii="Calibri" w:hAnsi="Calibri" w:cs="Calibri"/>
        </w:rPr>
        <w:t xml:space="preserve">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w:t>
      </w:r>
      <w:hyperlink w:anchor="Par194" w:history="1">
        <w:r>
          <w:rPr>
            <w:rFonts w:ascii="Calibri" w:hAnsi="Calibri" w:cs="Calibri"/>
            <w:color w:val="0000FF"/>
          </w:rPr>
          <w:t>пункте 1</w:t>
        </w:r>
      </w:hyperlink>
      <w:r>
        <w:rPr>
          <w:rFonts w:ascii="Calibri" w:hAnsi="Calibri" w:cs="Calibri"/>
        </w:rPr>
        <w:t xml:space="preserve">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30</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31</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32</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Государства - участники принимают законодательные, административные и социальные меры, а также меры в области образования, с </w:t>
      </w:r>
      <w:proofErr w:type="gramStart"/>
      <w:r>
        <w:rPr>
          <w:rFonts w:ascii="Calibri" w:hAnsi="Calibri" w:cs="Calibri"/>
        </w:rPr>
        <w:t>тем</w:t>
      </w:r>
      <w:proofErr w:type="gramEnd"/>
      <w:r>
        <w:rPr>
          <w:rFonts w:ascii="Calibri" w:hAnsi="Calibri" w:cs="Calibri"/>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устанавливают минимальный возраст или минимальные возрасты для приема на работу;</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определяют необходимые требования о продолжительности рабочего дня и условиях труда;</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предусматривают соответствующие виды наказания или другие санкции для обеспечения эффективного осуществления настоящей статьи.</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33</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Pr>
          <w:rFonts w:ascii="Calibri" w:hAnsi="Calibri" w:cs="Calibri"/>
        </w:rPr>
        <w:t>тем</w:t>
      </w:r>
      <w:proofErr w:type="gramEnd"/>
      <w:r>
        <w:rPr>
          <w:rFonts w:ascii="Calibri" w:hAnsi="Calibri" w:cs="Calibri"/>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34</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склонения или принуждения ребенка к любой незаконной сексуальной деятельности;</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использования в целях эксплуатации детей в проституции или в другой незаконной сексуальной практике;</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использования в целях эксплуатации детей в порнографии и порнографических материалах.</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35</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36</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Государства - участники защищают ребенка от всех других форм эксплуатации, наносящих ущерб любому аспекту благосостояния ребенка.</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37</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Государства - участники обеспечивают, чтобы:</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38</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w:t>
      </w:r>
      <w:proofErr w:type="gramStart"/>
      <w:r>
        <w:rPr>
          <w:rFonts w:ascii="Calibri" w:hAnsi="Calibri" w:cs="Calibri"/>
        </w:rPr>
        <w:t>более старшего</w:t>
      </w:r>
      <w:proofErr w:type="gramEnd"/>
      <w:r>
        <w:rPr>
          <w:rFonts w:ascii="Calibri" w:hAnsi="Calibri" w:cs="Calibri"/>
        </w:rPr>
        <w:t xml:space="preserve"> возраста.</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39</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Государства - 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40</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Государства - участники признают право каждого ребенка, который, как считается, нарушил уголовное законодательство, </w:t>
      </w:r>
      <w:proofErr w:type="gramStart"/>
      <w:r>
        <w:rPr>
          <w:rFonts w:ascii="Calibri" w:hAnsi="Calibri" w:cs="Calibri"/>
        </w:rPr>
        <w:t>обвиняется</w:t>
      </w:r>
      <w:proofErr w:type="gramEnd"/>
      <w:r>
        <w:rPr>
          <w:rFonts w:ascii="Calibri" w:hAnsi="Calibri" w:cs="Calibri"/>
        </w:rPr>
        <w:t xml:space="preserve">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b) каждый ребенок, который, как считается, нарушил уголовное законодательство или обвиняется в его нарушении, </w:t>
      </w:r>
      <w:proofErr w:type="gramStart"/>
      <w:r>
        <w:rPr>
          <w:rFonts w:ascii="Calibri" w:hAnsi="Calibri" w:cs="Calibri"/>
        </w:rPr>
        <w:t>имел</w:t>
      </w:r>
      <w:proofErr w:type="gramEnd"/>
      <w:r>
        <w:rPr>
          <w:rFonts w:ascii="Calibri" w:hAnsi="Calibri" w:cs="Calibri"/>
        </w:rPr>
        <w:t xml:space="preserve"> по меньшей мере следующие гарантии:</w:t>
      </w:r>
    </w:p>
    <w:p w:rsidR="00067EB0" w:rsidRDefault="00067EB0">
      <w:pPr>
        <w:pStyle w:val="ConsPlusNonformat"/>
      </w:pPr>
      <w:r>
        <w:t xml:space="preserve">    i   презумпция невиновности, пока его вина  не  будет доказана</w:t>
      </w:r>
    </w:p>
    <w:p w:rsidR="00067EB0" w:rsidRDefault="00067EB0">
      <w:pPr>
        <w:pStyle w:val="ConsPlusNonformat"/>
      </w:pPr>
      <w:r>
        <w:t xml:space="preserve">        согласно закону;</w:t>
      </w:r>
    </w:p>
    <w:p w:rsidR="00067EB0" w:rsidRDefault="00067EB0">
      <w:pPr>
        <w:pStyle w:val="ConsPlusNonformat"/>
      </w:pPr>
      <w:r>
        <w:t xml:space="preserve">    ii  незамедлительное и непосредственное информирование его  </w:t>
      </w:r>
      <w:proofErr w:type="gramStart"/>
      <w:r>
        <w:t>об</w:t>
      </w:r>
      <w:proofErr w:type="gramEnd"/>
    </w:p>
    <w:p w:rsidR="00067EB0" w:rsidRDefault="00067EB0">
      <w:pPr>
        <w:pStyle w:val="ConsPlusNonformat"/>
      </w:pPr>
      <w:r>
        <w:t xml:space="preserve">        обвинениях  против  него  и, в случае необходимости, </w:t>
      </w:r>
      <w:proofErr w:type="gramStart"/>
      <w:r>
        <w:t>через</w:t>
      </w:r>
      <w:proofErr w:type="gramEnd"/>
    </w:p>
    <w:p w:rsidR="00067EB0" w:rsidRDefault="00067EB0">
      <w:pPr>
        <w:pStyle w:val="ConsPlusNonformat"/>
      </w:pPr>
      <w:r>
        <w:t xml:space="preserve">        его родителей или законных опекунов и получение правовой и</w:t>
      </w:r>
    </w:p>
    <w:p w:rsidR="00067EB0" w:rsidRDefault="00067EB0">
      <w:pPr>
        <w:pStyle w:val="ConsPlusNonformat"/>
      </w:pPr>
      <w:r>
        <w:t xml:space="preserve">        другой необходимой помощи  при подготовке  и осуществлении</w:t>
      </w:r>
    </w:p>
    <w:p w:rsidR="00067EB0" w:rsidRDefault="00067EB0">
      <w:pPr>
        <w:pStyle w:val="ConsPlusNonformat"/>
      </w:pPr>
      <w:r>
        <w:t xml:space="preserve">        своей защиты;</w:t>
      </w:r>
    </w:p>
    <w:p w:rsidR="00067EB0" w:rsidRDefault="00067EB0">
      <w:pPr>
        <w:pStyle w:val="ConsPlusNonformat"/>
      </w:pPr>
      <w:r>
        <w:t xml:space="preserve">    iii безотлагательное  принятие  решения   по  </w:t>
      </w:r>
      <w:proofErr w:type="gramStart"/>
      <w:r>
        <w:t>рассматриваемому</w:t>
      </w:r>
      <w:proofErr w:type="gramEnd"/>
    </w:p>
    <w:p w:rsidR="00067EB0" w:rsidRDefault="00067EB0">
      <w:pPr>
        <w:pStyle w:val="ConsPlusNonformat"/>
      </w:pPr>
      <w:r>
        <w:t xml:space="preserve">        вопросу   </w:t>
      </w:r>
      <w:proofErr w:type="gramStart"/>
      <w:r>
        <w:t>компетентным</w:t>
      </w:r>
      <w:proofErr w:type="gramEnd"/>
      <w:r>
        <w:t>,   независимым   и  беспристрастным</w:t>
      </w:r>
    </w:p>
    <w:p w:rsidR="00067EB0" w:rsidRDefault="00067EB0">
      <w:pPr>
        <w:pStyle w:val="ConsPlusNonformat"/>
      </w:pPr>
      <w:r>
        <w:t xml:space="preserve">        органом   или  судебным  органом  в   ходе   </w:t>
      </w:r>
      <w:proofErr w:type="gramStart"/>
      <w:r>
        <w:t>справедливого</w:t>
      </w:r>
      <w:proofErr w:type="gramEnd"/>
    </w:p>
    <w:p w:rsidR="00067EB0" w:rsidRDefault="00067EB0">
      <w:pPr>
        <w:pStyle w:val="ConsPlusNonformat"/>
      </w:pPr>
      <w:r>
        <w:t xml:space="preserve">        слушания  в  соответствии с законом в присутствии адвоката</w:t>
      </w:r>
    </w:p>
    <w:p w:rsidR="00067EB0" w:rsidRDefault="00067EB0">
      <w:pPr>
        <w:pStyle w:val="ConsPlusNonformat"/>
      </w:pPr>
      <w:r>
        <w:t xml:space="preserve">        или другого соответствующего лица и, если это не считается</w:t>
      </w:r>
    </w:p>
    <w:p w:rsidR="00067EB0" w:rsidRDefault="00067EB0">
      <w:pPr>
        <w:pStyle w:val="ConsPlusNonformat"/>
      </w:pPr>
      <w:r>
        <w:t xml:space="preserve">        противоречащим наилучшим интересам ребенка, в частности, </w:t>
      </w:r>
      <w:proofErr w:type="gramStart"/>
      <w:r>
        <w:t>с</w:t>
      </w:r>
      <w:proofErr w:type="gramEnd"/>
    </w:p>
    <w:p w:rsidR="00067EB0" w:rsidRDefault="00067EB0">
      <w:pPr>
        <w:pStyle w:val="ConsPlusNonformat"/>
      </w:pPr>
      <w:r>
        <w:t xml:space="preserve">        учетом  его  возраста  или  положения  его  родителей  или</w:t>
      </w:r>
    </w:p>
    <w:p w:rsidR="00067EB0" w:rsidRDefault="00067EB0">
      <w:pPr>
        <w:pStyle w:val="ConsPlusNonformat"/>
      </w:pPr>
      <w:r>
        <w:t xml:space="preserve">        законных опекунов;</w:t>
      </w:r>
    </w:p>
    <w:p w:rsidR="00067EB0" w:rsidRDefault="00067EB0">
      <w:pPr>
        <w:pStyle w:val="ConsPlusNonformat"/>
      </w:pPr>
      <w:r>
        <w:t xml:space="preserve">    iv  свобода  от принуждения к даче свидетельских показаний или</w:t>
      </w:r>
    </w:p>
    <w:p w:rsidR="00067EB0" w:rsidRDefault="00067EB0">
      <w:pPr>
        <w:pStyle w:val="ConsPlusNonformat"/>
      </w:pPr>
      <w:r>
        <w:t xml:space="preserve">        признанию  вины;  изучение  показаний свидетелей обвинения</w:t>
      </w:r>
    </w:p>
    <w:p w:rsidR="00067EB0" w:rsidRDefault="00067EB0">
      <w:pPr>
        <w:pStyle w:val="ConsPlusNonformat"/>
      </w:pPr>
      <w:r>
        <w:t xml:space="preserve">        либо  самостоятельно,  либо   при  помощи  других  лиц   и</w:t>
      </w:r>
    </w:p>
    <w:p w:rsidR="00067EB0" w:rsidRDefault="00067EB0">
      <w:pPr>
        <w:pStyle w:val="ConsPlusNonformat"/>
      </w:pPr>
      <w:r>
        <w:t xml:space="preserve">        обеспечение  равноправного   участия  свидетелей  защиты и</w:t>
      </w:r>
    </w:p>
    <w:p w:rsidR="00067EB0" w:rsidRDefault="00067EB0">
      <w:pPr>
        <w:pStyle w:val="ConsPlusNonformat"/>
      </w:pPr>
      <w:r>
        <w:t xml:space="preserve">        изучения их показаний;</w:t>
      </w:r>
    </w:p>
    <w:p w:rsidR="00067EB0" w:rsidRDefault="00067EB0">
      <w:pPr>
        <w:pStyle w:val="ConsPlusNonformat"/>
      </w:pPr>
      <w:r>
        <w:t xml:space="preserve">    v   если    считается,   что    ребенок    нарушил   уголовное</w:t>
      </w:r>
    </w:p>
    <w:p w:rsidR="00067EB0" w:rsidRDefault="00067EB0">
      <w:pPr>
        <w:pStyle w:val="ConsPlusNonformat"/>
      </w:pPr>
      <w:r>
        <w:t xml:space="preserve">        законодательство,   повторное   рассмотрение   </w:t>
      </w:r>
      <w:proofErr w:type="gramStart"/>
      <w:r>
        <w:t>вышестоящим</w:t>
      </w:r>
      <w:proofErr w:type="gramEnd"/>
    </w:p>
    <w:p w:rsidR="00067EB0" w:rsidRDefault="00067EB0">
      <w:pPr>
        <w:pStyle w:val="ConsPlusNonformat"/>
      </w:pPr>
      <w:r>
        <w:t xml:space="preserve">        компетентным,  независимым  и  беспристрастным органом или</w:t>
      </w:r>
    </w:p>
    <w:p w:rsidR="00067EB0" w:rsidRDefault="00067EB0">
      <w:pPr>
        <w:pStyle w:val="ConsPlusNonformat"/>
      </w:pPr>
      <w:r>
        <w:t xml:space="preserve">        судебным  органом согласно закону соответствующего решения</w:t>
      </w:r>
    </w:p>
    <w:p w:rsidR="00067EB0" w:rsidRDefault="00067EB0">
      <w:pPr>
        <w:pStyle w:val="ConsPlusNonformat"/>
      </w:pPr>
      <w:r>
        <w:t xml:space="preserve">        и любых принятых в этой связи мер;</w:t>
      </w:r>
    </w:p>
    <w:p w:rsidR="00067EB0" w:rsidRDefault="00067EB0">
      <w:pPr>
        <w:pStyle w:val="ConsPlusNonformat"/>
      </w:pPr>
      <w:r>
        <w:t xml:space="preserve">    vi  бесплатная  помощь переводчика, если ребенок  не  понимает</w:t>
      </w:r>
    </w:p>
    <w:p w:rsidR="00067EB0" w:rsidRDefault="00067EB0">
      <w:pPr>
        <w:pStyle w:val="ConsPlusNonformat"/>
      </w:pPr>
      <w:r>
        <w:t xml:space="preserve">        используемого языка или не говорит на нем;</w:t>
      </w:r>
    </w:p>
    <w:p w:rsidR="00067EB0" w:rsidRDefault="00067EB0">
      <w:pPr>
        <w:pStyle w:val="ConsPlusNonformat"/>
      </w:pPr>
      <w:r>
        <w:t xml:space="preserve">    vii полное   уважение  его  личной  жизни  на   всех   стадиях</w:t>
      </w:r>
    </w:p>
    <w:p w:rsidR="00067EB0" w:rsidRDefault="00067EB0">
      <w:pPr>
        <w:pStyle w:val="ConsPlusNonformat"/>
      </w:pPr>
      <w:r>
        <w:t xml:space="preserve">        разбирательства.</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w:t>
      </w:r>
      <w:proofErr w:type="gramStart"/>
      <w:r>
        <w:rPr>
          <w:rFonts w:ascii="Calibri" w:hAnsi="Calibri" w:cs="Calibri"/>
        </w:rPr>
        <w:t>обвиняются</w:t>
      </w:r>
      <w:proofErr w:type="gramEnd"/>
      <w:r>
        <w:rPr>
          <w:rFonts w:ascii="Calibri" w:hAnsi="Calibri" w:cs="Calibri"/>
        </w:rPr>
        <w:t xml:space="preserve"> или признаются виновными в его нарушении, и в частности:</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установлению минимального возраста, ниже которого дети считаются неспособными нарушить уголовное законодательство;</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w:t>
      </w:r>
      <w:r>
        <w:rPr>
          <w:rFonts w:ascii="Calibri" w:hAnsi="Calibri" w:cs="Calibri"/>
        </w:rPr>
        <w:lastRenderedPageBreak/>
        <w:t>его благосостоянию, а также его положению и характеру преступления.</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41</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в законе государства - участника; или</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в нормах международного права, действующих в отношении данного государства.</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0"/>
        <w:rPr>
          <w:rFonts w:ascii="Calibri" w:hAnsi="Calibri" w:cs="Calibri"/>
        </w:rPr>
      </w:pPr>
      <w:r>
        <w:rPr>
          <w:rFonts w:ascii="Calibri" w:hAnsi="Calibri" w:cs="Calibri"/>
        </w:rPr>
        <w:t>Часть II</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42</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Государства - участники обязуются, используя надлежащие и действенные средства, широко информировать о принципах и положениях </w:t>
      </w:r>
      <w:proofErr w:type="gramStart"/>
      <w:r>
        <w:rPr>
          <w:rFonts w:ascii="Calibri" w:hAnsi="Calibri" w:cs="Calibri"/>
        </w:rPr>
        <w:t>Конвенции</w:t>
      </w:r>
      <w:proofErr w:type="gramEnd"/>
      <w:r>
        <w:rPr>
          <w:rFonts w:ascii="Calibri" w:hAnsi="Calibri" w:cs="Calibri"/>
        </w:rPr>
        <w:t xml:space="preserve"> как взрослых, так и детей.</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43</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067EB0" w:rsidRDefault="00067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w:t>
      </w:r>
      <w:hyperlink r:id="rId14" w:history="1">
        <w:r>
          <w:rPr>
            <w:rFonts w:ascii="Calibri" w:hAnsi="Calibri" w:cs="Calibri"/>
            <w:color w:val="0000FF"/>
          </w:rPr>
          <w:t>(Постановление</w:t>
        </w:r>
      </w:hyperlink>
      <w:r>
        <w:rPr>
          <w:rFonts w:ascii="Calibri" w:hAnsi="Calibri" w:cs="Calibri"/>
        </w:rPr>
        <w:t xml:space="preserve"> Правительства РФ от 13.02.98 N 180).</w:t>
      </w:r>
    </w:p>
    <w:p w:rsidR="00067EB0" w:rsidRDefault="00067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Pr>
          <w:rFonts w:ascii="Calibri" w:hAnsi="Calibri" w:cs="Calibri"/>
        </w:rPr>
        <w:t>мере</w:t>
      </w:r>
      <w:proofErr w:type="gramEnd"/>
      <w:r>
        <w:rPr>
          <w:rFonts w:ascii="Calibri" w:hAnsi="Calibri" w:cs="Calibri"/>
        </w:rPr>
        <w:t xml:space="preserve">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Комитет устанавливает свои собственные правила процедуры.</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Комитет избирает своих должностных лиц на двухлетний срок.</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bookmarkStart w:id="8" w:name="Par327"/>
      <w:bookmarkEnd w:id="8"/>
      <w:r>
        <w:rPr>
          <w:rFonts w:ascii="Calibri" w:hAnsi="Calibri" w:cs="Calibri"/>
        </w:rPr>
        <w:t>Статья 44</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в течение двух лет после вступления Конвенции в силу для соответствующего государства - участника;</w:t>
      </w:r>
    </w:p>
    <w:p w:rsidR="00067EB0" w:rsidRDefault="00067EB0">
      <w:pPr>
        <w:widowControl w:val="0"/>
        <w:autoSpaceDE w:val="0"/>
        <w:autoSpaceDN w:val="0"/>
        <w:adjustRightInd w:val="0"/>
        <w:spacing w:after="0" w:line="240" w:lineRule="auto"/>
        <w:ind w:firstLine="540"/>
        <w:jc w:val="both"/>
        <w:rPr>
          <w:rFonts w:ascii="Calibri" w:hAnsi="Calibri" w:cs="Calibri"/>
        </w:rPr>
      </w:pPr>
      <w:bookmarkStart w:id="9" w:name="Par331"/>
      <w:bookmarkEnd w:id="9"/>
      <w:r>
        <w:rPr>
          <w:rFonts w:ascii="Calibri" w:hAnsi="Calibri" w:cs="Calibri"/>
        </w:rPr>
        <w:t>b) впоследствии через каждые пять лет.</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Pr>
          <w:rFonts w:ascii="Calibri" w:hAnsi="Calibri" w:cs="Calibri"/>
        </w:rPr>
        <w:t>тем</w:t>
      </w:r>
      <w:proofErr w:type="gramEnd"/>
      <w:r>
        <w:rPr>
          <w:rFonts w:ascii="Calibri" w:hAnsi="Calibri" w:cs="Calibri"/>
        </w:rPr>
        <w:t xml:space="preserve"> чтобы обеспечить Комитету полное понимание действия Конвенции в данной стране.</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w:t>
      </w:r>
      <w:hyperlink w:anchor="Par331" w:history="1">
        <w:r>
          <w:rPr>
            <w:rFonts w:ascii="Calibri" w:hAnsi="Calibri" w:cs="Calibri"/>
            <w:color w:val="0000FF"/>
          </w:rPr>
          <w:t>пунктом 1 "b"</w:t>
        </w:r>
      </w:hyperlink>
      <w:r>
        <w:rPr>
          <w:rFonts w:ascii="Calibri" w:hAnsi="Calibri" w:cs="Calibri"/>
        </w:rPr>
        <w:t xml:space="preserve"> настоящей статьи, ранее изложенную основную информацию.</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Комитет может запрашивать у государств - участников дополнительную информацию, касающуюся осуществления настоящей Конвенции.</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Государства - участники обеспечивают широкую гласность своих докладов в своих собственных странах.</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bookmarkStart w:id="10" w:name="Par338"/>
      <w:bookmarkEnd w:id="10"/>
      <w:r>
        <w:rPr>
          <w:rFonts w:ascii="Calibri" w:hAnsi="Calibri" w:cs="Calibri"/>
        </w:rPr>
        <w:t>Статья 45</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067EB0" w:rsidRDefault="00067EB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w:t>
      </w:r>
      <w:r>
        <w:rPr>
          <w:rFonts w:ascii="Calibri" w:hAnsi="Calibri" w:cs="Calibri"/>
        </w:rPr>
        <w:lastRenderedPageBreak/>
        <w:t>предложения Комитета, если таковые имеются, относительно таких просьб или указаний;</w:t>
      </w:r>
      <w:proofErr w:type="gramEnd"/>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d) Комитет может вносить предложения и рекомендации общего характера, основанные на информации, получаемой в соответствии со </w:t>
      </w:r>
      <w:hyperlink w:anchor="Par327" w:history="1">
        <w:r>
          <w:rPr>
            <w:rFonts w:ascii="Calibri" w:hAnsi="Calibri" w:cs="Calibri"/>
            <w:color w:val="0000FF"/>
          </w:rPr>
          <w:t>статьями 44</w:t>
        </w:r>
      </w:hyperlink>
      <w:r>
        <w:rPr>
          <w:rFonts w:ascii="Calibri" w:hAnsi="Calibri" w:cs="Calibri"/>
        </w:rPr>
        <w:t xml:space="preserve"> и </w:t>
      </w:r>
      <w:hyperlink w:anchor="Par338" w:history="1">
        <w:r>
          <w:rPr>
            <w:rFonts w:ascii="Calibri" w:hAnsi="Calibri" w:cs="Calibri"/>
            <w:color w:val="0000FF"/>
          </w:rPr>
          <w:t>45</w:t>
        </w:r>
      </w:hyperlink>
      <w:r>
        <w:rPr>
          <w:rFonts w:ascii="Calibri" w:hAnsi="Calibri" w:cs="Calibri"/>
        </w:rPr>
        <w:t xml:space="preserve">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0"/>
        <w:rPr>
          <w:rFonts w:ascii="Calibri" w:hAnsi="Calibri" w:cs="Calibri"/>
        </w:rPr>
      </w:pPr>
      <w:r>
        <w:rPr>
          <w:rFonts w:ascii="Calibri" w:hAnsi="Calibri" w:cs="Calibri"/>
        </w:rPr>
        <w:t>Часть III</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46</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Настоящая Конвенция открыта для подписания ее всеми государствами.</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47</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48</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49</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50</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bookmarkStart w:id="11" w:name="Par367"/>
      <w:bookmarkEnd w:id="11"/>
      <w:r>
        <w:rPr>
          <w:rFonts w:ascii="Calibri" w:hAnsi="Calibri" w:cs="Calibri"/>
        </w:rPr>
        <w:t xml:space="preserve">1. Любое государство - участник может предложить поправку и представить ее Генеральному секретарю Организации Объединенных Наций. Генеральный </w:t>
      </w:r>
      <w:proofErr w:type="gramStart"/>
      <w:r>
        <w:rPr>
          <w:rFonts w:ascii="Calibri" w:hAnsi="Calibri" w:cs="Calibri"/>
        </w:rPr>
        <w:t>секретарь</w:t>
      </w:r>
      <w:proofErr w:type="gramEnd"/>
      <w:r>
        <w:rPr>
          <w:rFonts w:ascii="Calibri" w:hAnsi="Calibri" w:cs="Calibri"/>
        </w:rPr>
        <w:t xml:space="preserve">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Pr>
          <w:rFonts w:ascii="Calibri" w:hAnsi="Calibri" w:cs="Calibri"/>
        </w:rPr>
        <w:t>мере</w:t>
      </w:r>
      <w:proofErr w:type="gramEnd"/>
      <w:r>
        <w:rPr>
          <w:rFonts w:ascii="Calibri" w:hAnsi="Calibri" w:cs="Calibri"/>
        </w:rPr>
        <w:t xml:space="preserve">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Поправка, принятая в соответствии с </w:t>
      </w:r>
      <w:hyperlink w:anchor="Par367" w:history="1">
        <w:r>
          <w:rPr>
            <w:rFonts w:ascii="Calibri" w:hAnsi="Calibri" w:cs="Calibri"/>
            <w:color w:val="0000FF"/>
          </w:rPr>
          <w:t>пунктом 1</w:t>
        </w:r>
      </w:hyperlink>
      <w:r>
        <w:rPr>
          <w:rFonts w:ascii="Calibri" w:hAnsi="Calibri" w:cs="Calibri"/>
        </w:rPr>
        <w:t xml:space="preserve"> настоящей статьи, вступает в силу </w:t>
      </w:r>
      <w:proofErr w:type="gramStart"/>
      <w:r>
        <w:rPr>
          <w:rFonts w:ascii="Calibri" w:hAnsi="Calibri" w:cs="Calibri"/>
        </w:rPr>
        <w:t>по</w:t>
      </w:r>
      <w:proofErr w:type="gramEnd"/>
      <w:r>
        <w:rPr>
          <w:rFonts w:ascii="Calibri" w:hAnsi="Calibri" w:cs="Calibri"/>
        </w:rPr>
        <w:t xml:space="preserve"> </w:t>
      </w:r>
      <w:proofErr w:type="gramStart"/>
      <w:r>
        <w:rPr>
          <w:rFonts w:ascii="Calibri" w:hAnsi="Calibri" w:cs="Calibri"/>
        </w:rPr>
        <w:t>утверждении</w:t>
      </w:r>
      <w:proofErr w:type="gramEnd"/>
      <w:r>
        <w:rPr>
          <w:rFonts w:ascii="Calibri" w:hAnsi="Calibri" w:cs="Calibri"/>
        </w:rPr>
        <w:t xml:space="preserve"> ее Генеральной Ассамблеей Организации Объединенных Наций и принятия ее большинством в две трети государств - участников.</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Когда поправка вступает в силу, она становится обязательной для тех государств - </w:t>
      </w:r>
      <w:r>
        <w:rPr>
          <w:rFonts w:ascii="Calibri" w:hAnsi="Calibri" w:cs="Calibri"/>
        </w:rPr>
        <w:lastRenderedPageBreak/>
        <w:t>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51</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Оговорка, несовместимая с целями и задачами настоящей Конвенции, не допускается.</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Оговорки могут быть сняты в любое время путем соответствующего уведомления, направленного Генеральному </w:t>
      </w:r>
      <w:proofErr w:type="gramStart"/>
      <w:r>
        <w:rPr>
          <w:rFonts w:ascii="Calibri" w:hAnsi="Calibri" w:cs="Calibri"/>
        </w:rPr>
        <w:t>секретарю</w:t>
      </w:r>
      <w:proofErr w:type="gramEnd"/>
      <w:r>
        <w:rPr>
          <w:rFonts w:ascii="Calibri" w:hAnsi="Calibri" w:cs="Calibri"/>
        </w:rP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52</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53</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Генеральный секретарь Организации Объединенных Наций назначается депозитарием настоящей Конвенции.</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54</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jc w:val="center"/>
        <w:rPr>
          <w:rFonts w:ascii="Calibri" w:hAnsi="Calibri" w:cs="Calibri"/>
        </w:rPr>
      </w:pPr>
      <w:r>
        <w:rPr>
          <w:rFonts w:ascii="Calibri" w:hAnsi="Calibri" w:cs="Calibri"/>
        </w:rPr>
        <w:t>* * *</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rsidR="00067EB0" w:rsidRDefault="00067EB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Конвенция вступила в силу для СССР 15 сентября 1990 г.</w:t>
      </w: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autoSpaceDE w:val="0"/>
        <w:autoSpaceDN w:val="0"/>
        <w:adjustRightInd w:val="0"/>
        <w:spacing w:after="0" w:line="240" w:lineRule="auto"/>
        <w:rPr>
          <w:rFonts w:ascii="Calibri" w:hAnsi="Calibri" w:cs="Calibri"/>
        </w:rPr>
      </w:pPr>
    </w:p>
    <w:p w:rsidR="00067EB0" w:rsidRDefault="00067EB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E373E" w:rsidRDefault="004E373E"/>
    <w:sectPr w:rsidR="004E373E" w:rsidSect="00666E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grammar="clean"/>
  <w:defaultTabStop w:val="708"/>
  <w:characterSpacingControl w:val="doNotCompress"/>
  <w:compat/>
  <w:rsids>
    <w:rsidRoot w:val="00067EB0"/>
    <w:rsid w:val="00067EB0"/>
    <w:rsid w:val="004E37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7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67EB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98C581194941ACDE1805A95AD27068F675D912145BB5FC797E584CX3e3I" TargetMode="External"/><Relationship Id="rId13" Type="http://schemas.openxmlformats.org/officeDocument/2006/relationships/hyperlink" Target="consultantplus://offline/ref=0698C581194941ACDE1800A659D27068F672D9141C57E8F67127544E34X1e8I" TargetMode="External"/><Relationship Id="rId3" Type="http://schemas.openxmlformats.org/officeDocument/2006/relationships/webSettings" Target="webSettings.xml"/><Relationship Id="rId7" Type="http://schemas.openxmlformats.org/officeDocument/2006/relationships/hyperlink" Target="consultantplus://offline/ref=0698C581194941ACDE1800A659D27068F672D9141C57E8F67127544E34X1e8I" TargetMode="External"/><Relationship Id="rId12" Type="http://schemas.openxmlformats.org/officeDocument/2006/relationships/hyperlink" Target="consultantplus://offline/ref=0698C581194941ACDE1805A95AD27068F675D912145BB5FC797E584C33174CBA9C9194DBE56654XEe6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698C581194941ACDE1800A659D27068F672D81C1455E8F67127544E34X1e8I" TargetMode="External"/><Relationship Id="rId11" Type="http://schemas.openxmlformats.org/officeDocument/2006/relationships/hyperlink" Target="consultantplus://offline/ref=0698C581194941ACDE1800A659D27068F274DA1D1F06BFF420725A4B3C485BBDD59D95DBE562X5e1I" TargetMode="External"/><Relationship Id="rId5" Type="http://schemas.openxmlformats.org/officeDocument/2006/relationships/hyperlink" Target="consultantplus://offline/ref=0698C581194941ACDE1800A659D27068F672D81C1455E8F67127544E34X1e8I" TargetMode="External"/><Relationship Id="rId15" Type="http://schemas.openxmlformats.org/officeDocument/2006/relationships/fontTable" Target="fontTable.xml"/><Relationship Id="rId10" Type="http://schemas.openxmlformats.org/officeDocument/2006/relationships/hyperlink" Target="consultantplus://offline/ref=0698C581194941ACDE1800A659D27068F275DB151F06BFF420725A4B3C485BBDD59D95DBE465X5e5I" TargetMode="External"/><Relationship Id="rId4" Type="http://schemas.openxmlformats.org/officeDocument/2006/relationships/hyperlink" Target="consultantplus://offline/ref=0698C581194941ACDE1800A659D27068F672D9141C57E8F67127544E34X1e8I" TargetMode="External"/><Relationship Id="rId9" Type="http://schemas.openxmlformats.org/officeDocument/2006/relationships/hyperlink" Target="consultantplus://offline/ref=0698C581194941ACDE1800A659D27068F672D81C1455E8F67127544E341813AD9BD898DAE56654E6X1e3I" TargetMode="External"/><Relationship Id="rId14" Type="http://schemas.openxmlformats.org/officeDocument/2006/relationships/hyperlink" Target="consultantplus://offline/ref=0698C581194941ACDE1800A659D27068F677D01C135BB5FC797E584C33174CBA9C9194DBE56654XEe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7741</Words>
  <Characters>44127</Characters>
  <Application>Microsoft Office Word</Application>
  <DocSecurity>0</DocSecurity>
  <Lines>367</Lines>
  <Paragraphs>103</Paragraphs>
  <ScaleCrop>false</ScaleCrop>
  <Company>guo</Company>
  <LinksUpToDate>false</LinksUpToDate>
  <CharactersWithSpaces>51765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2013-04-09T08:30:00Z</dcterms:created>
  <dcterms:modified xsi:type="dcterms:W3CDTF">2013-04-09T08:32:00Z</dcterms:modified>
</cp:coreProperties>
</file>