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09" w:rsidRPr="005D492D" w:rsidRDefault="00C40809" w:rsidP="00C40809">
      <w:pPr>
        <w:jc w:val="center"/>
        <w:rPr>
          <w:rFonts w:ascii="Times New Roman" w:hAnsi="Times New Roman"/>
          <w:b/>
          <w:sz w:val="28"/>
          <w:szCs w:val="28"/>
        </w:rPr>
      </w:pPr>
      <w:r w:rsidRPr="005D492D">
        <w:rPr>
          <w:rFonts w:ascii="Times New Roman" w:hAnsi="Times New Roman"/>
          <w:b/>
          <w:sz w:val="28"/>
          <w:szCs w:val="28"/>
        </w:rPr>
        <w:t>АЙЫРТАУСКИЙ РАЙОН</w:t>
      </w:r>
    </w:p>
    <w:p w:rsidR="00C40809" w:rsidRPr="005D492D" w:rsidRDefault="00C40809" w:rsidP="00C40809">
      <w:pPr>
        <w:jc w:val="center"/>
        <w:rPr>
          <w:b/>
        </w:rPr>
      </w:pPr>
      <w:r w:rsidRPr="005D492D">
        <w:rPr>
          <w:rFonts w:ascii="Times New Roman" w:hAnsi="Times New Roman"/>
          <w:b/>
          <w:sz w:val="28"/>
          <w:szCs w:val="28"/>
        </w:rPr>
        <w:t>ИМАНТАУСКАЯ СРЕДНЯЯ ШКОЛА</w:t>
      </w:r>
    </w:p>
    <w:p w:rsidR="00C40809" w:rsidRPr="005D492D" w:rsidRDefault="00C40809" w:rsidP="00C40809">
      <w:pPr>
        <w:rPr>
          <w:b/>
        </w:rPr>
      </w:pPr>
    </w:p>
    <w:p w:rsidR="00C40809" w:rsidRDefault="00C40809" w:rsidP="00C40809">
      <w:pPr>
        <w:rPr>
          <w:b/>
        </w:rPr>
      </w:pPr>
    </w:p>
    <w:p w:rsidR="00C40809" w:rsidRPr="005D492D" w:rsidRDefault="00C40809" w:rsidP="00C40809">
      <w:pPr>
        <w:rPr>
          <w:b/>
        </w:rPr>
      </w:pPr>
    </w:p>
    <w:p w:rsidR="00C40809" w:rsidRDefault="00C40809" w:rsidP="00C40809">
      <w:pPr>
        <w:spacing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5D492D">
        <w:rPr>
          <w:rFonts w:ascii="Monotype Corsiva" w:hAnsi="Monotype Corsiva"/>
          <w:b/>
          <w:sz w:val="72"/>
          <w:szCs w:val="72"/>
        </w:rPr>
        <w:t>Активизация познавательного интереса учащихся на уроках физики посредством использования активных форм, средств и методов обучения</w:t>
      </w:r>
    </w:p>
    <w:p w:rsidR="00C40809" w:rsidRPr="005D492D" w:rsidRDefault="00C40809" w:rsidP="00C40809">
      <w:pPr>
        <w:spacing w:line="24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C40809" w:rsidRPr="00162C88" w:rsidRDefault="00C40809" w:rsidP="00C40809">
      <w:pPr>
        <w:jc w:val="center"/>
        <w:rPr>
          <w:rFonts w:ascii="Times New Roman" w:hAnsi="Times New Roman"/>
          <w:b/>
          <w:sz w:val="40"/>
          <w:szCs w:val="40"/>
        </w:rPr>
      </w:pPr>
      <w:r w:rsidRPr="00162C88">
        <w:rPr>
          <w:rFonts w:ascii="Times New Roman" w:hAnsi="Times New Roman"/>
          <w:b/>
          <w:sz w:val="40"/>
          <w:szCs w:val="40"/>
        </w:rPr>
        <w:t>Выступление на заседании методического объединения  учителей физики, математики, информатики</w:t>
      </w:r>
    </w:p>
    <w:p w:rsidR="00C40809" w:rsidRPr="00162C88" w:rsidRDefault="00C40809" w:rsidP="00C40809">
      <w:pPr>
        <w:jc w:val="right"/>
        <w:rPr>
          <w:rFonts w:ascii="Times New Roman" w:hAnsi="Times New Roman"/>
          <w:b/>
        </w:rPr>
      </w:pPr>
    </w:p>
    <w:p w:rsidR="00C40809" w:rsidRPr="00162C88" w:rsidRDefault="00C40809" w:rsidP="00C40809">
      <w:pPr>
        <w:jc w:val="right"/>
        <w:rPr>
          <w:rFonts w:ascii="Times New Roman" w:hAnsi="Times New Roman"/>
          <w:b/>
        </w:rPr>
      </w:pPr>
    </w:p>
    <w:p w:rsidR="00C40809" w:rsidRPr="00162C88" w:rsidRDefault="00C40809" w:rsidP="00C40809">
      <w:pPr>
        <w:jc w:val="right"/>
        <w:rPr>
          <w:rFonts w:ascii="Times New Roman" w:hAnsi="Times New Roman"/>
          <w:b/>
        </w:rPr>
      </w:pPr>
    </w:p>
    <w:p w:rsidR="00C40809" w:rsidRPr="00162C88" w:rsidRDefault="00C40809" w:rsidP="00C40809">
      <w:pPr>
        <w:jc w:val="right"/>
        <w:rPr>
          <w:rFonts w:ascii="Times New Roman" w:hAnsi="Times New Roman"/>
          <w:b/>
        </w:rPr>
      </w:pPr>
    </w:p>
    <w:p w:rsidR="00C40809" w:rsidRPr="00162C88" w:rsidRDefault="00C40809" w:rsidP="00C40809">
      <w:pPr>
        <w:tabs>
          <w:tab w:val="left" w:pos="4710"/>
        </w:tabs>
        <w:rPr>
          <w:rFonts w:ascii="Times New Roman" w:hAnsi="Times New Roman"/>
          <w:b/>
          <w:sz w:val="44"/>
          <w:szCs w:val="44"/>
        </w:rPr>
      </w:pPr>
    </w:p>
    <w:p w:rsidR="00C40809" w:rsidRPr="00162C88" w:rsidRDefault="00C40809" w:rsidP="00C40809">
      <w:pPr>
        <w:tabs>
          <w:tab w:val="left" w:pos="4710"/>
        </w:tabs>
        <w:rPr>
          <w:rFonts w:ascii="Times New Roman" w:hAnsi="Times New Roman"/>
          <w:b/>
          <w:sz w:val="40"/>
          <w:szCs w:val="40"/>
        </w:rPr>
      </w:pPr>
      <w:r w:rsidRPr="00162C88">
        <w:rPr>
          <w:rFonts w:ascii="Times New Roman" w:hAnsi="Times New Roman"/>
          <w:b/>
        </w:rPr>
        <w:tab/>
      </w:r>
    </w:p>
    <w:p w:rsidR="00C40809" w:rsidRPr="00162C88" w:rsidRDefault="00C40809" w:rsidP="00C40809">
      <w:pPr>
        <w:tabs>
          <w:tab w:val="left" w:pos="47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C40809" w:rsidRPr="005D492D" w:rsidRDefault="00C40809" w:rsidP="00C40809">
      <w:pPr>
        <w:tabs>
          <w:tab w:val="left" w:pos="4710"/>
        </w:tabs>
        <w:jc w:val="center"/>
        <w:rPr>
          <w:b/>
          <w:sz w:val="40"/>
          <w:szCs w:val="40"/>
        </w:rPr>
      </w:pPr>
      <w:r w:rsidRPr="00162C88">
        <w:rPr>
          <w:rFonts w:ascii="Times New Roman" w:hAnsi="Times New Roman"/>
          <w:b/>
          <w:sz w:val="40"/>
          <w:szCs w:val="40"/>
        </w:rPr>
        <w:t>2011 г.</w:t>
      </w:r>
      <w:r>
        <w:rPr>
          <w:b/>
          <w:sz w:val="40"/>
          <w:szCs w:val="40"/>
        </w:rPr>
        <w:br w:type="page"/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lastRenderedPageBreak/>
        <w:t xml:space="preserve">Процесс обучения детей неразрывно связан с возникновением у ребят интереса к предмету обучения. Если </w:t>
      </w:r>
      <w:proofErr w:type="gramStart"/>
      <w:r w:rsidRPr="005C6D59">
        <w:rPr>
          <w:rFonts w:ascii="Times New Roman" w:hAnsi="Times New Roman"/>
          <w:sz w:val="28"/>
          <w:szCs w:val="28"/>
        </w:rPr>
        <w:t>нет заинтересованности у учащегося к обучению не будет</w:t>
      </w:r>
      <w:proofErr w:type="gramEnd"/>
      <w:r w:rsidRPr="005C6D59">
        <w:rPr>
          <w:rFonts w:ascii="Times New Roman" w:hAnsi="Times New Roman"/>
          <w:sz w:val="28"/>
          <w:szCs w:val="28"/>
        </w:rPr>
        <w:t xml:space="preserve"> и хорошего результата.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Трудность в решении проблем обучения непосредственно связана с психологическими закономерностями и условиями развития всей системы познавательных процессов – восприятия и понимания, памяти и мышления.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>Развитие познавательных возможностей человека в обучении (или самообучении) всегда включает развитие всей системы познавательных возможностей человека, как бы объединенной в интеллекте, и основан</w:t>
      </w:r>
      <w:r>
        <w:rPr>
          <w:rFonts w:ascii="Times New Roman" w:hAnsi="Times New Roman"/>
          <w:sz w:val="28"/>
          <w:szCs w:val="28"/>
        </w:rPr>
        <w:t>н</w:t>
      </w:r>
      <w:r w:rsidRPr="005C6D59">
        <w:rPr>
          <w:rFonts w:ascii="Times New Roman" w:hAnsi="Times New Roman"/>
          <w:sz w:val="28"/>
          <w:szCs w:val="28"/>
        </w:rPr>
        <w:t xml:space="preserve">ой на преобразовании неизвестного </w:t>
      </w:r>
      <w:proofErr w:type="gramStart"/>
      <w:r w:rsidRPr="005C6D59">
        <w:rPr>
          <w:rFonts w:ascii="Times New Roman" w:hAnsi="Times New Roman"/>
          <w:sz w:val="28"/>
          <w:szCs w:val="28"/>
        </w:rPr>
        <w:t>в</w:t>
      </w:r>
      <w:proofErr w:type="gramEnd"/>
      <w:r w:rsidRPr="005C6D59">
        <w:rPr>
          <w:rFonts w:ascii="Times New Roman" w:hAnsi="Times New Roman"/>
          <w:sz w:val="28"/>
          <w:szCs w:val="28"/>
        </w:rPr>
        <w:t xml:space="preserve"> известное, непонятного в понятное. Познавательные возможности развиваются на основе личного осмысления любых сведений, усваиваемых с помощью учителя или самостоятельно. Понимание </w:t>
      </w:r>
      <w:r>
        <w:rPr>
          <w:rFonts w:ascii="Times New Roman" w:hAnsi="Times New Roman"/>
          <w:sz w:val="28"/>
          <w:szCs w:val="28"/>
        </w:rPr>
        <w:t>«</w:t>
      </w:r>
      <w:r w:rsidRPr="005C6D59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>»</w:t>
      </w:r>
      <w:r w:rsidRPr="005C6D59">
        <w:rPr>
          <w:rFonts w:ascii="Times New Roman" w:hAnsi="Times New Roman"/>
          <w:sz w:val="28"/>
          <w:szCs w:val="28"/>
        </w:rPr>
        <w:t xml:space="preserve"> – это понимание их подлинного смысла в отнесенности к жизни и самому себе. Именно смысл как бы насыщает познавательные процессы, обеспечивает их развитие и создает трамплин к следующему, более высокому этапу – обнаружению более глубоких смысловых отношений, действительно скрытых за усваиваемыми вербальными выражениями, символами и формализованными логическими отношениями.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Развитие познания – всегда большой собственный интеллектуальный труд. Но это не только и не столько труд запоминания, сколько творческая работа, выражающаяся в постановке и решении интеллектуальных задач, в поиске новых способов их решения в постановке собственных вопросов, задач и проблем. Процесс познания труден. Он труден не только потому, что предполагает преодоление незнания, но что еще более трудно, преодоление привычных знаний, точек зрения, сложившихся стереотипов и способов решения. Так, закрепленное недостаточно осмысленное знание, как и </w:t>
      </w:r>
      <w:r>
        <w:rPr>
          <w:rFonts w:ascii="Times New Roman" w:hAnsi="Times New Roman"/>
          <w:sz w:val="28"/>
          <w:szCs w:val="28"/>
        </w:rPr>
        <w:t>«</w:t>
      </w:r>
      <w:r w:rsidRPr="005C6D59">
        <w:rPr>
          <w:rFonts w:ascii="Times New Roman" w:hAnsi="Times New Roman"/>
          <w:sz w:val="28"/>
          <w:szCs w:val="28"/>
        </w:rPr>
        <w:t>прочные</w:t>
      </w:r>
      <w:r>
        <w:rPr>
          <w:rFonts w:ascii="Times New Roman" w:hAnsi="Times New Roman"/>
          <w:sz w:val="28"/>
          <w:szCs w:val="28"/>
        </w:rPr>
        <w:t>»</w:t>
      </w:r>
      <w:r w:rsidRPr="005C6D59">
        <w:rPr>
          <w:rFonts w:ascii="Times New Roman" w:hAnsi="Times New Roman"/>
          <w:sz w:val="28"/>
          <w:szCs w:val="28"/>
        </w:rPr>
        <w:t xml:space="preserve"> навыки, становятся как бы препятствием на пути к новому знанию и собственному развитию.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Мы часто преувеличиваем значение памяти, и особенно произвольной, в общем познавательном развитии человека. На самом деле и в обучении, и в жизни память непроизвольно фиксирует и закрепляет то, что нами хорошо понято и тем более достигнуто самим человеком. Поэтому развитие памяти опосредствовано развитием мышления, а понимаемый смысловой контекст обеспечивает возможности запоминания почти без повторения.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Развитие непроизвольного запоминания основано на развитии смысловой структуры нашего знания, а не формальных приемов закрепления непонятного или бессмысленного. Подобно памяти, внимание основано и поддерживается смыслом. Оно </w:t>
      </w:r>
      <w:r>
        <w:rPr>
          <w:rFonts w:ascii="Times New Roman" w:hAnsi="Times New Roman"/>
          <w:sz w:val="28"/>
          <w:szCs w:val="28"/>
        </w:rPr>
        <w:t>«</w:t>
      </w:r>
      <w:r w:rsidRPr="005C6D59">
        <w:rPr>
          <w:rFonts w:ascii="Times New Roman" w:hAnsi="Times New Roman"/>
          <w:sz w:val="28"/>
          <w:szCs w:val="28"/>
        </w:rPr>
        <w:t>отключается</w:t>
      </w:r>
      <w:r>
        <w:rPr>
          <w:rFonts w:ascii="Times New Roman" w:hAnsi="Times New Roman"/>
          <w:sz w:val="28"/>
          <w:szCs w:val="28"/>
        </w:rPr>
        <w:t>»</w:t>
      </w:r>
      <w:r w:rsidRPr="005C6D59">
        <w:rPr>
          <w:rFonts w:ascii="Times New Roman" w:hAnsi="Times New Roman"/>
          <w:sz w:val="28"/>
          <w:szCs w:val="28"/>
        </w:rPr>
        <w:t xml:space="preserve"> тогда, когда теряется смысл воспринимаемого. Мышление как бы объединяет все познавательные процессы, обеспечивает их развитие, способствует их участию на каждом этапе мыслительного акта. Задачи на внимание, запоминание, воспроизведение – это по существу преобразованные интеллектуальные задачи, решаемые средствами мышления.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lastRenderedPageBreak/>
        <w:t xml:space="preserve">Развитие познавательных процессов всегда опосредовано другими людьми. Познание предполагает не только усвоение знаний, предлагаемых учителем, но и непременное выражение знаний другому человеку, учителю, сверстнику, группе или обществу. Понимание составляет как бы итог усвоения, его результат. Таковы и объективное чувство понятности, и учительское впечатление о знаниях ученика.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На самом деле субъективно понятое знание и собственная мысль нуждаются в выражении их другому понимающему человеку. Таким человеком, конечно, является, прежде всего, учитель, если он стремится и готов понять мысль своего ученика, или сверстник, или взрослый, который готов слушать. Мысль ребенка составляет самый ценный </w:t>
      </w:r>
      <w:r>
        <w:rPr>
          <w:rFonts w:ascii="Times New Roman" w:hAnsi="Times New Roman"/>
          <w:sz w:val="28"/>
          <w:szCs w:val="28"/>
        </w:rPr>
        <w:t>«</w:t>
      </w:r>
      <w:r w:rsidRPr="005C6D59">
        <w:rPr>
          <w:rFonts w:ascii="Times New Roman" w:hAnsi="Times New Roman"/>
          <w:sz w:val="28"/>
          <w:szCs w:val="28"/>
        </w:rPr>
        <w:t>продукт</w:t>
      </w:r>
      <w:r>
        <w:rPr>
          <w:rFonts w:ascii="Times New Roman" w:hAnsi="Times New Roman"/>
          <w:sz w:val="28"/>
          <w:szCs w:val="28"/>
        </w:rPr>
        <w:t>»</w:t>
      </w:r>
      <w:r w:rsidRPr="005C6D59">
        <w:rPr>
          <w:rFonts w:ascii="Times New Roman" w:hAnsi="Times New Roman"/>
          <w:sz w:val="28"/>
          <w:szCs w:val="28"/>
        </w:rPr>
        <w:t xml:space="preserve"> интеллектуальной работы. Она не только </w:t>
      </w:r>
      <w:r>
        <w:rPr>
          <w:rFonts w:ascii="Times New Roman" w:hAnsi="Times New Roman"/>
          <w:sz w:val="28"/>
          <w:szCs w:val="28"/>
        </w:rPr>
        <w:t>«</w:t>
      </w:r>
      <w:r w:rsidRPr="005C6D59">
        <w:rPr>
          <w:rFonts w:ascii="Times New Roman" w:hAnsi="Times New Roman"/>
          <w:sz w:val="28"/>
          <w:szCs w:val="28"/>
        </w:rPr>
        <w:t>отражение</w:t>
      </w:r>
      <w:r>
        <w:rPr>
          <w:rFonts w:ascii="Times New Roman" w:hAnsi="Times New Roman"/>
          <w:sz w:val="28"/>
          <w:szCs w:val="28"/>
        </w:rPr>
        <w:t>»</w:t>
      </w:r>
      <w:r w:rsidRPr="005C6D59">
        <w:rPr>
          <w:rFonts w:ascii="Times New Roman" w:hAnsi="Times New Roman"/>
          <w:sz w:val="28"/>
          <w:szCs w:val="28"/>
        </w:rPr>
        <w:t xml:space="preserve">, но, скорее, открытие, совершаемое ежедневно, поэтому ребенку так необходимо поделиться с другими людьми и выразить лично созданную мысль. Послушать ребенка – это, значит, помочь ему в развитии, принять и поддержать возможности личностного осмысления и выдумывания мира. Сознательно предлагаю иное понимание познавательного развития – как творческого процесса.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Именно поэтому такое большое место уделяю поисковой и исследовательской активности, составляющей начальные этапы развития творчества, придаю большое значение познавательным потребностям как внутреннему источнику развития на пути к творчеству, равноправному диалогу как непременному психологическому и педагогическому условию развития творческого звена в познавательной сфере личности.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У ребенка возникает интерес к обучению, когда он, не зная сути вопроса, пытается решить возникшую проблему и не </w:t>
      </w:r>
      <w:proofErr w:type="gramStart"/>
      <w:r w:rsidRPr="005C6D59">
        <w:rPr>
          <w:rFonts w:ascii="Times New Roman" w:hAnsi="Times New Roman"/>
          <w:sz w:val="28"/>
          <w:szCs w:val="28"/>
        </w:rPr>
        <w:t>боится</w:t>
      </w:r>
      <w:proofErr w:type="gramEnd"/>
      <w:r w:rsidRPr="005C6D59">
        <w:rPr>
          <w:rFonts w:ascii="Times New Roman" w:hAnsi="Times New Roman"/>
          <w:sz w:val="28"/>
          <w:szCs w:val="28"/>
        </w:rPr>
        <w:t xml:space="preserve"> не выполнить задание, получить порицание учителя. Где возможно это сделать? На мой взгляд, и на обычных уроках, и во внеурочное время. Внеурочное время, впрочем, не совсем удобно, т.к. дети после уроков устают, внимание их ослаблено. Внеурочное время удобнее использовать тогда, когда у ребенка уже есть интерес к </w:t>
      </w:r>
      <w:proofErr w:type="gramStart"/>
      <w:r w:rsidRPr="005C6D59">
        <w:rPr>
          <w:rFonts w:ascii="Times New Roman" w:hAnsi="Times New Roman"/>
          <w:sz w:val="28"/>
          <w:szCs w:val="28"/>
        </w:rPr>
        <w:t>изучаемому</w:t>
      </w:r>
      <w:proofErr w:type="gramEnd"/>
      <w:r w:rsidRPr="005C6D59">
        <w:rPr>
          <w:rFonts w:ascii="Times New Roman" w:hAnsi="Times New Roman"/>
          <w:sz w:val="28"/>
          <w:szCs w:val="28"/>
        </w:rPr>
        <w:t xml:space="preserve">, тогда он, не задумываясь, предпочтет занятия, например, физики другим предметам и даже развлечениям. </w:t>
      </w:r>
    </w:p>
    <w:p w:rsidR="00C40809" w:rsidRDefault="00C40809" w:rsidP="00C408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D59">
        <w:rPr>
          <w:rFonts w:ascii="Times New Roman" w:hAnsi="Times New Roman"/>
          <w:sz w:val="28"/>
          <w:szCs w:val="28"/>
        </w:rPr>
        <w:t xml:space="preserve">Внеклассная работа по физике дополняет обязательную учебную работу по предмету и должна, прежде всего, способствовать более глубокому усвоению учащимися материала, предусмотренного программой. Внеклассная работа может быть с успехом использована и для развития их логического мышления, пространственного воображения, навыков, смекалки, развития правильной речи, привития вкуса к чтению физикой литературы, для сообщения учащимся полезных сведений из истории предмета. Внеклассная работа создает возможности для решения воспитательных задач, стоящих перед школой. Это и воспитание настойчивости, воли, смекалки, инициативы. Работы в кружке, физические вечера и другие виды деятельности способствуют развитию у учащихся чувства прекрасного, повышают его культурный уровень и содействуют сближению учителя и учащихся, созданию благоприятного психологического микроклимата на уроке и </w:t>
      </w:r>
      <w:proofErr w:type="gramStart"/>
      <w:r w:rsidRPr="005C6D59">
        <w:rPr>
          <w:rFonts w:ascii="Times New Roman" w:hAnsi="Times New Roman"/>
          <w:sz w:val="28"/>
          <w:szCs w:val="28"/>
        </w:rPr>
        <w:t>вне</w:t>
      </w:r>
      <w:proofErr w:type="gramEnd"/>
      <w:r w:rsidRPr="005C6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D59">
        <w:rPr>
          <w:rFonts w:ascii="Times New Roman" w:hAnsi="Times New Roman"/>
          <w:sz w:val="28"/>
          <w:szCs w:val="28"/>
        </w:rPr>
        <w:t>его</w:t>
      </w:r>
      <w:proofErr w:type="gramEnd"/>
      <w:r w:rsidRPr="005C6D59">
        <w:rPr>
          <w:rFonts w:ascii="Times New Roman" w:hAnsi="Times New Roman"/>
          <w:sz w:val="28"/>
          <w:szCs w:val="28"/>
        </w:rPr>
        <w:t xml:space="preserve">. </w:t>
      </w:r>
    </w:p>
    <w:p w:rsidR="00C40809" w:rsidRPr="00765FE1" w:rsidRDefault="00C40809" w:rsidP="00C40809">
      <w:pPr>
        <w:pStyle w:val="a3"/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65FE1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C40809" w:rsidRPr="00765FE1" w:rsidRDefault="00C40809" w:rsidP="00C4080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Style w:val="a4"/>
          <w:rFonts w:ascii="Times New Roman" w:hAnsi="Times New Roman"/>
          <w:i w:val="0"/>
          <w:iCs w:val="0"/>
          <w:sz w:val="24"/>
          <w:szCs w:val="24"/>
          <w:lang w:eastAsia="ar-SA"/>
        </w:rPr>
      </w:pPr>
      <w:proofErr w:type="spellStart"/>
      <w:r w:rsidRPr="00765FE1">
        <w:rPr>
          <w:rStyle w:val="a4"/>
          <w:rFonts w:ascii="Times New Roman" w:hAnsi="Times New Roman"/>
          <w:sz w:val="24"/>
          <w:szCs w:val="24"/>
        </w:rPr>
        <w:t>Бабанский</w:t>
      </w:r>
      <w:proofErr w:type="spellEnd"/>
      <w:r w:rsidRPr="00765FE1">
        <w:rPr>
          <w:rStyle w:val="a4"/>
          <w:rFonts w:ascii="Times New Roman" w:hAnsi="Times New Roman"/>
          <w:sz w:val="24"/>
          <w:szCs w:val="24"/>
        </w:rPr>
        <w:t xml:space="preserve"> Ю. К. Педагогическая наука и творчество учителя // Сов</w:t>
      </w:r>
      <w:proofErr w:type="gramStart"/>
      <w:r w:rsidRPr="00765FE1">
        <w:rPr>
          <w:rStyle w:val="a4"/>
          <w:rFonts w:ascii="Times New Roman" w:hAnsi="Times New Roman"/>
          <w:sz w:val="24"/>
          <w:szCs w:val="24"/>
        </w:rPr>
        <w:t>.</w:t>
      </w:r>
      <w:proofErr w:type="gramEnd"/>
      <w:r w:rsidRPr="00765FE1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gramStart"/>
      <w:r w:rsidRPr="00765FE1">
        <w:rPr>
          <w:rStyle w:val="a4"/>
          <w:rFonts w:ascii="Times New Roman" w:hAnsi="Times New Roman"/>
          <w:sz w:val="24"/>
          <w:szCs w:val="24"/>
        </w:rPr>
        <w:t>п</w:t>
      </w:r>
      <w:proofErr w:type="gramEnd"/>
      <w:r w:rsidRPr="00765FE1">
        <w:rPr>
          <w:rStyle w:val="a4"/>
          <w:rFonts w:ascii="Times New Roman" w:hAnsi="Times New Roman"/>
          <w:sz w:val="24"/>
          <w:szCs w:val="24"/>
        </w:rPr>
        <w:t>едагогика. - 1987. </w:t>
      </w:r>
    </w:p>
    <w:p w:rsidR="00C40809" w:rsidRPr="00765FE1" w:rsidRDefault="00C40809" w:rsidP="00C4080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Style w:val="a4"/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765FE1">
        <w:rPr>
          <w:rStyle w:val="a4"/>
          <w:rFonts w:ascii="Times New Roman" w:hAnsi="Times New Roman"/>
          <w:sz w:val="24"/>
          <w:szCs w:val="24"/>
        </w:rPr>
        <w:t> Батищев Г. И. Педагогическое экспериментирование // Сов</w:t>
      </w:r>
      <w:proofErr w:type="gramStart"/>
      <w:r w:rsidRPr="00765FE1">
        <w:rPr>
          <w:rStyle w:val="a4"/>
          <w:rFonts w:ascii="Times New Roman" w:hAnsi="Times New Roman"/>
          <w:sz w:val="24"/>
          <w:szCs w:val="24"/>
        </w:rPr>
        <w:t>.</w:t>
      </w:r>
      <w:proofErr w:type="gramEnd"/>
      <w:r w:rsidRPr="00765FE1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gramStart"/>
      <w:r w:rsidRPr="00765FE1">
        <w:rPr>
          <w:rStyle w:val="a4"/>
          <w:rFonts w:ascii="Times New Roman" w:hAnsi="Times New Roman"/>
          <w:sz w:val="24"/>
          <w:szCs w:val="24"/>
        </w:rPr>
        <w:t>п</w:t>
      </w:r>
      <w:proofErr w:type="gramEnd"/>
      <w:r w:rsidRPr="00765FE1">
        <w:rPr>
          <w:rStyle w:val="a4"/>
          <w:rFonts w:ascii="Times New Roman" w:hAnsi="Times New Roman"/>
          <w:sz w:val="24"/>
          <w:szCs w:val="24"/>
        </w:rPr>
        <w:t>едагогика - 1990. – </w:t>
      </w:r>
    </w:p>
    <w:p w:rsidR="00C40809" w:rsidRPr="00765FE1" w:rsidRDefault="00C40809" w:rsidP="00C4080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Style w:val="a4"/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765FE1">
        <w:rPr>
          <w:rStyle w:val="a4"/>
          <w:rFonts w:ascii="Times New Roman" w:hAnsi="Times New Roman"/>
          <w:sz w:val="24"/>
          <w:szCs w:val="24"/>
        </w:rPr>
        <w:t> </w:t>
      </w:r>
      <w:proofErr w:type="spellStart"/>
      <w:r w:rsidRPr="00765FE1">
        <w:rPr>
          <w:rStyle w:val="a4"/>
          <w:rFonts w:ascii="Times New Roman" w:hAnsi="Times New Roman"/>
          <w:sz w:val="24"/>
          <w:szCs w:val="24"/>
        </w:rPr>
        <w:t>Загвязинский</w:t>
      </w:r>
      <w:proofErr w:type="spellEnd"/>
      <w:r w:rsidRPr="00765FE1">
        <w:rPr>
          <w:rStyle w:val="a4"/>
          <w:rFonts w:ascii="Times New Roman" w:hAnsi="Times New Roman"/>
          <w:sz w:val="24"/>
          <w:szCs w:val="24"/>
        </w:rPr>
        <w:t xml:space="preserve"> В. И. Методология и методика дидактического исследования. М., 1982</w:t>
      </w:r>
    </w:p>
    <w:p w:rsidR="00C40809" w:rsidRPr="00765FE1" w:rsidRDefault="00C40809" w:rsidP="00C4080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i/>
          <w:sz w:val="24"/>
          <w:szCs w:val="24"/>
          <w:lang w:eastAsia="ar-SA"/>
        </w:rPr>
      </w:pPr>
      <w:r w:rsidRPr="00765FE1">
        <w:rPr>
          <w:rStyle w:val="a4"/>
          <w:rFonts w:ascii="Times New Roman" w:hAnsi="Times New Roman"/>
          <w:sz w:val="24"/>
          <w:szCs w:val="24"/>
        </w:rPr>
        <w:t> </w:t>
      </w:r>
      <w:proofErr w:type="spellStart"/>
      <w:r w:rsidRPr="00765FE1">
        <w:rPr>
          <w:rStyle w:val="a4"/>
          <w:rFonts w:ascii="Times New Roman" w:hAnsi="Times New Roman"/>
          <w:sz w:val="24"/>
          <w:szCs w:val="24"/>
        </w:rPr>
        <w:t>Загвязинский</w:t>
      </w:r>
      <w:proofErr w:type="spellEnd"/>
      <w:r w:rsidRPr="00765FE1">
        <w:rPr>
          <w:rStyle w:val="a4"/>
          <w:rFonts w:ascii="Times New Roman" w:hAnsi="Times New Roman"/>
          <w:sz w:val="24"/>
          <w:szCs w:val="24"/>
        </w:rPr>
        <w:t xml:space="preserve"> В. И. Учитель как исследователь. М, 1980</w:t>
      </w:r>
    </w:p>
    <w:p w:rsidR="00A43327" w:rsidRDefault="00C40809" w:rsidP="00C40809">
      <w:r>
        <w:rPr>
          <w:sz w:val="40"/>
          <w:szCs w:val="40"/>
        </w:rPr>
        <w:br w:type="page"/>
      </w:r>
    </w:p>
    <w:sectPr w:rsidR="00A43327" w:rsidSect="00A4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0392"/>
    <w:multiLevelType w:val="hybridMultilevel"/>
    <w:tmpl w:val="3120FE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C40809"/>
    <w:rsid w:val="000F78FB"/>
    <w:rsid w:val="00171484"/>
    <w:rsid w:val="004230C0"/>
    <w:rsid w:val="00435EBD"/>
    <w:rsid w:val="004D3279"/>
    <w:rsid w:val="00626FD0"/>
    <w:rsid w:val="007E5F91"/>
    <w:rsid w:val="00A43327"/>
    <w:rsid w:val="00BC27D0"/>
    <w:rsid w:val="00C40809"/>
    <w:rsid w:val="00D535C8"/>
    <w:rsid w:val="00D62CC4"/>
    <w:rsid w:val="00E209D2"/>
    <w:rsid w:val="00F4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484"/>
  </w:style>
  <w:style w:type="character" w:styleId="a4">
    <w:name w:val="Emphasis"/>
    <w:basedOn w:val="a0"/>
    <w:uiPriority w:val="20"/>
    <w:qFormat/>
    <w:rsid w:val="00C40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5409</Characters>
  <Application>Microsoft Office Word</Application>
  <DocSecurity>0</DocSecurity>
  <Lines>45</Lines>
  <Paragraphs>12</Paragraphs>
  <ScaleCrop>false</ScaleCrop>
  <Company>Microsoft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2014-01-31T11:25:00Z</dcterms:created>
  <dcterms:modified xsi:type="dcterms:W3CDTF">2014-01-31T11:25:00Z</dcterms:modified>
</cp:coreProperties>
</file>