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В настоящее время наиболее актуальной становится проблема правового воспитания школьников специальной (коррекционной) школы, так как часто по причине их правовой безграмотности совершаются многие </w:t>
      </w:r>
      <w:r w:rsidR="00F13387">
        <w:rPr>
          <w:rFonts w:asciiTheme="minorHAnsi" w:hAnsiTheme="minorHAnsi"/>
        </w:rPr>
        <w:t>преступления. Обучающиеся</w:t>
      </w:r>
      <w:r w:rsidRPr="00F13387">
        <w:rPr>
          <w:rFonts w:ascii="Calibri" w:hAnsi="Calibri"/>
        </w:rPr>
        <w:t xml:space="preserve"> специальной (коррекционной) школы ежедневно вступают в различные взаимоотношения с другими людьми, а после окончания школы круг их контактов расширяется. Эти учащиеся не подозревают, что вступают в определенные правовые отношения, в основе которых лежат устойчивые и обязательные для всех правила поведения. Для соблюдения этих правил поведения необходима правовая подготовка, которая дает возможность принимать правильные нравственные и правовые решения, выполнять гражданские обязанности, избегать конфликтов, асоциальных поступков.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Противоречием является то, что часто выпускник специальной (коррекционной) школы не умеет принимать правильные решения, потому что правовые знания, которые он получает в школе, не всегда прочно усваиваются, недостаточно готов в различных жизненных ситуациях в быстроменяющемся мире действовать юридически грамотно, целесообразно, ориентируясь на существующие законы. Отсюда проблема, а какими должны быть особенности изучения вопросов права в специальной (коррекционной) школе.</w:t>
      </w:r>
    </w:p>
    <w:p w:rsidR="00F13387" w:rsidRDefault="00F13387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left="432" w:hanging="432"/>
        <w:jc w:val="center"/>
        <w:rPr>
          <w:rFonts w:asciiTheme="minorHAnsi" w:hAnsiTheme="minorHAnsi" w:cs="Times New Roman"/>
          <w:i w:val="0"/>
          <w:sz w:val="24"/>
          <w:szCs w:val="24"/>
        </w:rPr>
      </w:pPr>
    </w:p>
    <w:p w:rsidR="00202202" w:rsidRPr="00F13387" w:rsidRDefault="00202202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left="432" w:hanging="432"/>
        <w:jc w:val="center"/>
        <w:rPr>
          <w:rFonts w:ascii="Calibri" w:hAnsi="Calibri" w:cs="Times New Roman"/>
          <w:i w:val="0"/>
          <w:sz w:val="24"/>
          <w:szCs w:val="24"/>
        </w:rPr>
      </w:pPr>
      <w:r w:rsidRPr="00F13387">
        <w:rPr>
          <w:rFonts w:ascii="Calibri" w:hAnsi="Calibri" w:cs="Times New Roman"/>
          <w:i w:val="0"/>
          <w:sz w:val="24"/>
          <w:szCs w:val="24"/>
        </w:rPr>
        <w:t>Задачи и содержани</w:t>
      </w:r>
      <w:r w:rsidR="00F13387">
        <w:rPr>
          <w:rFonts w:asciiTheme="minorHAnsi" w:hAnsiTheme="minorHAnsi" w:cs="Times New Roman"/>
          <w:i w:val="0"/>
          <w:sz w:val="24"/>
          <w:szCs w:val="24"/>
        </w:rPr>
        <w:t>е правового образования обучающихся</w:t>
      </w:r>
      <w:r w:rsidRPr="00F13387">
        <w:rPr>
          <w:rFonts w:ascii="Calibri" w:hAnsi="Calibri" w:cs="Times New Roman"/>
          <w:i w:val="0"/>
          <w:sz w:val="24"/>
          <w:szCs w:val="24"/>
        </w:rPr>
        <w:t xml:space="preserve"> специальной (коррекционной) школы</w:t>
      </w:r>
    </w:p>
    <w:p w:rsidR="00202202" w:rsidRPr="00F13387" w:rsidRDefault="00202202" w:rsidP="00F13387">
      <w:pPr>
        <w:suppressAutoHyphens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13387">
        <w:rPr>
          <w:rFonts w:ascii="Calibri" w:eastAsia="Calibri" w:hAnsi="Calibri" w:cs="Times New Roman"/>
          <w:sz w:val="24"/>
          <w:szCs w:val="24"/>
        </w:rPr>
        <w:t>Решения задачи развития системы правового образования населения России как условия становления правовой культуры граждан и укрепления правопорядка</w:t>
      </w:r>
      <w:r w:rsidRPr="00F13387">
        <w:rPr>
          <w:rFonts w:ascii="Calibri" w:eastAsia="Calibri" w:hAnsi="Calibri" w:cs="Times New Roman"/>
          <w:sz w:val="24"/>
          <w:szCs w:val="24"/>
          <w:lang w:eastAsia="ru-RU"/>
        </w:rPr>
        <w:t xml:space="preserve"> по мнению </w:t>
      </w:r>
      <w:r w:rsidRPr="00F13387">
        <w:rPr>
          <w:rFonts w:ascii="Calibri" w:eastAsia="Calibri" w:hAnsi="Calibri" w:cs="Times New Roman"/>
          <w:sz w:val="24"/>
          <w:szCs w:val="24"/>
        </w:rPr>
        <w:t xml:space="preserve">Н.И. Элиасберг определяются из следующих основных факторов: 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1. изменение характера отношений между государством и личностью, положения гражданина России (получение демократических свобод, возможностей проявить себя в экономической и политической областях, реализовать себя как личность, и в то же время возрастание ответственности за свою судьбу, условия своей жизни);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2. развитие рыночных отношений, создающих условия обеспечения жизненного успеха и определяющих приоритет таких свойств личности, как предприимчивость, деловитость, умение быстро и правильно ориентироваться в системе социальных и экономических отношений, их правовом регулировании, действовать в соответствии со своими интересами не преступая Закон;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3. негативные явления, сопровождающие преобразования в России (рост преступности, ставящей под угрозу безопасность граждан и создающей в обществе атмосферу напряженности).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Н.И. Элиасберг отмечает, что </w:t>
      </w:r>
      <w:r w:rsidRPr="00F13387">
        <w:rPr>
          <w:rFonts w:ascii="Calibri" w:hAnsi="Calibri"/>
          <w:b/>
        </w:rPr>
        <w:t>компонентами правовой культуры</w:t>
      </w:r>
      <w:r w:rsidRPr="00F13387">
        <w:rPr>
          <w:rFonts w:ascii="Calibri" w:hAnsi="Calibri"/>
        </w:rPr>
        <w:t xml:space="preserve"> являются: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- систематизированные научные знания о праве, законодательстве Российской Федерации, о реально существующем в обществе правопорядке, мерах его укрепления и способах охраны;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- ориентированное на социальную ценность права и строгого правопорядка отношение граждан к Закону, установка на законопослушное поведение и активное неприятие нарушений правопорядка;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lastRenderedPageBreak/>
        <w:t>- социально-полезное поведение личности, проявляющееся в осознанном правомерном поведении, умелой реализации своих прав и свобод, ответственном отношении к выполнению обязанностей гражданина России, готовности в различных жизненных ситуациях в быстроменяющемся мире действовать юридически грамотно, целесообразно, ориентируясь на существующие законы» [6. С. 5–6].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Н.И. Элиасберг подчеркивает, что решение задачи становления правовой культуры граждан России следует начинать со школьного возраста, создавая в школе целостную систему правового образования и нравственно-правового воспитания учащихся с 1 по 11 класс.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Такой подход не противоречит возможностям специальной (коррекционной) школы в организации правового о</w:t>
      </w:r>
      <w:r w:rsidR="00F13387">
        <w:rPr>
          <w:rFonts w:asciiTheme="minorHAnsi" w:hAnsiTheme="minorHAnsi"/>
        </w:rPr>
        <w:t>бразования и воспитания обучающихся</w:t>
      </w:r>
      <w:r w:rsidRPr="00F13387">
        <w:rPr>
          <w:rFonts w:ascii="Calibri" w:hAnsi="Calibri"/>
        </w:rPr>
        <w:t xml:space="preserve"> с нарушением интеллекта, наоборот, эта задача остается одной из приоритетных для специальной (коррекционной) школы, цель которой – социально-трудовая и правовая адаптация выпускников.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Несомненно, </w:t>
      </w:r>
      <w:r w:rsidR="00F13387">
        <w:rPr>
          <w:rFonts w:asciiTheme="minorHAnsi" w:hAnsiTheme="minorHAnsi"/>
        </w:rPr>
        <w:t>формирование правовой культуры обу</w:t>
      </w:r>
      <w:r w:rsidRPr="00F13387">
        <w:rPr>
          <w:rFonts w:ascii="Calibri" w:hAnsi="Calibri"/>
        </w:rPr>
        <w:t>ча</w:t>
      </w:r>
      <w:r w:rsidR="00F13387">
        <w:rPr>
          <w:rFonts w:asciiTheme="minorHAnsi" w:hAnsiTheme="minorHAnsi"/>
        </w:rPr>
        <w:t>ю</w:t>
      </w:r>
      <w:r w:rsidRPr="00F13387">
        <w:rPr>
          <w:rFonts w:ascii="Calibri" w:hAnsi="Calibri"/>
        </w:rPr>
        <w:t>щихся с нарушением интеллекта – задача необычайно сложная, требующая длительного времени, использования специальных средств и методов, облегчающих усвоение элементов правовых знаний, понимание необходимости овладения ими и умения адекватно распорядиться в разнообразных жизненных ситуациях.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Цель специальной (коррекционной) школы </w:t>
      </w:r>
      <w:r w:rsidR="00F13387">
        <w:rPr>
          <w:rFonts w:asciiTheme="minorHAnsi" w:hAnsiTheme="minorHAnsi"/>
        </w:rPr>
        <w:t>VIII вида – подготовить обучающихся</w:t>
      </w:r>
      <w:r w:rsidRPr="00F13387">
        <w:rPr>
          <w:rFonts w:ascii="Calibri" w:hAnsi="Calibri"/>
        </w:rPr>
        <w:t xml:space="preserve"> к самостоятельной жизни в обществе и производительному труду. На реализацию этой цели всегда было направлено изучение вопросов права на доступном уровне для учеников с нарушением интеллекта.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В условиях специальной (коррекционной) школы изучение вопросов права имеет не только образовательное, но и коррекционно-воспитательное значение, т. к. направлено на выработку навыков адекватного поведения в различных жизненных ситуациях. Ученики специальной (коррекционной) школы ежедневно выступают в различные взаимоотношения с другими людьми; круг их контактов расширяется после окончания школы. Но часто они не подозревают, что вступают в определенные правовые отношения, в основе которых лежат устойчивые и обязательные для всех правила поведения. Для соблюдения этих правил поведения необходима правовая подготовка, которая дает возможность принимать правильные нравственные и правовые решения, выполнять гражданские обязанности, избегать конфликтов, асоциальных поступков.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Theme="minorHAnsi" w:hAnsiTheme="minorHAnsi"/>
        </w:rPr>
      </w:pPr>
      <w:r w:rsidRPr="00F13387">
        <w:rPr>
          <w:rFonts w:ascii="Calibri" w:hAnsi="Calibri"/>
        </w:rPr>
        <w:t>Большую роль в формировании пассивного запаса правовых знаний играет весь предшествующий период обучения и воспитания: общеобразовательные предметы, профессионально-трудовое обучение, внеклассная работа. Поступив в школу, дети знакомятся с «Правилами для учащихся» и учатся их выполнять, соблюдать распорядок жизни школы (интерната); у них формируется отношение к людям, природе, труду; они приучаются к охране окружающей среды, заботе о здоровье, приобретают навыки ориентировки в окружающей жизни, у них воспитывается дисциплина труда. Все эти полезные знания, умения и навыки являются положительной основой для формирования правовых знаний в старших классах.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Theme="minorHAnsi" w:hAnsiTheme="minorHAnsi"/>
        </w:rPr>
      </w:pP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lastRenderedPageBreak/>
        <w:t>В изданных в 2000 г. «Программах специальных (коррекционных) общеобразовательных учреждений VIII вида» представлена программа по обществоведению (авторы Б.В. Кузнецов и В.М</w:t>
      </w:r>
      <w:r w:rsidR="00F13387">
        <w:rPr>
          <w:rFonts w:asciiTheme="minorHAnsi" w:hAnsiTheme="minorHAnsi"/>
        </w:rPr>
        <w:t>. Мозговой), рассчитанная на три года изучения в 10-12 классах</w:t>
      </w:r>
      <w:r w:rsidRPr="00F13387">
        <w:rPr>
          <w:rFonts w:ascii="Calibri" w:hAnsi="Calibri"/>
        </w:rPr>
        <w:t>. Основу этого курса по-прежнему составляют правовые вопросы.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Курс призван способствовать возможно большей самореализации личностного потенциала детей с нарушением интеллекта. Цель данного курса –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</w:t>
      </w:r>
      <w:r w:rsidR="00F13387">
        <w:rPr>
          <w:rFonts w:asciiTheme="minorHAnsi" w:hAnsiTheme="minorHAnsi"/>
        </w:rPr>
        <w:t xml:space="preserve">ться своими правами» 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Авторы программы отмечают, что отбор содержания проведен с учетом психологических, познавательных возможностей и социально-возрастных потребностей учащихся специальной (коррекционной) школы.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Курс рассчитан </w:t>
      </w:r>
      <w:r w:rsidR="00F13387">
        <w:rPr>
          <w:rFonts w:asciiTheme="minorHAnsi" w:hAnsiTheme="minorHAnsi"/>
        </w:rPr>
        <w:t>на 102 учебных часа</w:t>
      </w:r>
      <w:r w:rsidRPr="00F13387">
        <w:rPr>
          <w:rFonts w:ascii="Calibri" w:hAnsi="Calibri"/>
        </w:rPr>
        <w:t xml:space="preserve"> (по 34 часа в каждом классе), из которых, «в соответствии с деятельным подходом программы курса, от половины до двух третей материала должно быть предназначено для сознательного освоения и закрепления» [4. С. 99]. Указаны приемы, методы и формы изучения обществоведческого материала (беседы, ролевые игры, выполнение практических заданий, уроки-экскурсии, уроки-встречи, лабораторные и практические занятия).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Theme="minorHAnsi" w:hAnsiTheme="minorHAnsi"/>
        </w:rPr>
        <w:tab/>
      </w:r>
      <w:r w:rsidRPr="00F13387">
        <w:rPr>
          <w:rFonts w:ascii="Calibri" w:hAnsi="Calibri"/>
        </w:rPr>
        <w:t>В программе по обществоведению содержатся требова</w:t>
      </w:r>
      <w:r w:rsidR="00F13387">
        <w:rPr>
          <w:rFonts w:asciiTheme="minorHAnsi" w:hAnsiTheme="minorHAnsi"/>
        </w:rPr>
        <w:t>ния к знаниям и умениям обучающихся</w:t>
      </w:r>
      <w:r w:rsidRPr="00F13387">
        <w:rPr>
          <w:rFonts w:ascii="Calibri" w:hAnsi="Calibri"/>
        </w:rPr>
        <w:t>. Они должны знать: что такое государство, право, правонарушение, виды правовой ответственности, основные конституционные права и обязанности граждан РФ, что собой представляет законодательная, исполнительная и судебная власти РФ; должны уметь составлять деловые бумаги, оформлять стандартные бланки, при необходимости обращаться с просьбой в органы исполнительной власти и правовые учреждения.</w:t>
      </w:r>
    </w:p>
    <w:p w:rsidR="00F13387" w:rsidRDefault="00F13387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left="567"/>
        <w:jc w:val="both"/>
        <w:rPr>
          <w:rFonts w:asciiTheme="minorHAnsi" w:hAnsiTheme="minorHAnsi" w:cs="Times New Roman"/>
          <w:i w:val="0"/>
          <w:sz w:val="24"/>
          <w:szCs w:val="24"/>
        </w:rPr>
      </w:pPr>
    </w:p>
    <w:p w:rsidR="00202202" w:rsidRPr="00F13387" w:rsidRDefault="00202202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left="567"/>
        <w:jc w:val="center"/>
        <w:rPr>
          <w:rFonts w:ascii="Calibri" w:hAnsi="Calibri" w:cs="Times New Roman"/>
          <w:i w:val="0"/>
          <w:sz w:val="24"/>
          <w:szCs w:val="24"/>
        </w:rPr>
      </w:pPr>
      <w:r w:rsidRPr="00F13387">
        <w:rPr>
          <w:rFonts w:ascii="Calibri" w:hAnsi="Calibri" w:cs="Times New Roman"/>
          <w:i w:val="0"/>
          <w:sz w:val="24"/>
          <w:szCs w:val="24"/>
        </w:rPr>
        <w:t>Особе</w:t>
      </w:r>
      <w:r w:rsidR="00F13387">
        <w:rPr>
          <w:rFonts w:asciiTheme="minorHAnsi" w:hAnsiTheme="minorHAnsi" w:cs="Times New Roman"/>
          <w:i w:val="0"/>
          <w:sz w:val="24"/>
          <w:szCs w:val="24"/>
        </w:rPr>
        <w:t xml:space="preserve">нности правовых знаний обучающихся  </w:t>
      </w:r>
      <w:r w:rsidRPr="00F13387">
        <w:rPr>
          <w:rFonts w:ascii="Calibri" w:hAnsi="Calibri" w:cs="Times New Roman"/>
          <w:i w:val="0"/>
          <w:sz w:val="24"/>
          <w:szCs w:val="24"/>
        </w:rPr>
        <w:t>с нарушением интеллекта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  <w:b/>
        </w:rPr>
      </w:pPr>
    </w:p>
    <w:p w:rsidR="00202202" w:rsidRPr="00F13387" w:rsidRDefault="00F13387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>
        <w:rPr>
          <w:rFonts w:asciiTheme="minorHAnsi" w:hAnsiTheme="minorHAnsi"/>
        </w:rPr>
        <w:t>На правосознание обучающихся</w:t>
      </w:r>
      <w:r w:rsidR="00202202" w:rsidRPr="00F13387">
        <w:rPr>
          <w:rFonts w:ascii="Calibri" w:hAnsi="Calibri"/>
        </w:rPr>
        <w:t xml:space="preserve"> специальной (коррекционной) школы влияет не только целенаправленный процесс обучения и воспитания, но также полученная из различных источников информация, часто случайная, иногда не</w:t>
      </w:r>
      <w:r>
        <w:rPr>
          <w:rFonts w:asciiTheme="minorHAnsi" w:hAnsiTheme="minorHAnsi"/>
        </w:rPr>
        <w:t>верная. М</w:t>
      </w:r>
      <w:r w:rsidR="00202202" w:rsidRPr="00F13387">
        <w:rPr>
          <w:rFonts w:ascii="Calibri" w:hAnsi="Calibri"/>
        </w:rPr>
        <w:t>ногие несовершеннолетние, представшие перед судом, не знали, что совершенное ими правонарушение наказуемо законом, считали, что незнание закона освобождает от ответственности или эта ответственность перелагается на школу, родителей. Такие подростки знакомятся с правом при печальных обстоятельствах, когда надо отвечать за совершенное правонарушение.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Таким образом, зн</w:t>
      </w:r>
      <w:r w:rsidR="00F13387">
        <w:rPr>
          <w:rFonts w:asciiTheme="minorHAnsi" w:hAnsiTheme="minorHAnsi"/>
        </w:rPr>
        <w:t>ание закона ориентирует обучающихся</w:t>
      </w:r>
      <w:r w:rsidRPr="00F13387">
        <w:rPr>
          <w:rFonts w:ascii="Calibri" w:hAnsi="Calibri"/>
        </w:rPr>
        <w:t xml:space="preserve"> специальных (коррекционной) школ в том, что дозволено и что запрещено, предостерегает от необдуманных поступков.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Б.П. Пузановым отмечалось, что к началу изучения правов</w:t>
      </w:r>
      <w:r w:rsidR="00F13387">
        <w:rPr>
          <w:rFonts w:asciiTheme="minorHAnsi" w:hAnsiTheme="minorHAnsi"/>
        </w:rPr>
        <w:t>ых вопросов большинство детей</w:t>
      </w:r>
      <w:r w:rsidRPr="00F13387">
        <w:rPr>
          <w:rFonts w:ascii="Calibri" w:hAnsi="Calibri"/>
        </w:rPr>
        <w:t xml:space="preserve"> имеют адекватные представления по нормам трудового законодательства: минимальный возраст приема на работу, продолжительность рабочего дня, льготы для несовершеннолетних и т. п. Знание трудового права очень важно для выпускников </w:t>
      </w:r>
      <w:r w:rsidRPr="00F13387">
        <w:rPr>
          <w:rFonts w:ascii="Calibri" w:hAnsi="Calibri"/>
        </w:rPr>
        <w:lastRenderedPageBreak/>
        <w:t>специальной (коррекционной) школы, т. к. их успехи в трудовой деятельности во многом зависят от добросовестного выполнения своих трудовых обязанностей.</w:t>
      </w:r>
    </w:p>
    <w:p w:rsidR="00202202" w:rsidRPr="00F13387" w:rsidRDefault="00F13387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>
        <w:rPr>
          <w:rFonts w:asciiTheme="minorHAnsi" w:hAnsiTheme="minorHAnsi"/>
        </w:rPr>
        <w:t>Особый интерес у обучающихся</w:t>
      </w:r>
      <w:r w:rsidR="00202202" w:rsidRPr="00F13387">
        <w:rPr>
          <w:rFonts w:ascii="Calibri" w:hAnsi="Calibri"/>
        </w:rPr>
        <w:t xml:space="preserve"> вызывают вопросы уголовного права. Жизнь дает для этого большие основания (современная популярная у подростков литература и кинофильмы криминального содержания, хроника преступлений в средствах массовой информации и т. п.). Большинство учащихся непримиримо относятся к нарушителям закона, но и среди самих подростков есть такие нарушители, и с ними необходимо индивидуально работать не только учителю истории, но и классному руководителю, психологу, социальному педагогу.</w:t>
      </w:r>
    </w:p>
    <w:p w:rsidR="00202202" w:rsidRPr="00F13387" w:rsidRDefault="00F13387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>
        <w:rPr>
          <w:rFonts w:asciiTheme="minorHAnsi" w:hAnsiTheme="minorHAnsi"/>
        </w:rPr>
        <w:t>У обучающихся</w:t>
      </w:r>
      <w:r w:rsidR="00202202" w:rsidRPr="00F13387">
        <w:rPr>
          <w:rFonts w:ascii="Calibri" w:hAnsi="Calibri"/>
        </w:rPr>
        <w:t xml:space="preserve"> специальной (коррекционной) школы имеются представления по следующим вопросам уголовно-административного права: правила поведения в общественных местах и ответственность за их нарушения, мелкое хулиганство и ответственность за него, правоохранительные функции милиции. Но далеко не все учащиеся представляют возраст наступления уголовной ответственности и уголовную ответственность несовершеннолетних. По данным Б</w:t>
      </w:r>
      <w:r>
        <w:rPr>
          <w:rFonts w:asciiTheme="minorHAnsi" w:hAnsiTheme="minorHAnsi"/>
        </w:rPr>
        <w:t>.П. Пузанова, около 40% обучающихся</w:t>
      </w:r>
      <w:r w:rsidR="00202202" w:rsidRPr="00F13387">
        <w:rPr>
          <w:rFonts w:ascii="Calibri" w:hAnsi="Calibri"/>
        </w:rPr>
        <w:t xml:space="preserve"> называют возраст наступления уголовной ответственности </w:t>
      </w:r>
      <w:r>
        <w:rPr>
          <w:rFonts w:asciiTheme="minorHAnsi" w:hAnsiTheme="minorHAnsi"/>
        </w:rPr>
        <w:t xml:space="preserve">16 лет, а остальные 60% </w:t>
      </w:r>
      <w:r w:rsidR="00202202" w:rsidRPr="00F13387">
        <w:rPr>
          <w:rFonts w:ascii="Calibri" w:hAnsi="Calibri"/>
        </w:rPr>
        <w:t xml:space="preserve"> считают таким возрастом 18, 20 и даже 25 лет.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Толь</w:t>
      </w:r>
      <w:r w:rsidR="00F13387">
        <w:rPr>
          <w:rFonts w:asciiTheme="minorHAnsi" w:hAnsiTheme="minorHAnsi"/>
        </w:rPr>
        <w:t>ко 25% обучающихся</w:t>
      </w:r>
      <w:r w:rsidRPr="00F13387">
        <w:rPr>
          <w:rFonts w:ascii="Calibri" w:hAnsi="Calibri"/>
        </w:rPr>
        <w:t xml:space="preserve"> называют ответственными за злостное хулиганство самих несовершеннолетних, тогда как большинство считает, что за несовершеннолетних уголовную ответственность несут учителя, родители и даже милиция [5].</w:t>
      </w:r>
    </w:p>
    <w:p w:rsidR="00202202" w:rsidRPr="00F13387" w:rsidRDefault="00F13387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>
        <w:rPr>
          <w:rFonts w:asciiTheme="minorHAnsi" w:hAnsiTheme="minorHAnsi"/>
        </w:rPr>
        <w:t>Неустойчивы у обучающихся</w:t>
      </w:r>
      <w:r w:rsidR="00202202" w:rsidRPr="00F13387">
        <w:rPr>
          <w:rFonts w:ascii="Calibri" w:hAnsi="Calibri"/>
        </w:rPr>
        <w:t xml:space="preserve"> специальной (коррекционной) школы и представления о таких нравственных категориях как товарищество и взаимопомощь. Нет представлений и о соучастии в преступлениях. Но представления о правоохранительных функциях милиции, наоборот, у них более полные.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Зн</w:t>
      </w:r>
      <w:r w:rsidR="00F13387">
        <w:rPr>
          <w:rFonts w:asciiTheme="minorHAnsi" w:hAnsiTheme="minorHAnsi"/>
        </w:rPr>
        <w:t xml:space="preserve">ание закона ориентирует обучающихся </w:t>
      </w:r>
      <w:r w:rsidRPr="00F13387">
        <w:rPr>
          <w:rFonts w:ascii="Calibri" w:hAnsi="Calibri"/>
        </w:rPr>
        <w:t xml:space="preserve"> специальных (коррекционной) школ в том, что дозволено и что запрещено, предостерегает от необдуманных поступков. Целенаправленное обучение даже в рамках небольшого курса, построенное с учетом всей предшествовавшей работы школы, семьи, социального опыта, позволит в значительной степени решить пробле</w:t>
      </w:r>
      <w:r w:rsidR="00F13387">
        <w:rPr>
          <w:rFonts w:asciiTheme="minorHAnsi" w:hAnsiTheme="minorHAnsi"/>
        </w:rPr>
        <w:t>му правового воспитания обучающихся</w:t>
      </w:r>
      <w:r w:rsidRPr="00F13387">
        <w:rPr>
          <w:rFonts w:ascii="Calibri" w:hAnsi="Calibri"/>
        </w:rPr>
        <w:t xml:space="preserve"> специальной (коррекционной) школы и облегчить их включение в самостоятельную жизнь.</w:t>
      </w:r>
    </w:p>
    <w:p w:rsidR="00F13387" w:rsidRDefault="00F13387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firstLine="567"/>
        <w:jc w:val="center"/>
        <w:rPr>
          <w:rFonts w:asciiTheme="minorHAnsi" w:hAnsiTheme="minorHAnsi" w:cs="Times New Roman"/>
          <w:i w:val="0"/>
          <w:sz w:val="24"/>
          <w:szCs w:val="24"/>
        </w:rPr>
      </w:pPr>
    </w:p>
    <w:p w:rsidR="00202202" w:rsidRPr="00F13387" w:rsidRDefault="00202202" w:rsidP="00F13387">
      <w:pPr>
        <w:pStyle w:val="2"/>
        <w:keepNext w:val="0"/>
        <w:numPr>
          <w:ilvl w:val="0"/>
          <w:numId w:val="0"/>
        </w:numPr>
        <w:suppressAutoHyphens/>
        <w:spacing w:before="0" w:after="0" w:line="276" w:lineRule="auto"/>
        <w:ind w:firstLine="567"/>
        <w:jc w:val="center"/>
        <w:rPr>
          <w:rFonts w:ascii="Calibri" w:hAnsi="Calibri" w:cs="Times New Roman"/>
          <w:i w:val="0"/>
          <w:sz w:val="24"/>
          <w:szCs w:val="24"/>
        </w:rPr>
      </w:pPr>
      <w:r w:rsidRPr="00F13387">
        <w:rPr>
          <w:rFonts w:ascii="Calibri" w:hAnsi="Calibri" w:cs="Times New Roman"/>
          <w:i w:val="0"/>
          <w:sz w:val="24"/>
          <w:szCs w:val="24"/>
        </w:rPr>
        <w:t>Реализация основных дидактических принципов в процессе правового обучения в специальной (коррекционной) школе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Урок, будучи основной формой организац</w:t>
      </w:r>
      <w:r w:rsidR="00F13387">
        <w:rPr>
          <w:rFonts w:asciiTheme="minorHAnsi" w:hAnsiTheme="minorHAnsi"/>
        </w:rPr>
        <w:t>ии учебной деятельности детей</w:t>
      </w:r>
      <w:r w:rsidRPr="00F13387">
        <w:rPr>
          <w:rFonts w:ascii="Calibri" w:hAnsi="Calibri"/>
        </w:rPr>
        <w:t xml:space="preserve"> с нарушением интеллекта, является и основной формой правового обучения. Как отмечает Б.П. Пузанов: «Он позволяет наиболее полно реализовать задачи образовательного и воспитательного характера, использовать различные формы и методы обучения, выбирать оптимальные их сочетания при изучении тех или иных разделов курса, осуществлять индивидуальный и дифференцированный подход в условиях группового обучения, реализовывать такие дидактические принципы, как научность, </w:t>
      </w:r>
      <w:r w:rsidRPr="00F13387">
        <w:rPr>
          <w:rFonts w:ascii="Calibri" w:hAnsi="Calibri"/>
        </w:rPr>
        <w:lastRenderedPageBreak/>
        <w:t>систематичность, доступность знаний, сознательность и прочность их усвоения, наглядность» [2. С. 90].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1. </w:t>
      </w:r>
      <w:r w:rsidRPr="00F13387">
        <w:rPr>
          <w:rFonts w:ascii="Calibri" w:hAnsi="Calibri"/>
          <w:bCs/>
        </w:rPr>
        <w:t>Принцип научности</w:t>
      </w:r>
      <w:r w:rsidRPr="00F13387">
        <w:rPr>
          <w:rFonts w:ascii="Calibri" w:hAnsi="Calibri"/>
        </w:rPr>
        <w:t>. Несмотря на то, что в курс правового обучения в специальной (коррекционной) школе включена элементарная и сравнительно небольшая по объему правовая информация, она является научной. Основной ее источник – Конституция РФ, своды законов и законодательные акты. Но, учитывая особенности познавательной деятельности учащихся с нарушением интеллекта и специфику самого предмета, материал этот дается в сокращенном и адаптированном варианте. Изучение элементов права связано с усвоением учащимися некоторых специальных терминов и понятий, что требует осмысления и обобщения на основе анализа внутренних причинно-следственных отношений того или иного явления.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4. </w:t>
      </w:r>
      <w:r w:rsidRPr="00F13387">
        <w:rPr>
          <w:rFonts w:ascii="Calibri" w:hAnsi="Calibri"/>
          <w:bCs/>
        </w:rPr>
        <w:t>Принцип систематичности и последовательности</w:t>
      </w:r>
      <w:r w:rsidRPr="00F13387">
        <w:rPr>
          <w:rFonts w:ascii="Calibri" w:hAnsi="Calibri"/>
        </w:rPr>
        <w:t>. Правовые вопросы начинают изучаться в курсе «Обществоведение» с 8 класса с опорой на знания, полученные в предшествующий пропедевт</w:t>
      </w:r>
      <w:r w:rsidR="00F13387">
        <w:rPr>
          <w:rFonts w:asciiTheme="minorHAnsi" w:hAnsiTheme="minorHAnsi"/>
        </w:rPr>
        <w:t xml:space="preserve">ический период. Структура </w:t>
      </w:r>
      <w:r w:rsidRPr="00F13387">
        <w:rPr>
          <w:rFonts w:ascii="Calibri" w:hAnsi="Calibri"/>
        </w:rPr>
        <w:t xml:space="preserve"> курса</w:t>
      </w:r>
      <w:r w:rsidR="00F13387">
        <w:rPr>
          <w:rFonts w:asciiTheme="minorHAnsi" w:hAnsiTheme="minorHAnsi"/>
        </w:rPr>
        <w:t xml:space="preserve"> в 10-12 </w:t>
      </w:r>
      <w:r w:rsidRPr="00F13387">
        <w:rPr>
          <w:rFonts w:ascii="Calibri" w:hAnsi="Calibri"/>
        </w:rPr>
        <w:t xml:space="preserve"> такова, что его изучение н</w:t>
      </w:r>
      <w:r w:rsidR="00F13387">
        <w:rPr>
          <w:rFonts w:asciiTheme="minorHAnsi" w:hAnsiTheme="minorHAnsi"/>
        </w:rPr>
        <w:t>ачинается со знакомства обучающихся</w:t>
      </w:r>
      <w:r w:rsidRPr="00F13387">
        <w:rPr>
          <w:rFonts w:ascii="Calibri" w:hAnsi="Calibri"/>
        </w:rPr>
        <w:t xml:space="preserve"> с такими основополагающими понятиями, </w:t>
      </w:r>
      <w:r w:rsidR="00F13387">
        <w:rPr>
          <w:rFonts w:asciiTheme="minorHAnsi" w:hAnsiTheme="minorHAnsi"/>
        </w:rPr>
        <w:t xml:space="preserve">как гражданское, уголовное, семейное право. </w:t>
      </w:r>
      <w:r w:rsidRPr="00F13387">
        <w:rPr>
          <w:rFonts w:ascii="Calibri" w:hAnsi="Calibri"/>
        </w:rPr>
        <w:t>Теоретические положения сочетаются с практическим применением правовых знаний, а сложные понятия формируются через более простые и конкретные. Систематичность правового обучения определяется и комплексом межпредметных связей с рядом общеобразовательных предметов (русский язык, чтение, история, география), профессионально-трудовой подготовкой, всей системой учебно-воспитательной работы школы.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3. </w:t>
      </w:r>
      <w:r w:rsidRPr="00F13387">
        <w:rPr>
          <w:rFonts w:ascii="Calibri" w:hAnsi="Calibri"/>
          <w:bCs/>
        </w:rPr>
        <w:t xml:space="preserve">Принцип доступности. </w:t>
      </w:r>
      <w:r w:rsidRPr="00F13387">
        <w:rPr>
          <w:rFonts w:ascii="Calibri" w:hAnsi="Calibri"/>
        </w:rPr>
        <w:t>Правовой материал необычайно сложен для учеников специальной (коррекционной) школы. Чтобы элементы права сделать более доступными, необходимо продумать объяснение каждого понятия и положения, приводить примеры разнообразных ситуаций из жизни, обращаться к опыту самих учащихся, учить их переходить от моральной оценки поступка к юридической оценке преступления.</w:t>
      </w:r>
    </w:p>
    <w:p w:rsidR="00315A44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Theme="minorHAnsi" w:hAnsiTheme="minorHAnsi"/>
        </w:rPr>
      </w:pPr>
      <w:r w:rsidRPr="00F13387">
        <w:rPr>
          <w:rFonts w:ascii="Calibri" w:hAnsi="Calibri"/>
        </w:rPr>
        <w:t xml:space="preserve">4. </w:t>
      </w:r>
      <w:r w:rsidRPr="00F13387">
        <w:rPr>
          <w:rFonts w:ascii="Calibri" w:hAnsi="Calibri"/>
          <w:bCs/>
        </w:rPr>
        <w:t>Принцип сознательности усвоения знаний.</w:t>
      </w:r>
      <w:r w:rsidRPr="00F13387">
        <w:rPr>
          <w:rFonts w:ascii="Calibri" w:hAnsi="Calibri"/>
        </w:rPr>
        <w:t xml:space="preserve"> Реализуя этот принцип, </w:t>
      </w:r>
      <w:r w:rsidR="00F13387">
        <w:rPr>
          <w:rFonts w:asciiTheme="minorHAnsi" w:hAnsiTheme="minorHAnsi"/>
        </w:rPr>
        <w:t>я как учитель должна</w:t>
      </w:r>
      <w:r w:rsidRPr="00F13387">
        <w:rPr>
          <w:rFonts w:ascii="Calibri" w:hAnsi="Calibri"/>
        </w:rPr>
        <w:t xml:space="preserve"> помнить, что основная задача правового обучения и воспитания – не только сообщение учащимся определенной суммы правовых знаний, но и превращение этих знаний в повседневную норму поведения. Для иллюстрации тех или иных норм и за</w:t>
      </w:r>
      <w:r w:rsidR="00F13387">
        <w:rPr>
          <w:rFonts w:asciiTheme="minorHAnsi" w:hAnsiTheme="minorHAnsi"/>
        </w:rPr>
        <w:t>конов я использую</w:t>
      </w:r>
      <w:r w:rsidRPr="00F13387">
        <w:rPr>
          <w:rFonts w:ascii="Calibri" w:hAnsi="Calibri"/>
        </w:rPr>
        <w:t xml:space="preserve"> примеры из окружающей жизни, раз</w:t>
      </w:r>
      <w:r w:rsidR="00F13387">
        <w:rPr>
          <w:rFonts w:asciiTheme="minorHAnsi" w:hAnsiTheme="minorHAnsi"/>
        </w:rPr>
        <w:t>бираем</w:t>
      </w:r>
      <w:r w:rsidRPr="00F13387">
        <w:rPr>
          <w:rFonts w:ascii="Calibri" w:hAnsi="Calibri"/>
        </w:rPr>
        <w:t xml:space="preserve"> реальные ситуации, убеждающие школьников в необходимости правовых знаний. Б.П. Пузанов подчеркивает: «Принятие решения в создаваемой педагогом ситуации требует сознательного применения имеющихся знаний, а положительное решение проблемной ситуации показывает ученикам необходимость получаемых знаний» [2. С. 98]. 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>5.</w:t>
      </w:r>
      <w:r w:rsidRPr="00F13387">
        <w:rPr>
          <w:rFonts w:ascii="Calibri" w:hAnsi="Calibri"/>
          <w:bCs/>
        </w:rPr>
        <w:t xml:space="preserve"> Принцип наглядности</w:t>
      </w:r>
      <w:r w:rsidRPr="00F13387">
        <w:rPr>
          <w:rFonts w:ascii="Calibri" w:hAnsi="Calibri"/>
        </w:rPr>
        <w:t xml:space="preserve">. Наглядные пособия, используемые в процессе правового обучения, играют важную образовательно-воспитательную и коррекционно-развивающую роль. В сочетании с объяснением учителя, считает Б.П. Пузанов: «Они создают предпосылки для включения самых различных источников восприятия, анализаторов, что делает процесс усвоения более эффективным» [2. С. 99]. Изучение ряда тем курса «Обществоведение» требует работы с различными схемами, таблицами, плакатами, экранными пособиями. В специальной (коррекционной) школе учитель к урокам обществоведения чаще всего готовит наглядные пособия сам (например, схему </w:t>
      </w:r>
      <w:r w:rsidRPr="00F13387">
        <w:rPr>
          <w:rFonts w:ascii="Calibri" w:hAnsi="Calibri"/>
        </w:rPr>
        <w:lastRenderedPageBreak/>
        <w:t>«Органы государственной власти в России», основные элементы которой подготовлены заранее в виде небольших табличек – плакатов). Наборы «разрезных» учебных плакатов позволяют обращаться к ним как на разных этапах урока, так и при изучении ряда тем. При повторении учащимся может быть дана схема с пропущенными 1–2 звеньями и предложено, используя полученные знания, заполнить пропуски соответствующими аппликациями.</w:t>
      </w:r>
    </w:p>
    <w:p w:rsidR="00202202" w:rsidRPr="00F13387" w:rsidRDefault="00202202" w:rsidP="00F13387">
      <w:pPr>
        <w:pStyle w:val="a3"/>
        <w:suppressAutoHyphens/>
        <w:spacing w:before="0" w:after="0" w:line="276" w:lineRule="auto"/>
        <w:ind w:firstLine="567"/>
        <w:rPr>
          <w:rFonts w:ascii="Calibri" w:hAnsi="Calibri"/>
        </w:rPr>
      </w:pPr>
      <w:r w:rsidRPr="00F13387">
        <w:rPr>
          <w:rFonts w:ascii="Calibri" w:hAnsi="Calibri"/>
        </w:rPr>
        <w:t xml:space="preserve">Большую помощь в усвоении правового материала оказывают экранные учебные пособия: диапозитивы, диафильмы, слайды, кинофрагменты, кинофильмы. При использовании пособий следует соблюдать некоторые рекомендации для таких разделов учебных пособий, </w:t>
      </w:r>
      <w:r w:rsidR="00315A44">
        <w:rPr>
          <w:rFonts w:asciiTheme="minorHAnsi" w:hAnsiTheme="minorHAnsi"/>
        </w:rPr>
        <w:t xml:space="preserve">как </w:t>
      </w:r>
      <w:r w:rsidRPr="00F13387">
        <w:rPr>
          <w:rFonts w:ascii="Calibri" w:hAnsi="Calibri"/>
        </w:rPr>
        <w:t>«О правах и свободах человека и гражда</w:t>
      </w:r>
      <w:r w:rsidR="00315A44">
        <w:rPr>
          <w:rFonts w:asciiTheme="minorHAnsi" w:hAnsiTheme="minorHAnsi"/>
        </w:rPr>
        <w:t>нина»</w:t>
      </w:r>
      <w:r w:rsidRPr="00F13387">
        <w:rPr>
          <w:rFonts w:ascii="Calibri" w:hAnsi="Calibri"/>
        </w:rPr>
        <w:t>, «Об обязанностях гражданина», «Современная семья» позволят учителю обеспечить материалом проведение уроков, а при наличии необходимого количества пособий в кабинете – спланировать самостоятельную работу учащихся на основе чтения отдельных статей и выполнения заданий учебника.</w:t>
      </w:r>
    </w:p>
    <w:p w:rsidR="00202202" w:rsidRPr="00F13387" w:rsidRDefault="00202202" w:rsidP="00F13387">
      <w:pPr>
        <w:tabs>
          <w:tab w:val="left" w:pos="915"/>
        </w:tabs>
        <w:ind w:firstLine="567"/>
        <w:jc w:val="both"/>
        <w:rPr>
          <w:sz w:val="24"/>
          <w:szCs w:val="24"/>
        </w:rPr>
      </w:pPr>
      <w:r w:rsidRPr="00F1338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2482850</wp:posOffset>
            </wp:positionV>
            <wp:extent cx="4733925" cy="2362200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315A44">
        <w:rPr>
          <w:sz w:val="24"/>
          <w:szCs w:val="24"/>
        </w:rPr>
        <w:t>В своей работе я с</w:t>
      </w:r>
      <w:r w:rsidRPr="00F13387">
        <w:rPr>
          <w:sz w:val="24"/>
          <w:szCs w:val="24"/>
        </w:rPr>
        <w:t xml:space="preserve">тараюсь применять различные приемы, методы и формы изучения обществоведческого материала (беседы, ролевые игры, выполнение практических заданий, уроки-экскурсии, уроки-встречи, лабораторные и практические занятия),   оформление стендов, экскурсии на предприятия, лицей. Учитывая, что курс «Обществоведение» в коррекционной школе не обеспечен учебной книгой, при изучении отдельных тем нравственно-правового характера </w:t>
      </w:r>
      <w:r w:rsidR="00315A44">
        <w:rPr>
          <w:sz w:val="24"/>
          <w:szCs w:val="24"/>
        </w:rPr>
        <w:t>часто включаю в урок</w:t>
      </w:r>
      <w:r w:rsidRPr="00F13387">
        <w:rPr>
          <w:sz w:val="24"/>
          <w:szCs w:val="24"/>
        </w:rPr>
        <w:t xml:space="preserve"> материал периодической печати, отражающий проблемы современной жизни, к поиску и обсуждению такого материала обязательно должны привлекаться ученики. </w:t>
      </w:r>
      <w:r w:rsidRPr="00F13387">
        <w:rPr>
          <w:sz w:val="24"/>
          <w:szCs w:val="24"/>
        </w:rPr>
        <w:br/>
        <w:t xml:space="preserve">Для лучшего усвоения материала использую ролевую </w:t>
      </w:r>
      <w:r w:rsidRPr="00F13387">
        <w:rPr>
          <w:sz w:val="24"/>
          <w:szCs w:val="24"/>
        </w:rPr>
        <w:br/>
        <w:t>игру.</w:t>
      </w:r>
    </w:p>
    <w:p w:rsidR="00202202" w:rsidRPr="00F13387" w:rsidRDefault="00202202" w:rsidP="00F13387">
      <w:pPr>
        <w:ind w:firstLine="567"/>
        <w:jc w:val="both"/>
        <w:rPr>
          <w:sz w:val="24"/>
          <w:szCs w:val="24"/>
        </w:rPr>
      </w:pPr>
    </w:p>
    <w:p w:rsidR="00A53351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ab/>
      </w:r>
    </w:p>
    <w:p w:rsidR="00202202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</w:p>
    <w:p w:rsidR="00202202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</w:p>
    <w:p w:rsidR="00202202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</w:p>
    <w:p w:rsidR="00202202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</w:p>
    <w:p w:rsidR="00315A44" w:rsidRDefault="00315A44" w:rsidP="00F13387">
      <w:pPr>
        <w:tabs>
          <w:tab w:val="left" w:pos="1470"/>
        </w:tabs>
        <w:ind w:firstLine="567"/>
        <w:jc w:val="both"/>
        <w:rPr>
          <w:b/>
          <w:bCs/>
          <w:sz w:val="24"/>
          <w:szCs w:val="24"/>
          <w:u w:val="single"/>
        </w:rPr>
      </w:pPr>
    </w:p>
    <w:p w:rsidR="00315A44" w:rsidRDefault="00315A44" w:rsidP="00F13387">
      <w:pPr>
        <w:tabs>
          <w:tab w:val="left" w:pos="1470"/>
        </w:tabs>
        <w:ind w:firstLine="567"/>
        <w:jc w:val="both"/>
        <w:rPr>
          <w:b/>
          <w:bCs/>
          <w:sz w:val="24"/>
          <w:szCs w:val="24"/>
          <w:u w:val="single"/>
        </w:rPr>
      </w:pPr>
    </w:p>
    <w:p w:rsidR="00202202" w:rsidRPr="00F13387" w:rsidRDefault="00202202" w:rsidP="00315A44">
      <w:pPr>
        <w:tabs>
          <w:tab w:val="left" w:pos="1470"/>
        </w:tabs>
        <w:ind w:firstLine="567"/>
        <w:jc w:val="both"/>
        <w:rPr>
          <w:sz w:val="24"/>
          <w:szCs w:val="24"/>
        </w:rPr>
      </w:pPr>
      <w:r w:rsidRPr="00F13387">
        <w:rPr>
          <w:b/>
          <w:bCs/>
          <w:sz w:val="24"/>
          <w:szCs w:val="24"/>
          <w:u w:val="single"/>
        </w:rPr>
        <w:t>Применение ролевой игры на</w:t>
      </w:r>
      <w:r w:rsidRPr="00F13387">
        <w:rPr>
          <w:b/>
          <w:bCs/>
          <w:sz w:val="24"/>
          <w:szCs w:val="24"/>
        </w:rPr>
        <w:t xml:space="preserve"> </w:t>
      </w:r>
      <w:r w:rsidRPr="00F13387">
        <w:rPr>
          <w:b/>
          <w:bCs/>
          <w:sz w:val="24"/>
          <w:szCs w:val="24"/>
          <w:u w:val="single"/>
        </w:rPr>
        <w:t>уроках</w:t>
      </w:r>
      <w:r w:rsidRPr="00F13387">
        <w:rPr>
          <w:b/>
          <w:bCs/>
          <w:sz w:val="24"/>
          <w:szCs w:val="24"/>
        </w:rPr>
        <w:t xml:space="preserve">  </w:t>
      </w:r>
      <w:r w:rsidR="00315A44">
        <w:rPr>
          <w:b/>
          <w:bCs/>
          <w:sz w:val="24"/>
          <w:szCs w:val="24"/>
          <w:u w:val="single"/>
        </w:rPr>
        <w:t>обществознания в 10</w:t>
      </w:r>
      <w:r w:rsidRPr="00F13387">
        <w:rPr>
          <w:b/>
          <w:bCs/>
          <w:sz w:val="24"/>
          <w:szCs w:val="24"/>
          <w:u w:val="single"/>
        </w:rPr>
        <w:t xml:space="preserve"> классе</w:t>
      </w:r>
      <w:r w:rsidRPr="00F13387">
        <w:rPr>
          <w:b/>
          <w:bCs/>
          <w:sz w:val="24"/>
          <w:szCs w:val="24"/>
        </w:rPr>
        <w:t>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1.Урок :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 xml:space="preserve">Тема: » </w:t>
      </w:r>
      <w:r w:rsidRPr="00315A44">
        <w:rPr>
          <w:b/>
          <w:sz w:val="24"/>
          <w:szCs w:val="24"/>
        </w:rPr>
        <w:t>Трудовые права несовершеннолетних</w:t>
      </w:r>
      <w:r w:rsidRPr="00F13387">
        <w:rPr>
          <w:sz w:val="24"/>
          <w:szCs w:val="24"/>
        </w:rPr>
        <w:t xml:space="preserve">».  </w:t>
      </w:r>
    </w:p>
    <w:p w:rsidR="00000000" w:rsidRPr="00315A44" w:rsidRDefault="004E3D14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315A44">
        <w:rPr>
          <w:b/>
          <w:sz w:val="24"/>
          <w:szCs w:val="24"/>
        </w:rPr>
        <w:t>Цель :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Познакомить с трудовыми правами несовершеннолетних.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lastRenderedPageBreak/>
        <w:t xml:space="preserve">Закрепить теоретические знания полученные на уроке на практике.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Коррекция соц. адаптации.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Оборудования</w:t>
      </w:r>
      <w:r w:rsidRPr="00F13387">
        <w:rPr>
          <w:sz w:val="24"/>
          <w:szCs w:val="24"/>
        </w:rPr>
        <w:t>: слова: работодатель, работник</w:t>
      </w:r>
    </w:p>
    <w:p w:rsidR="00000000" w:rsidRPr="00315A44" w:rsidRDefault="004E3D14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F13387">
        <w:rPr>
          <w:sz w:val="24"/>
          <w:szCs w:val="24"/>
        </w:rPr>
        <w:t xml:space="preserve">            </w:t>
      </w:r>
      <w:r w:rsidRPr="00315A44">
        <w:rPr>
          <w:b/>
          <w:sz w:val="24"/>
          <w:szCs w:val="24"/>
        </w:rPr>
        <w:t>Ход.</w:t>
      </w:r>
      <w:r w:rsidRPr="00315A44">
        <w:rPr>
          <w:b/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1.Организационный момент.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2.Постановка темы и целей.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3.Новый материал.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План.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трудовой договор.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-заявления на работу.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-рабочее время несовершеннолетних.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права несовершеннолетних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4.Закрепление.</w:t>
      </w:r>
    </w:p>
    <w:p w:rsidR="00000000" w:rsidRPr="00315A44" w:rsidRDefault="004E3D14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315A44">
        <w:rPr>
          <w:b/>
          <w:sz w:val="24"/>
          <w:szCs w:val="24"/>
        </w:rPr>
        <w:t>Игра: « Работник и работодатель».</w:t>
      </w:r>
      <w:r w:rsidRPr="00315A44">
        <w:rPr>
          <w:b/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Каждый из дей</w:t>
      </w:r>
      <w:r w:rsidRPr="00F13387">
        <w:rPr>
          <w:sz w:val="24"/>
          <w:szCs w:val="24"/>
        </w:rPr>
        <w:t>ствующих лиц должен обыграть свою роль и ответить н</w:t>
      </w:r>
      <w:r w:rsidR="00315A44">
        <w:rPr>
          <w:sz w:val="24"/>
          <w:szCs w:val="24"/>
        </w:rPr>
        <w:t>а свой вопрос. Остальные обучающиес</w:t>
      </w:r>
      <w:r w:rsidRPr="00F13387">
        <w:rPr>
          <w:sz w:val="24"/>
          <w:szCs w:val="24"/>
        </w:rPr>
        <w:t>я должны дать оценку знаний.</w:t>
      </w:r>
      <w:r w:rsidRPr="00F13387">
        <w:rPr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                        Работодатель:</w:t>
      </w:r>
      <w:r w:rsidRPr="00F13387">
        <w:rPr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                        - Познакомить с рабочем временем несовершеннолетних.</w:t>
      </w:r>
      <w:r w:rsidRPr="00F13387">
        <w:rPr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                    </w:t>
      </w:r>
      <w:r w:rsidRPr="00F13387">
        <w:rPr>
          <w:sz w:val="24"/>
          <w:szCs w:val="24"/>
        </w:rPr>
        <w:t xml:space="preserve">   -Работник:</w:t>
      </w:r>
      <w:r w:rsidRPr="00F13387">
        <w:rPr>
          <w:sz w:val="24"/>
          <w:szCs w:val="24"/>
        </w:rPr>
        <w:t xml:space="preserve"> 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                        - Написать заявления на работу.</w:t>
      </w:r>
    </w:p>
    <w:p w:rsidR="00000000" w:rsidRPr="00F13387" w:rsidRDefault="004E3D14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                         Итог урока. Оценки.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</w:p>
    <w:p w:rsidR="00202202" w:rsidRPr="00F13387" w:rsidRDefault="00202202" w:rsidP="00F13387">
      <w:pPr>
        <w:tabs>
          <w:tab w:val="left" w:pos="1470"/>
        </w:tabs>
        <w:ind w:firstLine="567"/>
        <w:jc w:val="both"/>
        <w:rPr>
          <w:sz w:val="24"/>
          <w:szCs w:val="24"/>
        </w:rPr>
      </w:pPr>
    </w:p>
    <w:p w:rsidR="00202202" w:rsidRPr="00315A44" w:rsidRDefault="00202202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315A44">
        <w:rPr>
          <w:b/>
          <w:sz w:val="24"/>
          <w:szCs w:val="24"/>
        </w:rPr>
        <w:t xml:space="preserve">2.Урок обобщения и закрепления знаний. </w:t>
      </w:r>
    </w:p>
    <w:p w:rsidR="00202202" w:rsidRPr="00315A44" w:rsidRDefault="00202202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315A44">
        <w:rPr>
          <w:b/>
          <w:sz w:val="24"/>
          <w:szCs w:val="24"/>
        </w:rPr>
        <w:t>Игра»Умники»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Цель</w:t>
      </w:r>
      <w:r w:rsidRPr="00F13387">
        <w:rPr>
          <w:sz w:val="24"/>
          <w:szCs w:val="24"/>
        </w:rPr>
        <w:t>: Формирование правовой культуры.  Воспитание гражданских качеств.  Практическое использование правовых знаний.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Коррекция коммуникативных качеств учащихся.</w:t>
      </w:r>
    </w:p>
    <w:p w:rsidR="00202202" w:rsidRPr="00315A44" w:rsidRDefault="00202202" w:rsidP="00F13387">
      <w:pPr>
        <w:pStyle w:val="a8"/>
        <w:spacing w:line="276" w:lineRule="auto"/>
        <w:ind w:firstLine="567"/>
        <w:jc w:val="both"/>
        <w:rPr>
          <w:b/>
          <w:sz w:val="24"/>
          <w:szCs w:val="24"/>
        </w:rPr>
      </w:pPr>
      <w:r w:rsidRPr="00315A44">
        <w:rPr>
          <w:b/>
          <w:sz w:val="24"/>
          <w:szCs w:val="24"/>
        </w:rPr>
        <w:t xml:space="preserve">Ход занятия. 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1.Организационный момент. 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2. Отборочный тур. Выбор игроков(3 )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* Как называется наша страна?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*Как называются граждане нашей страны?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*Кто является президентом РФ?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выбор дорожек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 xml:space="preserve">3. Конкурсные этапы. 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1 этап.</w:t>
      </w:r>
      <w:r w:rsidRPr="00F13387">
        <w:rPr>
          <w:sz w:val="24"/>
          <w:szCs w:val="24"/>
        </w:rPr>
        <w:t xml:space="preserve"> Зелёная дорожка. * С какого возраста в России человек вступает в пору совершеннолетия и обретает ответственность за свои поступки?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Желтая дорожка. * С какого возраста человек обретает гражданство страны, в которой он родился?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Красная дорожка. * Дети какой национальности обладают наибольшими правами?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2этап</w:t>
      </w:r>
      <w:r w:rsidRPr="00F13387">
        <w:rPr>
          <w:sz w:val="24"/>
          <w:szCs w:val="24"/>
        </w:rPr>
        <w:t>. Зелёная дорожка. * С какого возраста наступает уголовная ответственность?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lastRenderedPageBreak/>
        <w:t>Желтая дорожка. * Кто может назвать человека преступником?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Красная дорожка. * Самое распространённое административное наказание?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3этап.</w:t>
      </w:r>
      <w:r w:rsidRPr="00F13387">
        <w:rPr>
          <w:sz w:val="24"/>
          <w:szCs w:val="24"/>
        </w:rPr>
        <w:t xml:space="preserve"> Зелёная дорожка. * Два товарища : несовершеннолетний Петров и 20-летний Сидоров совершили особо тяжкое преступление. По решению суда Сидоров приговорён к смертной казни, Петров к 13 годам лишения свободы. Правильное ли наказание вынес суд?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Желтая дорожка. * Десятилетний Вова П. бегая по школьному коридору уронил и испортил картину, висевшую на стене. Кто должен возместить ущерб, причинённый школьному имуществу?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315A44">
        <w:rPr>
          <w:b/>
          <w:sz w:val="24"/>
          <w:szCs w:val="24"/>
        </w:rPr>
        <w:t>4этап</w:t>
      </w:r>
      <w:r w:rsidRPr="00F13387">
        <w:rPr>
          <w:sz w:val="24"/>
          <w:szCs w:val="24"/>
        </w:rPr>
        <w:t>.Зелёная дорожка. * Какое наказание можно применить к гражданину Семёнову Ивану 30 лет за вырубку ценной голубой ели в городском парке 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b/>
          <w:bCs/>
          <w:sz w:val="24"/>
          <w:szCs w:val="24"/>
        </w:rPr>
        <w:t>4. Игра со зрителями.</w:t>
      </w:r>
      <w:r w:rsidRPr="00F13387">
        <w:rPr>
          <w:sz w:val="24"/>
          <w:szCs w:val="24"/>
        </w:rPr>
        <w:t xml:space="preserve"> 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1. Преступление это опасное или безопасное действие или бездействие?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2. Проступок это нарушение норм уголовного или административного права?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3. Оцените с юридической точки зрения преступление или проступок: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Вера получила от двух знакомых крупную сумму денег для покупки ювелирных украшений, после чего скрылась;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гражданин, управляя автомашиной, нарушил ПДД;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Олег без уважительной причины прогулял работу;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Алексей в пьяном виде терроризировал соседей, избил пенсионера, угрожал всем;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Ольга не выполнила работу, которую поручил ей директор;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Марине в магазине продали некачественный товар;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Николай и Иван совершили кражу автомагнитолы;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Александр ехал на автобусе, не купив билет;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- Игнатов захватил в заложники воспитанников детского сада.</w:t>
      </w:r>
    </w:p>
    <w:p w:rsidR="00202202" w:rsidRPr="00F13387" w:rsidRDefault="00202202" w:rsidP="00F13387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F13387">
        <w:rPr>
          <w:b/>
          <w:bCs/>
          <w:sz w:val="24"/>
          <w:szCs w:val="24"/>
        </w:rPr>
        <w:t>5.Подведение итогов.</w:t>
      </w:r>
    </w:p>
    <w:p w:rsidR="00202202" w:rsidRPr="00F13387" w:rsidRDefault="00202202" w:rsidP="00315A44">
      <w:pPr>
        <w:jc w:val="both"/>
        <w:rPr>
          <w:sz w:val="24"/>
          <w:szCs w:val="24"/>
        </w:rPr>
      </w:pPr>
    </w:p>
    <w:p w:rsidR="00202202" w:rsidRPr="00F13387" w:rsidRDefault="00315A44" w:rsidP="00F133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</w:p>
    <w:p w:rsidR="00000000" w:rsidRPr="00F13387" w:rsidRDefault="004E3D14" w:rsidP="00F13387">
      <w:pPr>
        <w:ind w:left="360"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1.    Применяемый метод ролевой игры помогает учителю в форми</w:t>
      </w:r>
      <w:r w:rsidR="00315A44">
        <w:rPr>
          <w:sz w:val="24"/>
          <w:szCs w:val="24"/>
        </w:rPr>
        <w:t>ровании правовых знаний обучающихся</w:t>
      </w:r>
      <w:r w:rsidRPr="00F13387">
        <w:rPr>
          <w:sz w:val="24"/>
          <w:szCs w:val="24"/>
        </w:rPr>
        <w:t xml:space="preserve"> коррекционной школы.</w:t>
      </w:r>
    </w:p>
    <w:p w:rsidR="00000000" w:rsidRPr="00F13387" w:rsidRDefault="004E3D14" w:rsidP="00F13387">
      <w:pPr>
        <w:ind w:left="360"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2.Облегчает усвоение элементов правовых знаний, понимание необходимости овладения ими.</w:t>
      </w:r>
    </w:p>
    <w:p w:rsidR="00000000" w:rsidRPr="00F13387" w:rsidRDefault="004E3D14" w:rsidP="00F13387">
      <w:pPr>
        <w:ind w:left="360" w:firstLine="567"/>
        <w:jc w:val="both"/>
        <w:rPr>
          <w:sz w:val="24"/>
          <w:szCs w:val="24"/>
        </w:rPr>
      </w:pPr>
      <w:r w:rsidRPr="00F13387">
        <w:rPr>
          <w:sz w:val="24"/>
          <w:szCs w:val="24"/>
        </w:rPr>
        <w:t>3.Вырабатывает н</w:t>
      </w:r>
      <w:r w:rsidRPr="00F13387">
        <w:rPr>
          <w:sz w:val="24"/>
          <w:szCs w:val="24"/>
        </w:rPr>
        <w:t>авыки и умения адекватно поступать в разнообразных жизненных ситуациях.</w:t>
      </w:r>
    </w:p>
    <w:p w:rsidR="00202202" w:rsidRPr="00F13387" w:rsidRDefault="00202202" w:rsidP="00F13387">
      <w:pPr>
        <w:ind w:firstLine="567"/>
        <w:jc w:val="both"/>
        <w:rPr>
          <w:sz w:val="24"/>
          <w:szCs w:val="24"/>
        </w:rPr>
      </w:pPr>
    </w:p>
    <w:sectPr w:rsidR="00202202" w:rsidRPr="00F13387" w:rsidSect="00A5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14" w:rsidRDefault="004E3D14" w:rsidP="00202202">
      <w:pPr>
        <w:spacing w:after="0" w:line="240" w:lineRule="auto"/>
      </w:pPr>
      <w:r>
        <w:separator/>
      </w:r>
    </w:p>
  </w:endnote>
  <w:endnote w:type="continuationSeparator" w:id="1">
    <w:p w:rsidR="004E3D14" w:rsidRDefault="004E3D14" w:rsidP="0020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14" w:rsidRDefault="004E3D14" w:rsidP="00202202">
      <w:pPr>
        <w:spacing w:after="0" w:line="240" w:lineRule="auto"/>
      </w:pPr>
      <w:r>
        <w:separator/>
      </w:r>
    </w:p>
  </w:footnote>
  <w:footnote w:type="continuationSeparator" w:id="1">
    <w:p w:rsidR="004E3D14" w:rsidRDefault="004E3D14" w:rsidP="0020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C00"/>
    <w:multiLevelType w:val="multilevel"/>
    <w:tmpl w:val="903A73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415462F2"/>
    <w:multiLevelType w:val="hybridMultilevel"/>
    <w:tmpl w:val="5036A876"/>
    <w:lvl w:ilvl="0" w:tplc="4C7A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4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6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0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6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B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8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4E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4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3C53B0"/>
    <w:multiLevelType w:val="multilevel"/>
    <w:tmpl w:val="ACACDA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8252EBD"/>
    <w:multiLevelType w:val="hybridMultilevel"/>
    <w:tmpl w:val="AB86A676"/>
    <w:lvl w:ilvl="0" w:tplc="850A3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AD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2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E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6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2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0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02"/>
    <w:rsid w:val="000009D3"/>
    <w:rsid w:val="0000608B"/>
    <w:rsid w:val="000101E3"/>
    <w:rsid w:val="00010BBD"/>
    <w:rsid w:val="000122F6"/>
    <w:rsid w:val="000142A9"/>
    <w:rsid w:val="0001608D"/>
    <w:rsid w:val="00020D2C"/>
    <w:rsid w:val="0002435E"/>
    <w:rsid w:val="00024EDF"/>
    <w:rsid w:val="00026077"/>
    <w:rsid w:val="000273A0"/>
    <w:rsid w:val="00027D37"/>
    <w:rsid w:val="00031B2E"/>
    <w:rsid w:val="00042F16"/>
    <w:rsid w:val="0004432B"/>
    <w:rsid w:val="0004520D"/>
    <w:rsid w:val="00045B28"/>
    <w:rsid w:val="0004711A"/>
    <w:rsid w:val="00047BF1"/>
    <w:rsid w:val="00051C91"/>
    <w:rsid w:val="00053B92"/>
    <w:rsid w:val="00053F81"/>
    <w:rsid w:val="000554FB"/>
    <w:rsid w:val="00057CE6"/>
    <w:rsid w:val="00063509"/>
    <w:rsid w:val="00070134"/>
    <w:rsid w:val="000712B2"/>
    <w:rsid w:val="000775AB"/>
    <w:rsid w:val="000778AB"/>
    <w:rsid w:val="00080573"/>
    <w:rsid w:val="00086DFC"/>
    <w:rsid w:val="00087087"/>
    <w:rsid w:val="000871E1"/>
    <w:rsid w:val="0009379A"/>
    <w:rsid w:val="00094AF9"/>
    <w:rsid w:val="000952F1"/>
    <w:rsid w:val="00095A8F"/>
    <w:rsid w:val="00095EC2"/>
    <w:rsid w:val="000A0A12"/>
    <w:rsid w:val="000A1BCF"/>
    <w:rsid w:val="000A23F3"/>
    <w:rsid w:val="000A7DB4"/>
    <w:rsid w:val="000B110E"/>
    <w:rsid w:val="000B30AC"/>
    <w:rsid w:val="000B361B"/>
    <w:rsid w:val="000B5B5D"/>
    <w:rsid w:val="000C24D2"/>
    <w:rsid w:val="000C3FB5"/>
    <w:rsid w:val="000C53BB"/>
    <w:rsid w:val="000D0FEA"/>
    <w:rsid w:val="000D22A4"/>
    <w:rsid w:val="000D2551"/>
    <w:rsid w:val="000D2DF6"/>
    <w:rsid w:val="000D6809"/>
    <w:rsid w:val="000E19C7"/>
    <w:rsid w:val="000E22B5"/>
    <w:rsid w:val="000E4FFE"/>
    <w:rsid w:val="000E5D25"/>
    <w:rsid w:val="000E6CE3"/>
    <w:rsid w:val="000F50F9"/>
    <w:rsid w:val="00103F90"/>
    <w:rsid w:val="0010461A"/>
    <w:rsid w:val="001060FB"/>
    <w:rsid w:val="00112587"/>
    <w:rsid w:val="001146D1"/>
    <w:rsid w:val="00117984"/>
    <w:rsid w:val="001223EA"/>
    <w:rsid w:val="00123215"/>
    <w:rsid w:val="0012534F"/>
    <w:rsid w:val="001454EA"/>
    <w:rsid w:val="00146A8F"/>
    <w:rsid w:val="00147FD4"/>
    <w:rsid w:val="00150A37"/>
    <w:rsid w:val="001532F3"/>
    <w:rsid w:val="00153691"/>
    <w:rsid w:val="00153F06"/>
    <w:rsid w:val="0015419F"/>
    <w:rsid w:val="00160FD7"/>
    <w:rsid w:val="00162AB0"/>
    <w:rsid w:val="0016409B"/>
    <w:rsid w:val="0016449F"/>
    <w:rsid w:val="0016503C"/>
    <w:rsid w:val="00165C73"/>
    <w:rsid w:val="00171A01"/>
    <w:rsid w:val="00174FF7"/>
    <w:rsid w:val="0018262D"/>
    <w:rsid w:val="001834DC"/>
    <w:rsid w:val="001846A6"/>
    <w:rsid w:val="00187B18"/>
    <w:rsid w:val="001A1B9A"/>
    <w:rsid w:val="001A33DE"/>
    <w:rsid w:val="001A58DB"/>
    <w:rsid w:val="001A5D3A"/>
    <w:rsid w:val="001A69E1"/>
    <w:rsid w:val="001A70F0"/>
    <w:rsid w:val="001A7635"/>
    <w:rsid w:val="001B089C"/>
    <w:rsid w:val="001B20B6"/>
    <w:rsid w:val="001B260A"/>
    <w:rsid w:val="001B6F9E"/>
    <w:rsid w:val="001D0A57"/>
    <w:rsid w:val="001D1976"/>
    <w:rsid w:val="001D31F1"/>
    <w:rsid w:val="001D56BD"/>
    <w:rsid w:val="001D70B2"/>
    <w:rsid w:val="001E04B7"/>
    <w:rsid w:val="001E1154"/>
    <w:rsid w:val="001E2E55"/>
    <w:rsid w:val="001E60FB"/>
    <w:rsid w:val="001F1CE7"/>
    <w:rsid w:val="001F3DAA"/>
    <w:rsid w:val="001F4145"/>
    <w:rsid w:val="001F5566"/>
    <w:rsid w:val="001F58D2"/>
    <w:rsid w:val="0020108D"/>
    <w:rsid w:val="00202202"/>
    <w:rsid w:val="00202EC0"/>
    <w:rsid w:val="00203B28"/>
    <w:rsid w:val="00203ED6"/>
    <w:rsid w:val="002051B6"/>
    <w:rsid w:val="00206B8B"/>
    <w:rsid w:val="0020752E"/>
    <w:rsid w:val="0021382A"/>
    <w:rsid w:val="00214F93"/>
    <w:rsid w:val="002156DD"/>
    <w:rsid w:val="00215E0A"/>
    <w:rsid w:val="00216E14"/>
    <w:rsid w:val="00220858"/>
    <w:rsid w:val="00222DC8"/>
    <w:rsid w:val="00223A5B"/>
    <w:rsid w:val="0022446E"/>
    <w:rsid w:val="00230FA4"/>
    <w:rsid w:val="002318A2"/>
    <w:rsid w:val="00233FFF"/>
    <w:rsid w:val="0024014B"/>
    <w:rsid w:val="00240455"/>
    <w:rsid w:val="0024252C"/>
    <w:rsid w:val="0024550A"/>
    <w:rsid w:val="00245EFA"/>
    <w:rsid w:val="0024796C"/>
    <w:rsid w:val="00252759"/>
    <w:rsid w:val="002535A2"/>
    <w:rsid w:val="00256CDB"/>
    <w:rsid w:val="002701F5"/>
    <w:rsid w:val="002811DF"/>
    <w:rsid w:val="002835EF"/>
    <w:rsid w:val="0029333E"/>
    <w:rsid w:val="00297DB9"/>
    <w:rsid w:val="002A424E"/>
    <w:rsid w:val="002A60E5"/>
    <w:rsid w:val="002A6537"/>
    <w:rsid w:val="002B40FB"/>
    <w:rsid w:val="002B51F6"/>
    <w:rsid w:val="002C0794"/>
    <w:rsid w:val="002C53E0"/>
    <w:rsid w:val="002C7ED5"/>
    <w:rsid w:val="002D59AC"/>
    <w:rsid w:val="002E475E"/>
    <w:rsid w:val="002E7DA8"/>
    <w:rsid w:val="002F12E1"/>
    <w:rsid w:val="002F157A"/>
    <w:rsid w:val="002F740C"/>
    <w:rsid w:val="002F769C"/>
    <w:rsid w:val="00305CB6"/>
    <w:rsid w:val="00306CC2"/>
    <w:rsid w:val="0031200C"/>
    <w:rsid w:val="00315A44"/>
    <w:rsid w:val="00315AC0"/>
    <w:rsid w:val="00315B18"/>
    <w:rsid w:val="00320342"/>
    <w:rsid w:val="0032124F"/>
    <w:rsid w:val="00322E44"/>
    <w:rsid w:val="00325F4C"/>
    <w:rsid w:val="003314AA"/>
    <w:rsid w:val="003331F8"/>
    <w:rsid w:val="00333383"/>
    <w:rsid w:val="0033567B"/>
    <w:rsid w:val="00336754"/>
    <w:rsid w:val="00336D93"/>
    <w:rsid w:val="003428BD"/>
    <w:rsid w:val="0034572A"/>
    <w:rsid w:val="0034683D"/>
    <w:rsid w:val="00350C9E"/>
    <w:rsid w:val="00350ECB"/>
    <w:rsid w:val="00352221"/>
    <w:rsid w:val="00352D45"/>
    <w:rsid w:val="00353FCA"/>
    <w:rsid w:val="00354017"/>
    <w:rsid w:val="00355AE8"/>
    <w:rsid w:val="0035618A"/>
    <w:rsid w:val="00360E96"/>
    <w:rsid w:val="00363C71"/>
    <w:rsid w:val="00364048"/>
    <w:rsid w:val="00366FF5"/>
    <w:rsid w:val="00371495"/>
    <w:rsid w:val="00374A9F"/>
    <w:rsid w:val="00375C14"/>
    <w:rsid w:val="00380BF0"/>
    <w:rsid w:val="003818C4"/>
    <w:rsid w:val="00382307"/>
    <w:rsid w:val="00382997"/>
    <w:rsid w:val="003935FD"/>
    <w:rsid w:val="00394D87"/>
    <w:rsid w:val="003A03FF"/>
    <w:rsid w:val="003A12F3"/>
    <w:rsid w:val="003A1B5B"/>
    <w:rsid w:val="003A3E7C"/>
    <w:rsid w:val="003A4617"/>
    <w:rsid w:val="003A57EE"/>
    <w:rsid w:val="003A7C9F"/>
    <w:rsid w:val="003B43F8"/>
    <w:rsid w:val="003B4A5D"/>
    <w:rsid w:val="003B5965"/>
    <w:rsid w:val="003C041D"/>
    <w:rsid w:val="003C0C7F"/>
    <w:rsid w:val="003C0E9C"/>
    <w:rsid w:val="003C4E99"/>
    <w:rsid w:val="003C5A3A"/>
    <w:rsid w:val="003C5FAC"/>
    <w:rsid w:val="003C68A0"/>
    <w:rsid w:val="003D0E31"/>
    <w:rsid w:val="003D1996"/>
    <w:rsid w:val="003D3127"/>
    <w:rsid w:val="003D31CE"/>
    <w:rsid w:val="003D3756"/>
    <w:rsid w:val="003D67BC"/>
    <w:rsid w:val="003D7472"/>
    <w:rsid w:val="003D76F6"/>
    <w:rsid w:val="003E5F05"/>
    <w:rsid w:val="003E669E"/>
    <w:rsid w:val="003F0EFE"/>
    <w:rsid w:val="003F15B6"/>
    <w:rsid w:val="003F1C90"/>
    <w:rsid w:val="003F5715"/>
    <w:rsid w:val="0040395D"/>
    <w:rsid w:val="00405DC7"/>
    <w:rsid w:val="004067CD"/>
    <w:rsid w:val="00407331"/>
    <w:rsid w:val="004116A9"/>
    <w:rsid w:val="00412379"/>
    <w:rsid w:val="00413776"/>
    <w:rsid w:val="004139E1"/>
    <w:rsid w:val="0041411E"/>
    <w:rsid w:val="004141BB"/>
    <w:rsid w:val="0041423E"/>
    <w:rsid w:val="004148D3"/>
    <w:rsid w:val="00416365"/>
    <w:rsid w:val="0042269B"/>
    <w:rsid w:val="00423887"/>
    <w:rsid w:val="00423A7F"/>
    <w:rsid w:val="00427B58"/>
    <w:rsid w:val="0043335A"/>
    <w:rsid w:val="0043347A"/>
    <w:rsid w:val="00433FF6"/>
    <w:rsid w:val="0043487F"/>
    <w:rsid w:val="0043582B"/>
    <w:rsid w:val="00436939"/>
    <w:rsid w:val="004375FB"/>
    <w:rsid w:val="00440D82"/>
    <w:rsid w:val="004445D3"/>
    <w:rsid w:val="00444DBD"/>
    <w:rsid w:val="0044565F"/>
    <w:rsid w:val="00446C4F"/>
    <w:rsid w:val="00446FDE"/>
    <w:rsid w:val="004471C9"/>
    <w:rsid w:val="0044797B"/>
    <w:rsid w:val="00447D18"/>
    <w:rsid w:val="00452167"/>
    <w:rsid w:val="00453AFF"/>
    <w:rsid w:val="00455233"/>
    <w:rsid w:val="004556C5"/>
    <w:rsid w:val="004565C9"/>
    <w:rsid w:val="00461614"/>
    <w:rsid w:val="004619BF"/>
    <w:rsid w:val="004653C1"/>
    <w:rsid w:val="00465E12"/>
    <w:rsid w:val="004669DC"/>
    <w:rsid w:val="00466D5A"/>
    <w:rsid w:val="0046744E"/>
    <w:rsid w:val="00470ACF"/>
    <w:rsid w:val="00470B42"/>
    <w:rsid w:val="00470D22"/>
    <w:rsid w:val="00473575"/>
    <w:rsid w:val="004736ED"/>
    <w:rsid w:val="00477369"/>
    <w:rsid w:val="004835E8"/>
    <w:rsid w:val="004836FD"/>
    <w:rsid w:val="004860A5"/>
    <w:rsid w:val="00490E06"/>
    <w:rsid w:val="00493407"/>
    <w:rsid w:val="00494C87"/>
    <w:rsid w:val="004957AC"/>
    <w:rsid w:val="00495F78"/>
    <w:rsid w:val="00496ADD"/>
    <w:rsid w:val="00497F84"/>
    <w:rsid w:val="004A1B66"/>
    <w:rsid w:val="004A3FBB"/>
    <w:rsid w:val="004A7E20"/>
    <w:rsid w:val="004B2162"/>
    <w:rsid w:val="004B72A3"/>
    <w:rsid w:val="004B79CE"/>
    <w:rsid w:val="004C1330"/>
    <w:rsid w:val="004C1F5D"/>
    <w:rsid w:val="004C2406"/>
    <w:rsid w:val="004C385F"/>
    <w:rsid w:val="004C62BF"/>
    <w:rsid w:val="004C6BFA"/>
    <w:rsid w:val="004C71E2"/>
    <w:rsid w:val="004D12F3"/>
    <w:rsid w:val="004D2572"/>
    <w:rsid w:val="004D46C5"/>
    <w:rsid w:val="004D72B4"/>
    <w:rsid w:val="004D77E7"/>
    <w:rsid w:val="004E3D14"/>
    <w:rsid w:val="004F41A5"/>
    <w:rsid w:val="00500D5E"/>
    <w:rsid w:val="00502107"/>
    <w:rsid w:val="005049A1"/>
    <w:rsid w:val="0050570C"/>
    <w:rsid w:val="00505842"/>
    <w:rsid w:val="0050782C"/>
    <w:rsid w:val="005101F3"/>
    <w:rsid w:val="00510421"/>
    <w:rsid w:val="00511382"/>
    <w:rsid w:val="00511FF8"/>
    <w:rsid w:val="005128A3"/>
    <w:rsid w:val="005151E7"/>
    <w:rsid w:val="005163DB"/>
    <w:rsid w:val="00520435"/>
    <w:rsid w:val="00522AA6"/>
    <w:rsid w:val="00523749"/>
    <w:rsid w:val="00525950"/>
    <w:rsid w:val="00530CC3"/>
    <w:rsid w:val="00531F89"/>
    <w:rsid w:val="005325DE"/>
    <w:rsid w:val="005357C1"/>
    <w:rsid w:val="00535D78"/>
    <w:rsid w:val="00536CFC"/>
    <w:rsid w:val="0054272F"/>
    <w:rsid w:val="0055027E"/>
    <w:rsid w:val="00554FE7"/>
    <w:rsid w:val="005565AE"/>
    <w:rsid w:val="00557045"/>
    <w:rsid w:val="005606CB"/>
    <w:rsid w:val="00561E47"/>
    <w:rsid w:val="00565471"/>
    <w:rsid w:val="00565A0E"/>
    <w:rsid w:val="00567FAD"/>
    <w:rsid w:val="005719E6"/>
    <w:rsid w:val="00571BE5"/>
    <w:rsid w:val="00573D0D"/>
    <w:rsid w:val="00575EE2"/>
    <w:rsid w:val="0057685A"/>
    <w:rsid w:val="005777DC"/>
    <w:rsid w:val="00580B29"/>
    <w:rsid w:val="00580E91"/>
    <w:rsid w:val="0058347D"/>
    <w:rsid w:val="0058438B"/>
    <w:rsid w:val="00584A29"/>
    <w:rsid w:val="00585E72"/>
    <w:rsid w:val="00591AE7"/>
    <w:rsid w:val="005935E4"/>
    <w:rsid w:val="005A340B"/>
    <w:rsid w:val="005A3779"/>
    <w:rsid w:val="005A3B92"/>
    <w:rsid w:val="005A43C8"/>
    <w:rsid w:val="005A440A"/>
    <w:rsid w:val="005A6D32"/>
    <w:rsid w:val="005B11A2"/>
    <w:rsid w:val="005B159A"/>
    <w:rsid w:val="005B33B4"/>
    <w:rsid w:val="005B343A"/>
    <w:rsid w:val="005B4857"/>
    <w:rsid w:val="005B4884"/>
    <w:rsid w:val="005B4F16"/>
    <w:rsid w:val="005C0395"/>
    <w:rsid w:val="005C1F80"/>
    <w:rsid w:val="005C5EDF"/>
    <w:rsid w:val="005C77D2"/>
    <w:rsid w:val="005D3B89"/>
    <w:rsid w:val="005D507A"/>
    <w:rsid w:val="005E2BB1"/>
    <w:rsid w:val="005E4C43"/>
    <w:rsid w:val="005E6D2B"/>
    <w:rsid w:val="005F1946"/>
    <w:rsid w:val="005F229C"/>
    <w:rsid w:val="005F2A98"/>
    <w:rsid w:val="005F71CA"/>
    <w:rsid w:val="005F7DD9"/>
    <w:rsid w:val="0060309C"/>
    <w:rsid w:val="006048F3"/>
    <w:rsid w:val="00604E25"/>
    <w:rsid w:val="00611D78"/>
    <w:rsid w:val="0061476E"/>
    <w:rsid w:val="006177D9"/>
    <w:rsid w:val="00620DF7"/>
    <w:rsid w:val="00622C9E"/>
    <w:rsid w:val="006232EE"/>
    <w:rsid w:val="0062355A"/>
    <w:rsid w:val="00623B3D"/>
    <w:rsid w:val="00624963"/>
    <w:rsid w:val="00626909"/>
    <w:rsid w:val="00632343"/>
    <w:rsid w:val="00633F1C"/>
    <w:rsid w:val="006346B2"/>
    <w:rsid w:val="006363E0"/>
    <w:rsid w:val="006406B9"/>
    <w:rsid w:val="0064115A"/>
    <w:rsid w:val="00642CD0"/>
    <w:rsid w:val="00643599"/>
    <w:rsid w:val="00652696"/>
    <w:rsid w:val="00654780"/>
    <w:rsid w:val="0065789D"/>
    <w:rsid w:val="00660BA1"/>
    <w:rsid w:val="00661425"/>
    <w:rsid w:val="00661557"/>
    <w:rsid w:val="00664BAB"/>
    <w:rsid w:val="006728D8"/>
    <w:rsid w:val="00673C7F"/>
    <w:rsid w:val="00676062"/>
    <w:rsid w:val="0067735A"/>
    <w:rsid w:val="00680CA5"/>
    <w:rsid w:val="00685201"/>
    <w:rsid w:val="00686271"/>
    <w:rsid w:val="00690D5C"/>
    <w:rsid w:val="00693742"/>
    <w:rsid w:val="00695BAC"/>
    <w:rsid w:val="00696D7B"/>
    <w:rsid w:val="006A010D"/>
    <w:rsid w:val="006A06AA"/>
    <w:rsid w:val="006A14A5"/>
    <w:rsid w:val="006A163A"/>
    <w:rsid w:val="006A16A3"/>
    <w:rsid w:val="006A1C9B"/>
    <w:rsid w:val="006A1E47"/>
    <w:rsid w:val="006A350F"/>
    <w:rsid w:val="006A7DFB"/>
    <w:rsid w:val="006B1B26"/>
    <w:rsid w:val="006B3F62"/>
    <w:rsid w:val="006B6C5F"/>
    <w:rsid w:val="006C0C02"/>
    <w:rsid w:val="006C5152"/>
    <w:rsid w:val="006C6000"/>
    <w:rsid w:val="006C77F6"/>
    <w:rsid w:val="006D4362"/>
    <w:rsid w:val="006D7C4C"/>
    <w:rsid w:val="006D7CD6"/>
    <w:rsid w:val="006E636D"/>
    <w:rsid w:val="006F17E9"/>
    <w:rsid w:val="006F1A08"/>
    <w:rsid w:val="006F7FDF"/>
    <w:rsid w:val="00703349"/>
    <w:rsid w:val="00704AE7"/>
    <w:rsid w:val="00704F07"/>
    <w:rsid w:val="00706E48"/>
    <w:rsid w:val="00711FC9"/>
    <w:rsid w:val="007125B0"/>
    <w:rsid w:val="0071268B"/>
    <w:rsid w:val="00713C3D"/>
    <w:rsid w:val="00731D25"/>
    <w:rsid w:val="00732EB0"/>
    <w:rsid w:val="0073333B"/>
    <w:rsid w:val="00734873"/>
    <w:rsid w:val="007357B6"/>
    <w:rsid w:val="0073588B"/>
    <w:rsid w:val="00740829"/>
    <w:rsid w:val="00742BC0"/>
    <w:rsid w:val="00745CD7"/>
    <w:rsid w:val="00747F94"/>
    <w:rsid w:val="00750748"/>
    <w:rsid w:val="007525D8"/>
    <w:rsid w:val="00754922"/>
    <w:rsid w:val="00754D96"/>
    <w:rsid w:val="0075568C"/>
    <w:rsid w:val="00755C25"/>
    <w:rsid w:val="0076256F"/>
    <w:rsid w:val="00763EAD"/>
    <w:rsid w:val="00764933"/>
    <w:rsid w:val="0076586F"/>
    <w:rsid w:val="00773462"/>
    <w:rsid w:val="00776401"/>
    <w:rsid w:val="00777996"/>
    <w:rsid w:val="007813CA"/>
    <w:rsid w:val="00781966"/>
    <w:rsid w:val="00783D64"/>
    <w:rsid w:val="00786290"/>
    <w:rsid w:val="007879D7"/>
    <w:rsid w:val="00793818"/>
    <w:rsid w:val="00793EEB"/>
    <w:rsid w:val="00794238"/>
    <w:rsid w:val="00797FF0"/>
    <w:rsid w:val="007A128C"/>
    <w:rsid w:val="007A1A13"/>
    <w:rsid w:val="007A2FF0"/>
    <w:rsid w:val="007A5672"/>
    <w:rsid w:val="007A6A5E"/>
    <w:rsid w:val="007A7789"/>
    <w:rsid w:val="007B133A"/>
    <w:rsid w:val="007B42C4"/>
    <w:rsid w:val="007B5BC3"/>
    <w:rsid w:val="007B77C6"/>
    <w:rsid w:val="007B798E"/>
    <w:rsid w:val="007B7CC9"/>
    <w:rsid w:val="007C0AE5"/>
    <w:rsid w:val="007C0F84"/>
    <w:rsid w:val="007C1BF5"/>
    <w:rsid w:val="007C3113"/>
    <w:rsid w:val="007C5E5A"/>
    <w:rsid w:val="007C7EE7"/>
    <w:rsid w:val="007D0713"/>
    <w:rsid w:val="007D24AD"/>
    <w:rsid w:val="007D278D"/>
    <w:rsid w:val="007D2BBA"/>
    <w:rsid w:val="007D3D50"/>
    <w:rsid w:val="007D6016"/>
    <w:rsid w:val="007D6634"/>
    <w:rsid w:val="007D7D9D"/>
    <w:rsid w:val="007E04A6"/>
    <w:rsid w:val="007E1A2A"/>
    <w:rsid w:val="007E1AE3"/>
    <w:rsid w:val="007F0363"/>
    <w:rsid w:val="007F2F92"/>
    <w:rsid w:val="007F3903"/>
    <w:rsid w:val="007F5025"/>
    <w:rsid w:val="007F7AD5"/>
    <w:rsid w:val="008072C9"/>
    <w:rsid w:val="00811B63"/>
    <w:rsid w:val="00812997"/>
    <w:rsid w:val="00812E50"/>
    <w:rsid w:val="00820491"/>
    <w:rsid w:val="00822E8A"/>
    <w:rsid w:val="0082452B"/>
    <w:rsid w:val="00825C75"/>
    <w:rsid w:val="00826552"/>
    <w:rsid w:val="00831223"/>
    <w:rsid w:val="00831978"/>
    <w:rsid w:val="008325B3"/>
    <w:rsid w:val="00832C8C"/>
    <w:rsid w:val="00832DEE"/>
    <w:rsid w:val="0083417F"/>
    <w:rsid w:val="0083688B"/>
    <w:rsid w:val="00837774"/>
    <w:rsid w:val="00840391"/>
    <w:rsid w:val="00840536"/>
    <w:rsid w:val="008422B8"/>
    <w:rsid w:val="008446F2"/>
    <w:rsid w:val="00847C4E"/>
    <w:rsid w:val="00850B96"/>
    <w:rsid w:val="00852953"/>
    <w:rsid w:val="00860B1D"/>
    <w:rsid w:val="0086320F"/>
    <w:rsid w:val="00866F33"/>
    <w:rsid w:val="00873B67"/>
    <w:rsid w:val="00874835"/>
    <w:rsid w:val="0087567F"/>
    <w:rsid w:val="00876EF6"/>
    <w:rsid w:val="008805D1"/>
    <w:rsid w:val="00880C9B"/>
    <w:rsid w:val="00881608"/>
    <w:rsid w:val="00881B55"/>
    <w:rsid w:val="00881C24"/>
    <w:rsid w:val="00883076"/>
    <w:rsid w:val="0088506F"/>
    <w:rsid w:val="00885E76"/>
    <w:rsid w:val="008907C2"/>
    <w:rsid w:val="00893387"/>
    <w:rsid w:val="00894B01"/>
    <w:rsid w:val="008A2512"/>
    <w:rsid w:val="008A50B0"/>
    <w:rsid w:val="008A6A29"/>
    <w:rsid w:val="008B5272"/>
    <w:rsid w:val="008B598A"/>
    <w:rsid w:val="008B7CE0"/>
    <w:rsid w:val="008C1471"/>
    <w:rsid w:val="008C2850"/>
    <w:rsid w:val="008C3A84"/>
    <w:rsid w:val="008C3D11"/>
    <w:rsid w:val="008C53A1"/>
    <w:rsid w:val="008C5459"/>
    <w:rsid w:val="008C5DFE"/>
    <w:rsid w:val="008C6AD4"/>
    <w:rsid w:val="008C77EF"/>
    <w:rsid w:val="008D155C"/>
    <w:rsid w:val="008D232C"/>
    <w:rsid w:val="008D7A61"/>
    <w:rsid w:val="008E3BE0"/>
    <w:rsid w:val="008E477D"/>
    <w:rsid w:val="008E4B17"/>
    <w:rsid w:val="008E5C4F"/>
    <w:rsid w:val="008E64A2"/>
    <w:rsid w:val="008F11F9"/>
    <w:rsid w:val="008F2B2D"/>
    <w:rsid w:val="008F6C65"/>
    <w:rsid w:val="00902613"/>
    <w:rsid w:val="00903391"/>
    <w:rsid w:val="00904980"/>
    <w:rsid w:val="0090564B"/>
    <w:rsid w:val="0090578A"/>
    <w:rsid w:val="00907455"/>
    <w:rsid w:val="00910999"/>
    <w:rsid w:val="0091640D"/>
    <w:rsid w:val="00917DDA"/>
    <w:rsid w:val="00920832"/>
    <w:rsid w:val="00931C23"/>
    <w:rsid w:val="00936AED"/>
    <w:rsid w:val="0094212F"/>
    <w:rsid w:val="0094282F"/>
    <w:rsid w:val="00943717"/>
    <w:rsid w:val="00943838"/>
    <w:rsid w:val="0095002C"/>
    <w:rsid w:val="00950C75"/>
    <w:rsid w:val="0095537A"/>
    <w:rsid w:val="00956D81"/>
    <w:rsid w:val="009619F1"/>
    <w:rsid w:val="00962467"/>
    <w:rsid w:val="009640C9"/>
    <w:rsid w:val="00972C25"/>
    <w:rsid w:val="0097309A"/>
    <w:rsid w:val="00974B1A"/>
    <w:rsid w:val="00975E28"/>
    <w:rsid w:val="009857BA"/>
    <w:rsid w:val="00985A1A"/>
    <w:rsid w:val="00985AC0"/>
    <w:rsid w:val="00987F7F"/>
    <w:rsid w:val="00990705"/>
    <w:rsid w:val="00992801"/>
    <w:rsid w:val="009A3BA8"/>
    <w:rsid w:val="009A4DB1"/>
    <w:rsid w:val="009A5393"/>
    <w:rsid w:val="009A5901"/>
    <w:rsid w:val="009B7411"/>
    <w:rsid w:val="009C33B7"/>
    <w:rsid w:val="009C3633"/>
    <w:rsid w:val="009C5C1C"/>
    <w:rsid w:val="009C6490"/>
    <w:rsid w:val="009D058E"/>
    <w:rsid w:val="009D75F7"/>
    <w:rsid w:val="009D7F5C"/>
    <w:rsid w:val="009E133C"/>
    <w:rsid w:val="009E2590"/>
    <w:rsid w:val="009E283A"/>
    <w:rsid w:val="009E29F4"/>
    <w:rsid w:val="009F12AA"/>
    <w:rsid w:val="009F4BB1"/>
    <w:rsid w:val="009F52DD"/>
    <w:rsid w:val="009F6542"/>
    <w:rsid w:val="00A02B67"/>
    <w:rsid w:val="00A0370F"/>
    <w:rsid w:val="00A05436"/>
    <w:rsid w:val="00A05607"/>
    <w:rsid w:val="00A059BF"/>
    <w:rsid w:val="00A1471E"/>
    <w:rsid w:val="00A23296"/>
    <w:rsid w:val="00A25F8E"/>
    <w:rsid w:val="00A30FFB"/>
    <w:rsid w:val="00A32F00"/>
    <w:rsid w:val="00A3450D"/>
    <w:rsid w:val="00A366A9"/>
    <w:rsid w:val="00A36DEF"/>
    <w:rsid w:val="00A412CE"/>
    <w:rsid w:val="00A413E1"/>
    <w:rsid w:val="00A4162A"/>
    <w:rsid w:val="00A4259D"/>
    <w:rsid w:val="00A4661C"/>
    <w:rsid w:val="00A52C54"/>
    <w:rsid w:val="00A53351"/>
    <w:rsid w:val="00A535B2"/>
    <w:rsid w:val="00A54F6A"/>
    <w:rsid w:val="00A56C6B"/>
    <w:rsid w:val="00A5739B"/>
    <w:rsid w:val="00A60306"/>
    <w:rsid w:val="00A6531A"/>
    <w:rsid w:val="00A734E0"/>
    <w:rsid w:val="00A80C50"/>
    <w:rsid w:val="00A81935"/>
    <w:rsid w:val="00A83138"/>
    <w:rsid w:val="00A85708"/>
    <w:rsid w:val="00A91158"/>
    <w:rsid w:val="00A954C8"/>
    <w:rsid w:val="00A95AB6"/>
    <w:rsid w:val="00A9616C"/>
    <w:rsid w:val="00A967FB"/>
    <w:rsid w:val="00A9680F"/>
    <w:rsid w:val="00A97FCA"/>
    <w:rsid w:val="00AA1427"/>
    <w:rsid w:val="00AA3033"/>
    <w:rsid w:val="00AA3922"/>
    <w:rsid w:val="00AB5D37"/>
    <w:rsid w:val="00AC3E3D"/>
    <w:rsid w:val="00AC7731"/>
    <w:rsid w:val="00AD3170"/>
    <w:rsid w:val="00AD3213"/>
    <w:rsid w:val="00AD37C3"/>
    <w:rsid w:val="00AD4D1E"/>
    <w:rsid w:val="00AD6076"/>
    <w:rsid w:val="00AD6443"/>
    <w:rsid w:val="00AE44BD"/>
    <w:rsid w:val="00AE5142"/>
    <w:rsid w:val="00AE77F8"/>
    <w:rsid w:val="00AF4AA0"/>
    <w:rsid w:val="00AF604E"/>
    <w:rsid w:val="00B00DFD"/>
    <w:rsid w:val="00B01804"/>
    <w:rsid w:val="00B01912"/>
    <w:rsid w:val="00B02296"/>
    <w:rsid w:val="00B02592"/>
    <w:rsid w:val="00B0469B"/>
    <w:rsid w:val="00B07E35"/>
    <w:rsid w:val="00B10D39"/>
    <w:rsid w:val="00B11010"/>
    <w:rsid w:val="00B125A0"/>
    <w:rsid w:val="00B1264A"/>
    <w:rsid w:val="00B1393A"/>
    <w:rsid w:val="00B14B3A"/>
    <w:rsid w:val="00B161DA"/>
    <w:rsid w:val="00B17CE1"/>
    <w:rsid w:val="00B26E7D"/>
    <w:rsid w:val="00B333AC"/>
    <w:rsid w:val="00B3462D"/>
    <w:rsid w:val="00B34F1D"/>
    <w:rsid w:val="00B3751D"/>
    <w:rsid w:val="00B421EA"/>
    <w:rsid w:val="00B431DB"/>
    <w:rsid w:val="00B43DA3"/>
    <w:rsid w:val="00B442BD"/>
    <w:rsid w:val="00B44AD6"/>
    <w:rsid w:val="00B45276"/>
    <w:rsid w:val="00B51821"/>
    <w:rsid w:val="00B52673"/>
    <w:rsid w:val="00B552E4"/>
    <w:rsid w:val="00B57445"/>
    <w:rsid w:val="00B60B00"/>
    <w:rsid w:val="00B6193E"/>
    <w:rsid w:val="00B64CBB"/>
    <w:rsid w:val="00B65664"/>
    <w:rsid w:val="00B66750"/>
    <w:rsid w:val="00B670B8"/>
    <w:rsid w:val="00B708B6"/>
    <w:rsid w:val="00B7507A"/>
    <w:rsid w:val="00B820AD"/>
    <w:rsid w:val="00B84FE1"/>
    <w:rsid w:val="00B874D1"/>
    <w:rsid w:val="00B9046E"/>
    <w:rsid w:val="00B907A1"/>
    <w:rsid w:val="00B93C6E"/>
    <w:rsid w:val="00B95511"/>
    <w:rsid w:val="00B96FBB"/>
    <w:rsid w:val="00BA3DFF"/>
    <w:rsid w:val="00BA5773"/>
    <w:rsid w:val="00BA61A6"/>
    <w:rsid w:val="00BA730C"/>
    <w:rsid w:val="00BB07F0"/>
    <w:rsid w:val="00BB461F"/>
    <w:rsid w:val="00BB5F08"/>
    <w:rsid w:val="00BC112C"/>
    <w:rsid w:val="00BC1775"/>
    <w:rsid w:val="00BC257E"/>
    <w:rsid w:val="00BC555C"/>
    <w:rsid w:val="00BD012D"/>
    <w:rsid w:val="00BD3559"/>
    <w:rsid w:val="00BD36E5"/>
    <w:rsid w:val="00BD4C52"/>
    <w:rsid w:val="00BD56A7"/>
    <w:rsid w:val="00BD57F0"/>
    <w:rsid w:val="00BD65CB"/>
    <w:rsid w:val="00BD71A4"/>
    <w:rsid w:val="00BE48F7"/>
    <w:rsid w:val="00BE7317"/>
    <w:rsid w:val="00BF1393"/>
    <w:rsid w:val="00BF45DA"/>
    <w:rsid w:val="00BF71E4"/>
    <w:rsid w:val="00C00156"/>
    <w:rsid w:val="00C01063"/>
    <w:rsid w:val="00C062CA"/>
    <w:rsid w:val="00C10BBA"/>
    <w:rsid w:val="00C117F7"/>
    <w:rsid w:val="00C17B4F"/>
    <w:rsid w:val="00C25984"/>
    <w:rsid w:val="00C27C37"/>
    <w:rsid w:val="00C31162"/>
    <w:rsid w:val="00C31B64"/>
    <w:rsid w:val="00C31CA5"/>
    <w:rsid w:val="00C324B1"/>
    <w:rsid w:val="00C32F34"/>
    <w:rsid w:val="00C35C95"/>
    <w:rsid w:val="00C41FF1"/>
    <w:rsid w:val="00C47E6D"/>
    <w:rsid w:val="00C52F48"/>
    <w:rsid w:val="00C53844"/>
    <w:rsid w:val="00C60AC6"/>
    <w:rsid w:val="00C610FA"/>
    <w:rsid w:val="00C62743"/>
    <w:rsid w:val="00C653AA"/>
    <w:rsid w:val="00C71591"/>
    <w:rsid w:val="00C72E25"/>
    <w:rsid w:val="00C72F64"/>
    <w:rsid w:val="00C74764"/>
    <w:rsid w:val="00C74BA4"/>
    <w:rsid w:val="00C81213"/>
    <w:rsid w:val="00C831DE"/>
    <w:rsid w:val="00C85DDB"/>
    <w:rsid w:val="00C865C1"/>
    <w:rsid w:val="00C86BA6"/>
    <w:rsid w:val="00C9030A"/>
    <w:rsid w:val="00C90939"/>
    <w:rsid w:val="00C921C4"/>
    <w:rsid w:val="00C93A3F"/>
    <w:rsid w:val="00CA330D"/>
    <w:rsid w:val="00CB3C20"/>
    <w:rsid w:val="00CB6A1B"/>
    <w:rsid w:val="00CB727E"/>
    <w:rsid w:val="00CB7DA2"/>
    <w:rsid w:val="00CB7F42"/>
    <w:rsid w:val="00CC0E6C"/>
    <w:rsid w:val="00CC243B"/>
    <w:rsid w:val="00CC3889"/>
    <w:rsid w:val="00CC621F"/>
    <w:rsid w:val="00CC6F29"/>
    <w:rsid w:val="00CD23BC"/>
    <w:rsid w:val="00CD5B30"/>
    <w:rsid w:val="00CD75F0"/>
    <w:rsid w:val="00CE17BD"/>
    <w:rsid w:val="00CE2AB7"/>
    <w:rsid w:val="00CE4811"/>
    <w:rsid w:val="00CE5A24"/>
    <w:rsid w:val="00CE64E0"/>
    <w:rsid w:val="00CE7B04"/>
    <w:rsid w:val="00CF1729"/>
    <w:rsid w:val="00CF1D0C"/>
    <w:rsid w:val="00CF332C"/>
    <w:rsid w:val="00CF651B"/>
    <w:rsid w:val="00CF7E5B"/>
    <w:rsid w:val="00D0062F"/>
    <w:rsid w:val="00D05A36"/>
    <w:rsid w:val="00D0736A"/>
    <w:rsid w:val="00D0765B"/>
    <w:rsid w:val="00D07995"/>
    <w:rsid w:val="00D11C38"/>
    <w:rsid w:val="00D11DDA"/>
    <w:rsid w:val="00D176F4"/>
    <w:rsid w:val="00D17B8F"/>
    <w:rsid w:val="00D202D6"/>
    <w:rsid w:val="00D203BD"/>
    <w:rsid w:val="00D22349"/>
    <w:rsid w:val="00D24C30"/>
    <w:rsid w:val="00D26CC3"/>
    <w:rsid w:val="00D30BB0"/>
    <w:rsid w:val="00D3348D"/>
    <w:rsid w:val="00D40F7D"/>
    <w:rsid w:val="00D4563E"/>
    <w:rsid w:val="00D6030A"/>
    <w:rsid w:val="00D64A8A"/>
    <w:rsid w:val="00D66FEE"/>
    <w:rsid w:val="00D7050E"/>
    <w:rsid w:val="00D70BC8"/>
    <w:rsid w:val="00D71957"/>
    <w:rsid w:val="00D729FB"/>
    <w:rsid w:val="00D73566"/>
    <w:rsid w:val="00D74333"/>
    <w:rsid w:val="00D77A6D"/>
    <w:rsid w:val="00D80230"/>
    <w:rsid w:val="00D8244E"/>
    <w:rsid w:val="00D84A89"/>
    <w:rsid w:val="00D90136"/>
    <w:rsid w:val="00D906DC"/>
    <w:rsid w:val="00D90C83"/>
    <w:rsid w:val="00D9319E"/>
    <w:rsid w:val="00D9499B"/>
    <w:rsid w:val="00D9580F"/>
    <w:rsid w:val="00D974C0"/>
    <w:rsid w:val="00D97C1D"/>
    <w:rsid w:val="00DA177D"/>
    <w:rsid w:val="00DA6148"/>
    <w:rsid w:val="00DA729F"/>
    <w:rsid w:val="00DB0C31"/>
    <w:rsid w:val="00DB2075"/>
    <w:rsid w:val="00DB5EF7"/>
    <w:rsid w:val="00DB63A1"/>
    <w:rsid w:val="00DB75F2"/>
    <w:rsid w:val="00DC0797"/>
    <w:rsid w:val="00DC60C8"/>
    <w:rsid w:val="00DC7FA3"/>
    <w:rsid w:val="00DD06DB"/>
    <w:rsid w:val="00DD0C1C"/>
    <w:rsid w:val="00DD12D9"/>
    <w:rsid w:val="00DD35E9"/>
    <w:rsid w:val="00DD53CB"/>
    <w:rsid w:val="00DE0287"/>
    <w:rsid w:val="00DE3A95"/>
    <w:rsid w:val="00DE4645"/>
    <w:rsid w:val="00DE4856"/>
    <w:rsid w:val="00DE6AD4"/>
    <w:rsid w:val="00DE6EB7"/>
    <w:rsid w:val="00DF2B7C"/>
    <w:rsid w:val="00DF5FBF"/>
    <w:rsid w:val="00DF6981"/>
    <w:rsid w:val="00E01ADE"/>
    <w:rsid w:val="00E03977"/>
    <w:rsid w:val="00E0457F"/>
    <w:rsid w:val="00E062DE"/>
    <w:rsid w:val="00E102BF"/>
    <w:rsid w:val="00E12630"/>
    <w:rsid w:val="00E13E90"/>
    <w:rsid w:val="00E157C0"/>
    <w:rsid w:val="00E20105"/>
    <w:rsid w:val="00E214A2"/>
    <w:rsid w:val="00E25197"/>
    <w:rsid w:val="00E256A6"/>
    <w:rsid w:val="00E30768"/>
    <w:rsid w:val="00E31324"/>
    <w:rsid w:val="00E34285"/>
    <w:rsid w:val="00E34628"/>
    <w:rsid w:val="00E347C6"/>
    <w:rsid w:val="00E34B2E"/>
    <w:rsid w:val="00E35BE0"/>
    <w:rsid w:val="00E36596"/>
    <w:rsid w:val="00E408A4"/>
    <w:rsid w:val="00E521B6"/>
    <w:rsid w:val="00E52504"/>
    <w:rsid w:val="00E541DD"/>
    <w:rsid w:val="00E5480E"/>
    <w:rsid w:val="00E565CC"/>
    <w:rsid w:val="00E57231"/>
    <w:rsid w:val="00E62D8C"/>
    <w:rsid w:val="00E6418A"/>
    <w:rsid w:val="00E65DC7"/>
    <w:rsid w:val="00E67938"/>
    <w:rsid w:val="00E72CDA"/>
    <w:rsid w:val="00E77789"/>
    <w:rsid w:val="00E77B08"/>
    <w:rsid w:val="00E814D5"/>
    <w:rsid w:val="00E82146"/>
    <w:rsid w:val="00E84042"/>
    <w:rsid w:val="00E8446F"/>
    <w:rsid w:val="00E8476E"/>
    <w:rsid w:val="00E951AE"/>
    <w:rsid w:val="00E958BF"/>
    <w:rsid w:val="00E96378"/>
    <w:rsid w:val="00E96D50"/>
    <w:rsid w:val="00EA1339"/>
    <w:rsid w:val="00EA2D1F"/>
    <w:rsid w:val="00EA7DD6"/>
    <w:rsid w:val="00EB2624"/>
    <w:rsid w:val="00EB4179"/>
    <w:rsid w:val="00EC11E3"/>
    <w:rsid w:val="00EC1D9F"/>
    <w:rsid w:val="00EC2233"/>
    <w:rsid w:val="00EC25C1"/>
    <w:rsid w:val="00EC2852"/>
    <w:rsid w:val="00ED0ECA"/>
    <w:rsid w:val="00ED1475"/>
    <w:rsid w:val="00ED3309"/>
    <w:rsid w:val="00EE0CCB"/>
    <w:rsid w:val="00EE1A00"/>
    <w:rsid w:val="00EE34C9"/>
    <w:rsid w:val="00EE4FD0"/>
    <w:rsid w:val="00EE5A15"/>
    <w:rsid w:val="00EE650A"/>
    <w:rsid w:val="00EF0736"/>
    <w:rsid w:val="00EF096F"/>
    <w:rsid w:val="00EF447D"/>
    <w:rsid w:val="00EF45AE"/>
    <w:rsid w:val="00EF47FE"/>
    <w:rsid w:val="00EF5349"/>
    <w:rsid w:val="00EF62A2"/>
    <w:rsid w:val="00EF674C"/>
    <w:rsid w:val="00F00813"/>
    <w:rsid w:val="00F013ED"/>
    <w:rsid w:val="00F0241B"/>
    <w:rsid w:val="00F059B2"/>
    <w:rsid w:val="00F0658C"/>
    <w:rsid w:val="00F10E6D"/>
    <w:rsid w:val="00F13387"/>
    <w:rsid w:val="00F137C6"/>
    <w:rsid w:val="00F14783"/>
    <w:rsid w:val="00F15598"/>
    <w:rsid w:val="00F1559E"/>
    <w:rsid w:val="00F17023"/>
    <w:rsid w:val="00F21580"/>
    <w:rsid w:val="00F2297A"/>
    <w:rsid w:val="00F22EDB"/>
    <w:rsid w:val="00F26657"/>
    <w:rsid w:val="00F275D3"/>
    <w:rsid w:val="00F331B6"/>
    <w:rsid w:val="00F3481E"/>
    <w:rsid w:val="00F40E74"/>
    <w:rsid w:val="00F458EE"/>
    <w:rsid w:val="00F51E78"/>
    <w:rsid w:val="00F56DD6"/>
    <w:rsid w:val="00F638C6"/>
    <w:rsid w:val="00F64905"/>
    <w:rsid w:val="00F66AFB"/>
    <w:rsid w:val="00F66BB9"/>
    <w:rsid w:val="00F672CD"/>
    <w:rsid w:val="00F711A7"/>
    <w:rsid w:val="00F751AE"/>
    <w:rsid w:val="00F75B1A"/>
    <w:rsid w:val="00F7734A"/>
    <w:rsid w:val="00F86935"/>
    <w:rsid w:val="00F87207"/>
    <w:rsid w:val="00F9038E"/>
    <w:rsid w:val="00F929E0"/>
    <w:rsid w:val="00F9572B"/>
    <w:rsid w:val="00F965C5"/>
    <w:rsid w:val="00FA007A"/>
    <w:rsid w:val="00FA71FB"/>
    <w:rsid w:val="00FA72CF"/>
    <w:rsid w:val="00FB07FF"/>
    <w:rsid w:val="00FB1D89"/>
    <w:rsid w:val="00FB293A"/>
    <w:rsid w:val="00FB6A15"/>
    <w:rsid w:val="00FB7DF2"/>
    <w:rsid w:val="00FC16D0"/>
    <w:rsid w:val="00FC2287"/>
    <w:rsid w:val="00FD192E"/>
    <w:rsid w:val="00FD494B"/>
    <w:rsid w:val="00FD4A80"/>
    <w:rsid w:val="00FD62D1"/>
    <w:rsid w:val="00FE0E6C"/>
    <w:rsid w:val="00FF36FB"/>
    <w:rsid w:val="00FF3B49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1"/>
  </w:style>
  <w:style w:type="paragraph" w:styleId="1">
    <w:name w:val="heading 1"/>
    <w:basedOn w:val="a"/>
    <w:next w:val="a"/>
    <w:link w:val="10"/>
    <w:uiPriority w:val="9"/>
    <w:qFormat/>
    <w:rsid w:val="0020220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220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2202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2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2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202"/>
  </w:style>
  <w:style w:type="paragraph" w:styleId="a6">
    <w:name w:val="footer"/>
    <w:basedOn w:val="a"/>
    <w:link w:val="a7"/>
    <w:uiPriority w:val="99"/>
    <w:semiHidden/>
    <w:unhideWhenUsed/>
    <w:rsid w:val="0020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202"/>
  </w:style>
  <w:style w:type="paragraph" w:styleId="a8">
    <w:name w:val="No Spacing"/>
    <w:uiPriority w:val="1"/>
    <w:qFormat/>
    <w:rsid w:val="00202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4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5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7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3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69C605-932E-4D23-A661-6DDDB23A7C6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46A2137-D9B6-493D-AF3A-B11A6A340A6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Ролевая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игра</a:t>
          </a:r>
          <a:endParaRPr lang="ru-RU" smtClean="0"/>
        </a:p>
      </dgm:t>
    </dgm:pt>
    <dgm:pt modelId="{1CF0C09C-10DE-432C-BA99-4235141840FF}" type="parTrans" cxnId="{7E45C2CC-A27C-4243-B245-90624AA54E3A}">
      <dgm:prSet/>
      <dgm:spPr/>
      <dgm:t>
        <a:bodyPr/>
        <a:lstStyle/>
        <a:p>
          <a:pPr algn="ctr"/>
          <a:endParaRPr lang="ru-RU"/>
        </a:p>
      </dgm:t>
    </dgm:pt>
    <dgm:pt modelId="{7750965C-5F27-4AB1-9959-FF00F046F8E1}" type="sibTrans" cxnId="{7E45C2CC-A27C-4243-B245-90624AA54E3A}">
      <dgm:prSet/>
      <dgm:spPr/>
      <dgm:t>
        <a:bodyPr/>
        <a:lstStyle/>
        <a:p>
          <a:pPr algn="ctr"/>
          <a:endParaRPr lang="ru-RU"/>
        </a:p>
      </dgm:t>
    </dgm:pt>
    <dgm:pt modelId="{38A6CB5C-B392-4B32-B13F-8230C0D1C2D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расширяет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кругозор</a:t>
          </a:r>
          <a:endParaRPr lang="ru-RU" smtClean="0"/>
        </a:p>
      </dgm:t>
    </dgm:pt>
    <dgm:pt modelId="{0206BDF2-4BCC-458B-8969-185940617C96}" type="parTrans" cxnId="{1D6C2495-9DE4-47D0-BFF6-DE50898A3E4A}">
      <dgm:prSet/>
      <dgm:spPr/>
      <dgm:t>
        <a:bodyPr/>
        <a:lstStyle/>
        <a:p>
          <a:pPr algn="ctr"/>
          <a:endParaRPr lang="ru-RU"/>
        </a:p>
      </dgm:t>
    </dgm:pt>
    <dgm:pt modelId="{CD34D8C3-C659-4DA0-8C3A-7DD8D1C82702}" type="sibTrans" cxnId="{1D6C2495-9DE4-47D0-BFF6-DE50898A3E4A}">
      <dgm:prSet/>
      <dgm:spPr/>
      <dgm:t>
        <a:bodyPr/>
        <a:lstStyle/>
        <a:p>
          <a:pPr algn="ctr"/>
          <a:endParaRPr lang="ru-RU"/>
        </a:p>
      </dgm:t>
    </dgm:pt>
    <dgm:pt modelId="{9E8BC31A-B443-4A37-9550-634F99B7465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развивает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умение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коллективно</a:t>
          </a:r>
          <a:endParaRPr lang="ru-RU" b="1" baseline="0" smtClean="0">
            <a:solidFill>
              <a:srgbClr val="8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800000"/>
              </a:solidFill>
              <a:latin typeface="Arial"/>
            </a:rPr>
            <a:t>решать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проблемы</a:t>
          </a:r>
          <a:endParaRPr lang="ru-RU" smtClean="0"/>
        </a:p>
      </dgm:t>
    </dgm:pt>
    <dgm:pt modelId="{9B21284E-CD4C-4DB1-8A01-ECE47D588192}" type="parTrans" cxnId="{8F29221E-7BBA-4ADF-ACC1-95C15A4E6CDE}">
      <dgm:prSet/>
      <dgm:spPr/>
      <dgm:t>
        <a:bodyPr/>
        <a:lstStyle/>
        <a:p>
          <a:pPr algn="ctr"/>
          <a:endParaRPr lang="ru-RU"/>
        </a:p>
      </dgm:t>
    </dgm:pt>
    <dgm:pt modelId="{EF700934-DCAF-42C8-B74B-116ED001427C}" type="sibTrans" cxnId="{8F29221E-7BBA-4ADF-ACC1-95C15A4E6CDE}">
      <dgm:prSet/>
      <dgm:spPr/>
      <dgm:t>
        <a:bodyPr/>
        <a:lstStyle/>
        <a:p>
          <a:pPr algn="ctr"/>
          <a:endParaRPr lang="ru-RU"/>
        </a:p>
      </dgm:t>
    </dgm:pt>
    <dgm:pt modelId="{ED679F35-544A-4D0A-B302-A1D749169B2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развивает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умение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применять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изучаемые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термины</a:t>
          </a:r>
          <a:endParaRPr lang="ru-RU" smtClean="0"/>
        </a:p>
      </dgm:t>
    </dgm:pt>
    <dgm:pt modelId="{446DD712-AA80-4D38-8AD8-17670C270133}" type="parTrans" cxnId="{F7ED7971-352C-4176-909C-FEED092C225A}">
      <dgm:prSet/>
      <dgm:spPr/>
      <dgm:t>
        <a:bodyPr/>
        <a:lstStyle/>
        <a:p>
          <a:pPr algn="ctr"/>
          <a:endParaRPr lang="ru-RU"/>
        </a:p>
      </dgm:t>
    </dgm:pt>
    <dgm:pt modelId="{FCDD5ED3-E63C-4E1F-8CDC-796058E39563}" type="sibTrans" cxnId="{F7ED7971-352C-4176-909C-FEED092C225A}">
      <dgm:prSet/>
      <dgm:spPr/>
      <dgm:t>
        <a:bodyPr/>
        <a:lstStyle/>
        <a:p>
          <a:pPr algn="ctr"/>
          <a:endParaRPr lang="ru-RU"/>
        </a:p>
      </dgm:t>
    </dgm:pt>
    <dgm:pt modelId="{E7770FEA-8200-43E1-BA8A-11C21D1A97B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корригирует</a:t>
          </a:r>
          <a:endParaRPr lang="ru-RU" b="1" baseline="0" smtClean="0">
            <a:solidFill>
              <a:srgbClr val="8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800000"/>
              </a:solidFill>
              <a:latin typeface="Arial"/>
            </a:rPr>
            <a:t>развитие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800000"/>
              </a:solidFill>
              <a:latin typeface="Arial"/>
            </a:rPr>
            <a:t>речи</a:t>
          </a:r>
          <a:endParaRPr lang="ru-RU" smtClean="0"/>
        </a:p>
      </dgm:t>
    </dgm:pt>
    <dgm:pt modelId="{241052B5-5A8A-4B87-B1E3-729A82C846FE}" type="parTrans" cxnId="{7C958EB6-1636-4DF3-B669-9C0342A5423A}">
      <dgm:prSet/>
      <dgm:spPr/>
      <dgm:t>
        <a:bodyPr/>
        <a:lstStyle/>
        <a:p>
          <a:pPr algn="ctr"/>
          <a:endParaRPr lang="ru-RU"/>
        </a:p>
      </dgm:t>
    </dgm:pt>
    <dgm:pt modelId="{AFC404D5-3459-4236-800E-B2DB2356945A}" type="sibTrans" cxnId="{7C958EB6-1636-4DF3-B669-9C0342A5423A}">
      <dgm:prSet/>
      <dgm:spPr/>
      <dgm:t>
        <a:bodyPr/>
        <a:lstStyle/>
        <a:p>
          <a:pPr algn="ctr"/>
          <a:endParaRPr lang="ru-RU"/>
        </a:p>
      </dgm:t>
    </dgm:pt>
    <dgm:pt modelId="{FAD2FD16-33F2-4DE8-B658-8F4E59D69D51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реализует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творческие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возможности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учащихся</a:t>
          </a:r>
          <a:endParaRPr lang="ru-RU" smtClean="0"/>
        </a:p>
      </dgm:t>
    </dgm:pt>
    <dgm:pt modelId="{686B5EDB-5115-4874-B6FA-23121F6FFB76}" type="parTrans" cxnId="{5B39BC94-A0B8-4BD7-A829-309415CFF533}">
      <dgm:prSet/>
      <dgm:spPr/>
      <dgm:t>
        <a:bodyPr/>
        <a:lstStyle/>
        <a:p>
          <a:pPr algn="ctr"/>
          <a:endParaRPr lang="ru-RU"/>
        </a:p>
      </dgm:t>
    </dgm:pt>
    <dgm:pt modelId="{64BE3159-AAF0-4D37-BF68-2F2E55A6B0F7}" type="sibTrans" cxnId="{5B39BC94-A0B8-4BD7-A829-309415CFF533}">
      <dgm:prSet/>
      <dgm:spPr/>
      <dgm:t>
        <a:bodyPr/>
        <a:lstStyle/>
        <a:p>
          <a:pPr algn="ctr"/>
          <a:endParaRPr lang="ru-RU"/>
        </a:p>
      </dgm:t>
    </dgm:pt>
    <dgm:pt modelId="{45C16A90-55E6-46DE-BDBC-E6C2E644C55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активизирует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познавательную</a:t>
          </a:r>
          <a:r>
            <a:rPr lang="ru-RU" b="1" baseline="0" smtClean="0">
              <a:solidFill>
                <a:srgbClr val="80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Arial"/>
            </a:rPr>
            <a:t>деятельность</a:t>
          </a:r>
          <a:endParaRPr lang="ru-RU" smtClean="0"/>
        </a:p>
      </dgm:t>
    </dgm:pt>
    <dgm:pt modelId="{6B42E290-8236-4460-8F53-0A403EE8F78E}" type="parTrans" cxnId="{67EA77A2-B8D4-4A44-8D53-730D3CE58596}">
      <dgm:prSet/>
      <dgm:spPr/>
      <dgm:t>
        <a:bodyPr/>
        <a:lstStyle/>
        <a:p>
          <a:pPr algn="ctr"/>
          <a:endParaRPr lang="ru-RU"/>
        </a:p>
      </dgm:t>
    </dgm:pt>
    <dgm:pt modelId="{D1FFB186-2E6A-4E34-8AF6-C4B9B492757E}" type="sibTrans" cxnId="{67EA77A2-B8D4-4A44-8D53-730D3CE58596}">
      <dgm:prSet/>
      <dgm:spPr/>
      <dgm:t>
        <a:bodyPr/>
        <a:lstStyle/>
        <a:p>
          <a:pPr algn="ctr"/>
          <a:endParaRPr lang="ru-RU"/>
        </a:p>
      </dgm:t>
    </dgm:pt>
    <dgm:pt modelId="{542F4E00-8411-4171-A239-6430BF82C356}" type="pres">
      <dgm:prSet presAssocID="{2769C605-932E-4D23-A661-6DDDB23A7C6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0E004F-C3AA-4761-A5AA-29D015DEAFC1}" type="pres">
      <dgm:prSet presAssocID="{646A2137-D9B6-493D-AF3A-B11A6A340A6D}" presName="centerShape" presStyleLbl="node0" presStyleIdx="0" presStyleCnt="1"/>
      <dgm:spPr/>
    </dgm:pt>
    <dgm:pt modelId="{11F65EDC-F774-4C0A-A3FB-02D3D96EF894}" type="pres">
      <dgm:prSet presAssocID="{0206BDF2-4BCC-458B-8969-185940617C96}" presName="Name9" presStyleLbl="parChTrans1D2" presStyleIdx="0" presStyleCnt="6"/>
      <dgm:spPr/>
    </dgm:pt>
    <dgm:pt modelId="{1A83A66B-99D7-4C65-8D5B-293A70C60B8C}" type="pres">
      <dgm:prSet presAssocID="{0206BDF2-4BCC-458B-8969-185940617C96}" presName="connTx" presStyleLbl="parChTrans1D2" presStyleIdx="0" presStyleCnt="6"/>
      <dgm:spPr/>
    </dgm:pt>
    <dgm:pt modelId="{4860AAC6-D6BA-479D-8E36-A5C02D96FF05}" type="pres">
      <dgm:prSet presAssocID="{38A6CB5C-B392-4B32-B13F-8230C0D1C2D8}" presName="node" presStyleLbl="node1" presStyleIdx="0" presStyleCnt="6">
        <dgm:presLayoutVars>
          <dgm:bulletEnabled val="1"/>
        </dgm:presLayoutVars>
      </dgm:prSet>
      <dgm:spPr/>
    </dgm:pt>
    <dgm:pt modelId="{79A3B013-9C80-4131-940D-6B30134A4E77}" type="pres">
      <dgm:prSet presAssocID="{9B21284E-CD4C-4DB1-8A01-ECE47D588192}" presName="Name9" presStyleLbl="parChTrans1D2" presStyleIdx="1" presStyleCnt="6"/>
      <dgm:spPr/>
    </dgm:pt>
    <dgm:pt modelId="{B6D17B62-EE7D-4F7E-9278-091CAF12D16A}" type="pres">
      <dgm:prSet presAssocID="{9B21284E-CD4C-4DB1-8A01-ECE47D588192}" presName="connTx" presStyleLbl="parChTrans1D2" presStyleIdx="1" presStyleCnt="6"/>
      <dgm:spPr/>
    </dgm:pt>
    <dgm:pt modelId="{D28DE2DB-0A75-4525-8485-34E451BDC2B5}" type="pres">
      <dgm:prSet presAssocID="{9E8BC31A-B443-4A37-9550-634F99B74655}" presName="node" presStyleLbl="node1" presStyleIdx="1" presStyleCnt="6">
        <dgm:presLayoutVars>
          <dgm:bulletEnabled val="1"/>
        </dgm:presLayoutVars>
      </dgm:prSet>
      <dgm:spPr/>
    </dgm:pt>
    <dgm:pt modelId="{C4FFBA15-A3E6-4135-90CE-2B128FF02919}" type="pres">
      <dgm:prSet presAssocID="{446DD712-AA80-4D38-8AD8-17670C270133}" presName="Name9" presStyleLbl="parChTrans1D2" presStyleIdx="2" presStyleCnt="6"/>
      <dgm:spPr/>
    </dgm:pt>
    <dgm:pt modelId="{63B27F71-8DAE-4CA9-8BA1-B82AE6932BB8}" type="pres">
      <dgm:prSet presAssocID="{446DD712-AA80-4D38-8AD8-17670C270133}" presName="connTx" presStyleLbl="parChTrans1D2" presStyleIdx="2" presStyleCnt="6"/>
      <dgm:spPr/>
    </dgm:pt>
    <dgm:pt modelId="{6D56BC67-FF23-4C40-A9B5-D50A19BEA319}" type="pres">
      <dgm:prSet presAssocID="{ED679F35-544A-4D0A-B302-A1D749169B24}" presName="node" presStyleLbl="node1" presStyleIdx="2" presStyleCnt="6">
        <dgm:presLayoutVars>
          <dgm:bulletEnabled val="1"/>
        </dgm:presLayoutVars>
      </dgm:prSet>
      <dgm:spPr/>
    </dgm:pt>
    <dgm:pt modelId="{356DB2F3-CF64-441F-A214-F731C88CB156}" type="pres">
      <dgm:prSet presAssocID="{241052B5-5A8A-4B87-B1E3-729A82C846FE}" presName="Name9" presStyleLbl="parChTrans1D2" presStyleIdx="3" presStyleCnt="6"/>
      <dgm:spPr/>
    </dgm:pt>
    <dgm:pt modelId="{14C2AD9D-FF3F-40BB-BF8E-73EE33CEDBB5}" type="pres">
      <dgm:prSet presAssocID="{241052B5-5A8A-4B87-B1E3-729A82C846FE}" presName="connTx" presStyleLbl="parChTrans1D2" presStyleIdx="3" presStyleCnt="6"/>
      <dgm:spPr/>
    </dgm:pt>
    <dgm:pt modelId="{318D965B-7A6B-462B-8727-B5A6B6644BCE}" type="pres">
      <dgm:prSet presAssocID="{E7770FEA-8200-43E1-BA8A-11C21D1A97BC}" presName="node" presStyleLbl="node1" presStyleIdx="3" presStyleCnt="6">
        <dgm:presLayoutVars>
          <dgm:bulletEnabled val="1"/>
        </dgm:presLayoutVars>
      </dgm:prSet>
      <dgm:spPr/>
    </dgm:pt>
    <dgm:pt modelId="{8ECC2C7C-8B02-49C3-BD63-E6AB59955B7C}" type="pres">
      <dgm:prSet presAssocID="{686B5EDB-5115-4874-B6FA-23121F6FFB76}" presName="Name9" presStyleLbl="parChTrans1D2" presStyleIdx="4" presStyleCnt="6"/>
      <dgm:spPr/>
    </dgm:pt>
    <dgm:pt modelId="{39AEF4DA-CDAE-4961-A1AB-F998EAAE4DD5}" type="pres">
      <dgm:prSet presAssocID="{686B5EDB-5115-4874-B6FA-23121F6FFB76}" presName="connTx" presStyleLbl="parChTrans1D2" presStyleIdx="4" presStyleCnt="6"/>
      <dgm:spPr/>
    </dgm:pt>
    <dgm:pt modelId="{94DEE492-0BF0-4F5D-BB0A-51D02A5779F4}" type="pres">
      <dgm:prSet presAssocID="{FAD2FD16-33F2-4DE8-B658-8F4E59D69D51}" presName="node" presStyleLbl="node1" presStyleIdx="4" presStyleCnt="6">
        <dgm:presLayoutVars>
          <dgm:bulletEnabled val="1"/>
        </dgm:presLayoutVars>
      </dgm:prSet>
      <dgm:spPr/>
    </dgm:pt>
    <dgm:pt modelId="{3E4CA2DE-1256-4F76-9DF2-A2D0ABA0DF86}" type="pres">
      <dgm:prSet presAssocID="{6B42E290-8236-4460-8F53-0A403EE8F78E}" presName="Name9" presStyleLbl="parChTrans1D2" presStyleIdx="5" presStyleCnt="6"/>
      <dgm:spPr/>
    </dgm:pt>
    <dgm:pt modelId="{677BD710-1EBC-4453-AAD3-6CD5E0F9A744}" type="pres">
      <dgm:prSet presAssocID="{6B42E290-8236-4460-8F53-0A403EE8F78E}" presName="connTx" presStyleLbl="parChTrans1D2" presStyleIdx="5" presStyleCnt="6"/>
      <dgm:spPr/>
    </dgm:pt>
    <dgm:pt modelId="{4BE251CE-0BA2-46F3-867F-BAD68848ECCC}" type="pres">
      <dgm:prSet presAssocID="{45C16A90-55E6-46DE-BDBC-E6C2E644C55B}" presName="node" presStyleLbl="node1" presStyleIdx="5" presStyleCnt="6">
        <dgm:presLayoutVars>
          <dgm:bulletEnabled val="1"/>
        </dgm:presLayoutVars>
      </dgm:prSet>
      <dgm:spPr/>
    </dgm:pt>
  </dgm:ptLst>
  <dgm:cxnLst>
    <dgm:cxn modelId="{D77763BC-B647-4CE2-9006-0C9D9947691B}" type="presOf" srcId="{646A2137-D9B6-493D-AF3A-B11A6A340A6D}" destId="{F00E004F-C3AA-4761-A5AA-29D015DEAFC1}" srcOrd="0" destOrd="0" presId="urn:microsoft.com/office/officeart/2005/8/layout/radial1"/>
    <dgm:cxn modelId="{A98B457A-A287-41EF-B886-6A74E11ECB34}" type="presOf" srcId="{9B21284E-CD4C-4DB1-8A01-ECE47D588192}" destId="{B6D17B62-EE7D-4F7E-9278-091CAF12D16A}" srcOrd="1" destOrd="0" presId="urn:microsoft.com/office/officeart/2005/8/layout/radial1"/>
    <dgm:cxn modelId="{B15F79B2-C279-4542-AEBC-D904F75A7C93}" type="presOf" srcId="{9E8BC31A-B443-4A37-9550-634F99B74655}" destId="{D28DE2DB-0A75-4525-8485-34E451BDC2B5}" srcOrd="0" destOrd="0" presId="urn:microsoft.com/office/officeart/2005/8/layout/radial1"/>
    <dgm:cxn modelId="{1D6C2495-9DE4-47D0-BFF6-DE50898A3E4A}" srcId="{646A2137-D9B6-493D-AF3A-B11A6A340A6D}" destId="{38A6CB5C-B392-4B32-B13F-8230C0D1C2D8}" srcOrd="0" destOrd="0" parTransId="{0206BDF2-4BCC-458B-8969-185940617C96}" sibTransId="{CD34D8C3-C659-4DA0-8C3A-7DD8D1C82702}"/>
    <dgm:cxn modelId="{11F60386-6989-4F9B-B1F0-B1B0DD72FADE}" type="presOf" srcId="{6B42E290-8236-4460-8F53-0A403EE8F78E}" destId="{677BD710-1EBC-4453-AAD3-6CD5E0F9A744}" srcOrd="1" destOrd="0" presId="urn:microsoft.com/office/officeart/2005/8/layout/radial1"/>
    <dgm:cxn modelId="{A0EAAABD-538F-4AE5-BBB5-919039332B8A}" type="presOf" srcId="{38A6CB5C-B392-4B32-B13F-8230C0D1C2D8}" destId="{4860AAC6-D6BA-479D-8E36-A5C02D96FF05}" srcOrd="0" destOrd="0" presId="urn:microsoft.com/office/officeart/2005/8/layout/radial1"/>
    <dgm:cxn modelId="{F7ED7971-352C-4176-909C-FEED092C225A}" srcId="{646A2137-D9B6-493D-AF3A-B11A6A340A6D}" destId="{ED679F35-544A-4D0A-B302-A1D749169B24}" srcOrd="2" destOrd="0" parTransId="{446DD712-AA80-4D38-8AD8-17670C270133}" sibTransId="{FCDD5ED3-E63C-4E1F-8CDC-796058E39563}"/>
    <dgm:cxn modelId="{059A4531-3281-4234-8CB6-B838F8A7A9B5}" type="presOf" srcId="{241052B5-5A8A-4B87-B1E3-729A82C846FE}" destId="{14C2AD9D-FF3F-40BB-BF8E-73EE33CEDBB5}" srcOrd="1" destOrd="0" presId="urn:microsoft.com/office/officeart/2005/8/layout/radial1"/>
    <dgm:cxn modelId="{93F9BDE5-6C0F-4D35-90A8-A9BB24C6590C}" type="presOf" srcId="{ED679F35-544A-4D0A-B302-A1D749169B24}" destId="{6D56BC67-FF23-4C40-A9B5-D50A19BEA319}" srcOrd="0" destOrd="0" presId="urn:microsoft.com/office/officeart/2005/8/layout/radial1"/>
    <dgm:cxn modelId="{AA6736AB-7659-4964-8007-64D39AAA4CF9}" type="presOf" srcId="{446DD712-AA80-4D38-8AD8-17670C270133}" destId="{63B27F71-8DAE-4CA9-8BA1-B82AE6932BB8}" srcOrd="1" destOrd="0" presId="urn:microsoft.com/office/officeart/2005/8/layout/radial1"/>
    <dgm:cxn modelId="{AF2721EC-1F1D-4564-A6B2-21EC90279348}" type="presOf" srcId="{686B5EDB-5115-4874-B6FA-23121F6FFB76}" destId="{8ECC2C7C-8B02-49C3-BD63-E6AB59955B7C}" srcOrd="0" destOrd="0" presId="urn:microsoft.com/office/officeart/2005/8/layout/radial1"/>
    <dgm:cxn modelId="{85F45F7B-4264-4F5D-A99A-56CE0E272C37}" type="presOf" srcId="{686B5EDB-5115-4874-B6FA-23121F6FFB76}" destId="{39AEF4DA-CDAE-4961-A1AB-F998EAAE4DD5}" srcOrd="1" destOrd="0" presId="urn:microsoft.com/office/officeart/2005/8/layout/radial1"/>
    <dgm:cxn modelId="{EE4F3229-26DA-4FE5-9DA2-711A564C9EE1}" type="presOf" srcId="{6B42E290-8236-4460-8F53-0A403EE8F78E}" destId="{3E4CA2DE-1256-4F76-9DF2-A2D0ABA0DF86}" srcOrd="0" destOrd="0" presId="urn:microsoft.com/office/officeart/2005/8/layout/radial1"/>
    <dgm:cxn modelId="{103B8CCE-23B6-429B-BB76-A604EAA80B5D}" type="presOf" srcId="{FAD2FD16-33F2-4DE8-B658-8F4E59D69D51}" destId="{94DEE492-0BF0-4F5D-BB0A-51D02A5779F4}" srcOrd="0" destOrd="0" presId="urn:microsoft.com/office/officeart/2005/8/layout/radial1"/>
    <dgm:cxn modelId="{B606DC4E-AA96-445D-BCBE-89D7553B8319}" type="presOf" srcId="{446DD712-AA80-4D38-8AD8-17670C270133}" destId="{C4FFBA15-A3E6-4135-90CE-2B128FF02919}" srcOrd="0" destOrd="0" presId="urn:microsoft.com/office/officeart/2005/8/layout/radial1"/>
    <dgm:cxn modelId="{0E84798A-9C36-4A52-9496-A6ED6D8E2A87}" type="presOf" srcId="{45C16A90-55E6-46DE-BDBC-E6C2E644C55B}" destId="{4BE251CE-0BA2-46F3-867F-BAD68848ECCC}" srcOrd="0" destOrd="0" presId="urn:microsoft.com/office/officeart/2005/8/layout/radial1"/>
    <dgm:cxn modelId="{67EA77A2-B8D4-4A44-8D53-730D3CE58596}" srcId="{646A2137-D9B6-493D-AF3A-B11A6A340A6D}" destId="{45C16A90-55E6-46DE-BDBC-E6C2E644C55B}" srcOrd="5" destOrd="0" parTransId="{6B42E290-8236-4460-8F53-0A403EE8F78E}" sibTransId="{D1FFB186-2E6A-4E34-8AF6-C4B9B492757E}"/>
    <dgm:cxn modelId="{20959C9A-4F05-41DF-9A3A-257C16AC91C2}" type="presOf" srcId="{2769C605-932E-4D23-A661-6DDDB23A7C6A}" destId="{542F4E00-8411-4171-A239-6430BF82C356}" srcOrd="0" destOrd="0" presId="urn:microsoft.com/office/officeart/2005/8/layout/radial1"/>
    <dgm:cxn modelId="{5B39BC94-A0B8-4BD7-A829-309415CFF533}" srcId="{646A2137-D9B6-493D-AF3A-B11A6A340A6D}" destId="{FAD2FD16-33F2-4DE8-B658-8F4E59D69D51}" srcOrd="4" destOrd="0" parTransId="{686B5EDB-5115-4874-B6FA-23121F6FFB76}" sibTransId="{64BE3159-AAF0-4D37-BF68-2F2E55A6B0F7}"/>
    <dgm:cxn modelId="{54653F68-BFAE-4A13-ADA1-CF03E9B7042B}" type="presOf" srcId="{0206BDF2-4BCC-458B-8969-185940617C96}" destId="{1A83A66B-99D7-4C65-8D5B-293A70C60B8C}" srcOrd="1" destOrd="0" presId="urn:microsoft.com/office/officeart/2005/8/layout/radial1"/>
    <dgm:cxn modelId="{26CF1CC4-A5F0-48F3-868B-18BA102EEDCC}" type="presOf" srcId="{241052B5-5A8A-4B87-B1E3-729A82C846FE}" destId="{356DB2F3-CF64-441F-A214-F731C88CB156}" srcOrd="0" destOrd="0" presId="urn:microsoft.com/office/officeart/2005/8/layout/radial1"/>
    <dgm:cxn modelId="{07CBD243-4E40-4489-9D2D-8DEA9741A392}" type="presOf" srcId="{9B21284E-CD4C-4DB1-8A01-ECE47D588192}" destId="{79A3B013-9C80-4131-940D-6B30134A4E77}" srcOrd="0" destOrd="0" presId="urn:microsoft.com/office/officeart/2005/8/layout/radial1"/>
    <dgm:cxn modelId="{7E45C2CC-A27C-4243-B245-90624AA54E3A}" srcId="{2769C605-932E-4D23-A661-6DDDB23A7C6A}" destId="{646A2137-D9B6-493D-AF3A-B11A6A340A6D}" srcOrd="0" destOrd="0" parTransId="{1CF0C09C-10DE-432C-BA99-4235141840FF}" sibTransId="{7750965C-5F27-4AB1-9959-FF00F046F8E1}"/>
    <dgm:cxn modelId="{8F29221E-7BBA-4ADF-ACC1-95C15A4E6CDE}" srcId="{646A2137-D9B6-493D-AF3A-B11A6A340A6D}" destId="{9E8BC31A-B443-4A37-9550-634F99B74655}" srcOrd="1" destOrd="0" parTransId="{9B21284E-CD4C-4DB1-8A01-ECE47D588192}" sibTransId="{EF700934-DCAF-42C8-B74B-116ED001427C}"/>
    <dgm:cxn modelId="{F1698B71-6B15-4CAC-820D-347DC93A15D2}" type="presOf" srcId="{0206BDF2-4BCC-458B-8969-185940617C96}" destId="{11F65EDC-F774-4C0A-A3FB-02D3D96EF894}" srcOrd="0" destOrd="0" presId="urn:microsoft.com/office/officeart/2005/8/layout/radial1"/>
    <dgm:cxn modelId="{7C958EB6-1636-4DF3-B669-9C0342A5423A}" srcId="{646A2137-D9B6-493D-AF3A-B11A6A340A6D}" destId="{E7770FEA-8200-43E1-BA8A-11C21D1A97BC}" srcOrd="3" destOrd="0" parTransId="{241052B5-5A8A-4B87-B1E3-729A82C846FE}" sibTransId="{AFC404D5-3459-4236-800E-B2DB2356945A}"/>
    <dgm:cxn modelId="{E7143679-2E08-44A0-B6D4-5B26D752B4EA}" type="presOf" srcId="{E7770FEA-8200-43E1-BA8A-11C21D1A97BC}" destId="{318D965B-7A6B-462B-8727-B5A6B6644BCE}" srcOrd="0" destOrd="0" presId="urn:microsoft.com/office/officeart/2005/8/layout/radial1"/>
    <dgm:cxn modelId="{15985447-EAF5-4F76-88EC-06C59B71B91B}" type="presParOf" srcId="{542F4E00-8411-4171-A239-6430BF82C356}" destId="{F00E004F-C3AA-4761-A5AA-29D015DEAFC1}" srcOrd="0" destOrd="0" presId="urn:microsoft.com/office/officeart/2005/8/layout/radial1"/>
    <dgm:cxn modelId="{FFCBEB7A-3943-4C0B-8BB8-8CC8EB4E713C}" type="presParOf" srcId="{542F4E00-8411-4171-A239-6430BF82C356}" destId="{11F65EDC-F774-4C0A-A3FB-02D3D96EF894}" srcOrd="1" destOrd="0" presId="urn:microsoft.com/office/officeart/2005/8/layout/radial1"/>
    <dgm:cxn modelId="{47923A27-0967-440D-A436-95E2F8089CD5}" type="presParOf" srcId="{11F65EDC-F774-4C0A-A3FB-02D3D96EF894}" destId="{1A83A66B-99D7-4C65-8D5B-293A70C60B8C}" srcOrd="0" destOrd="0" presId="urn:microsoft.com/office/officeart/2005/8/layout/radial1"/>
    <dgm:cxn modelId="{BC6B8865-5DDD-4456-A7B6-499A421EB4BA}" type="presParOf" srcId="{542F4E00-8411-4171-A239-6430BF82C356}" destId="{4860AAC6-D6BA-479D-8E36-A5C02D96FF05}" srcOrd="2" destOrd="0" presId="urn:microsoft.com/office/officeart/2005/8/layout/radial1"/>
    <dgm:cxn modelId="{9FD207E0-B475-480F-8B84-FD0A9EA931C1}" type="presParOf" srcId="{542F4E00-8411-4171-A239-6430BF82C356}" destId="{79A3B013-9C80-4131-940D-6B30134A4E77}" srcOrd="3" destOrd="0" presId="urn:microsoft.com/office/officeart/2005/8/layout/radial1"/>
    <dgm:cxn modelId="{D22C3C57-20FC-4FD0-B635-8FEE3309E879}" type="presParOf" srcId="{79A3B013-9C80-4131-940D-6B30134A4E77}" destId="{B6D17B62-EE7D-4F7E-9278-091CAF12D16A}" srcOrd="0" destOrd="0" presId="urn:microsoft.com/office/officeart/2005/8/layout/radial1"/>
    <dgm:cxn modelId="{6ACB11FD-8B56-499A-B9A6-E1AB3059C1BF}" type="presParOf" srcId="{542F4E00-8411-4171-A239-6430BF82C356}" destId="{D28DE2DB-0A75-4525-8485-34E451BDC2B5}" srcOrd="4" destOrd="0" presId="urn:microsoft.com/office/officeart/2005/8/layout/radial1"/>
    <dgm:cxn modelId="{78DAE058-6E0F-4B6F-94AF-0882F6122D1D}" type="presParOf" srcId="{542F4E00-8411-4171-A239-6430BF82C356}" destId="{C4FFBA15-A3E6-4135-90CE-2B128FF02919}" srcOrd="5" destOrd="0" presId="urn:microsoft.com/office/officeart/2005/8/layout/radial1"/>
    <dgm:cxn modelId="{CE1B5BBA-AC4B-4D5A-AD6F-A72278963F2E}" type="presParOf" srcId="{C4FFBA15-A3E6-4135-90CE-2B128FF02919}" destId="{63B27F71-8DAE-4CA9-8BA1-B82AE6932BB8}" srcOrd="0" destOrd="0" presId="urn:microsoft.com/office/officeart/2005/8/layout/radial1"/>
    <dgm:cxn modelId="{E6A63135-13E7-42BC-A193-70853C16D879}" type="presParOf" srcId="{542F4E00-8411-4171-A239-6430BF82C356}" destId="{6D56BC67-FF23-4C40-A9B5-D50A19BEA319}" srcOrd="6" destOrd="0" presId="urn:microsoft.com/office/officeart/2005/8/layout/radial1"/>
    <dgm:cxn modelId="{19FFB893-805E-4816-A896-826CE49238BD}" type="presParOf" srcId="{542F4E00-8411-4171-A239-6430BF82C356}" destId="{356DB2F3-CF64-441F-A214-F731C88CB156}" srcOrd="7" destOrd="0" presId="urn:microsoft.com/office/officeart/2005/8/layout/radial1"/>
    <dgm:cxn modelId="{A801E912-2F0D-4423-A21E-7D15E4BAAA12}" type="presParOf" srcId="{356DB2F3-CF64-441F-A214-F731C88CB156}" destId="{14C2AD9D-FF3F-40BB-BF8E-73EE33CEDBB5}" srcOrd="0" destOrd="0" presId="urn:microsoft.com/office/officeart/2005/8/layout/radial1"/>
    <dgm:cxn modelId="{28914116-1694-44F9-A3C6-097C1BA708E0}" type="presParOf" srcId="{542F4E00-8411-4171-A239-6430BF82C356}" destId="{318D965B-7A6B-462B-8727-B5A6B6644BCE}" srcOrd="8" destOrd="0" presId="urn:microsoft.com/office/officeart/2005/8/layout/radial1"/>
    <dgm:cxn modelId="{3466C3B6-10A9-41E5-AEE0-FCF583562D3B}" type="presParOf" srcId="{542F4E00-8411-4171-A239-6430BF82C356}" destId="{8ECC2C7C-8B02-49C3-BD63-E6AB59955B7C}" srcOrd="9" destOrd="0" presId="urn:microsoft.com/office/officeart/2005/8/layout/radial1"/>
    <dgm:cxn modelId="{ED9D0C8D-C040-4308-8751-9EE8941EC3DF}" type="presParOf" srcId="{8ECC2C7C-8B02-49C3-BD63-E6AB59955B7C}" destId="{39AEF4DA-CDAE-4961-A1AB-F998EAAE4DD5}" srcOrd="0" destOrd="0" presId="urn:microsoft.com/office/officeart/2005/8/layout/radial1"/>
    <dgm:cxn modelId="{869C7663-128F-4193-9F00-485FBE796545}" type="presParOf" srcId="{542F4E00-8411-4171-A239-6430BF82C356}" destId="{94DEE492-0BF0-4F5D-BB0A-51D02A5779F4}" srcOrd="10" destOrd="0" presId="urn:microsoft.com/office/officeart/2005/8/layout/radial1"/>
    <dgm:cxn modelId="{CC930DE0-833F-4838-AAEF-36893E7F3729}" type="presParOf" srcId="{542F4E00-8411-4171-A239-6430BF82C356}" destId="{3E4CA2DE-1256-4F76-9DF2-A2D0ABA0DF86}" srcOrd="11" destOrd="0" presId="urn:microsoft.com/office/officeart/2005/8/layout/radial1"/>
    <dgm:cxn modelId="{CD9A826C-CB9D-41BC-8176-211F03737E38}" type="presParOf" srcId="{3E4CA2DE-1256-4F76-9DF2-A2D0ABA0DF86}" destId="{677BD710-1EBC-4453-AAD3-6CD5E0F9A744}" srcOrd="0" destOrd="0" presId="urn:microsoft.com/office/officeart/2005/8/layout/radial1"/>
    <dgm:cxn modelId="{45D5719C-5D43-4BB1-AD9D-94D3A8B8E031}" type="presParOf" srcId="{542F4E00-8411-4171-A239-6430BF82C356}" destId="{4BE251CE-0BA2-46F3-867F-BAD68848ECCC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2012-05-22T19:03:00Z</dcterms:created>
  <dcterms:modified xsi:type="dcterms:W3CDTF">2012-05-22T19:40:00Z</dcterms:modified>
</cp:coreProperties>
</file>