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3" w:rsidRDefault="00611583" w:rsidP="00856EBB">
      <w:pPr>
        <w:pStyle w:val="1"/>
        <w:tabs>
          <w:tab w:val="left" w:pos="727"/>
        </w:tabs>
        <w:spacing w:after="0" w:line="240" w:lineRule="auto"/>
        <w:jc w:val="center"/>
      </w:pPr>
      <w:r>
        <w:t>Входной контроль по истории</w:t>
      </w:r>
    </w:p>
    <w:p w:rsidR="00611583" w:rsidRDefault="00611583" w:rsidP="00611583">
      <w:pPr>
        <w:pStyle w:val="1"/>
        <w:tabs>
          <w:tab w:val="left" w:pos="727"/>
        </w:tabs>
        <w:spacing w:after="0" w:line="240" w:lineRule="auto"/>
        <w:jc w:val="both"/>
      </w:pPr>
    </w:p>
    <w:p w:rsidR="00611583" w:rsidRDefault="00611583" w:rsidP="00611583">
      <w:pPr>
        <w:pStyle w:val="1"/>
        <w:tabs>
          <w:tab w:val="left" w:pos="415"/>
        </w:tabs>
        <w:spacing w:after="0" w:line="240" w:lineRule="auto"/>
        <w:jc w:val="both"/>
      </w:pPr>
      <w:r>
        <w:t xml:space="preserve">1. Русско-японская война проходила </w:t>
      </w:r>
      <w:proofErr w:type="gramStart"/>
      <w:r>
        <w:t>в</w:t>
      </w:r>
      <w:proofErr w:type="gramEnd"/>
    </w:p>
    <w:p w:rsidR="00611583" w:rsidRDefault="00611583" w:rsidP="00611583">
      <w:pPr>
        <w:pStyle w:val="1"/>
        <w:tabs>
          <w:tab w:val="left" w:pos="732"/>
        </w:tabs>
        <w:spacing w:after="0" w:line="240" w:lineRule="auto"/>
        <w:jc w:val="both"/>
      </w:pPr>
      <w:r>
        <w:t>А.        1903-1904гг.</w:t>
      </w:r>
    </w:p>
    <w:p w:rsidR="00611583" w:rsidRDefault="00611583" w:rsidP="00611583">
      <w:pPr>
        <w:pStyle w:val="1"/>
        <w:tabs>
          <w:tab w:val="left" w:pos="718"/>
          <w:tab w:val="left" w:pos="9420"/>
        </w:tabs>
        <w:spacing w:after="0" w:line="240" w:lineRule="auto"/>
        <w:jc w:val="both"/>
        <w:rPr>
          <w:b/>
        </w:rPr>
      </w:pPr>
      <w:r>
        <w:rPr>
          <w:b/>
        </w:rPr>
        <w:t>В.        1904-1905гг.</w:t>
      </w:r>
      <w:r>
        <w:rPr>
          <w:b/>
        </w:rPr>
        <w:tab/>
      </w:r>
    </w:p>
    <w:p w:rsidR="00611583" w:rsidRDefault="00611583" w:rsidP="00611583">
      <w:pPr>
        <w:pStyle w:val="1"/>
        <w:tabs>
          <w:tab w:val="left" w:pos="722"/>
          <w:tab w:val="left" w:pos="9334"/>
        </w:tabs>
        <w:spacing w:after="0" w:line="240" w:lineRule="auto"/>
        <w:jc w:val="both"/>
      </w:pPr>
      <w:r>
        <w:t>С.        1905-1906гг.</w:t>
      </w:r>
    </w:p>
    <w:p w:rsidR="00611583" w:rsidRDefault="00611583" w:rsidP="00611583">
      <w:pPr>
        <w:pStyle w:val="1"/>
        <w:tabs>
          <w:tab w:val="left" w:pos="722"/>
          <w:tab w:val="left" w:pos="9334"/>
        </w:tabs>
        <w:spacing w:after="0" w:line="240" w:lineRule="auto"/>
        <w:jc w:val="both"/>
      </w:pPr>
      <w:r>
        <w:t xml:space="preserve">Д.        1906-1907гг. </w:t>
      </w:r>
    </w:p>
    <w:p w:rsidR="00611583" w:rsidRDefault="00611583" w:rsidP="00611583">
      <w:pPr>
        <w:pStyle w:val="1"/>
        <w:tabs>
          <w:tab w:val="left" w:pos="722"/>
          <w:tab w:val="left" w:pos="9334"/>
        </w:tabs>
        <w:spacing w:after="0" w:line="240" w:lineRule="auto"/>
        <w:jc w:val="both"/>
        <w:rPr>
          <w:vertAlign w:val="superscript"/>
        </w:rPr>
      </w:pPr>
    </w:p>
    <w:p w:rsidR="00611583" w:rsidRDefault="00611583" w:rsidP="00611583">
      <w:pPr>
        <w:pStyle w:val="1"/>
        <w:tabs>
          <w:tab w:val="left" w:pos="647"/>
        </w:tabs>
        <w:spacing w:after="0" w:line="240" w:lineRule="auto"/>
        <w:jc w:val="both"/>
      </w:pPr>
    </w:p>
    <w:p w:rsidR="00611583" w:rsidRDefault="00611583" w:rsidP="00611583">
      <w:pPr>
        <w:pStyle w:val="1"/>
        <w:tabs>
          <w:tab w:val="left" w:pos="415"/>
        </w:tabs>
        <w:spacing w:after="0" w:line="240" w:lineRule="auto"/>
        <w:jc w:val="both"/>
      </w:pPr>
      <w:r>
        <w:t>2. Какое сословие в начале XX века оставалось самым многочисленным:</w:t>
      </w:r>
    </w:p>
    <w:p w:rsidR="00611583" w:rsidRDefault="00611583" w:rsidP="00611583">
      <w:pPr>
        <w:pStyle w:val="1"/>
        <w:tabs>
          <w:tab w:val="left" w:pos="660"/>
        </w:tabs>
        <w:spacing w:after="0" w:line="240" w:lineRule="auto"/>
        <w:jc w:val="both"/>
      </w:pPr>
      <w:r>
        <w:t>а)</w:t>
      </w:r>
      <w:r>
        <w:tab/>
        <w:t>дворяне;</w:t>
      </w:r>
    </w:p>
    <w:p w:rsidR="00611583" w:rsidRDefault="00611583" w:rsidP="00611583">
      <w:pPr>
        <w:pStyle w:val="1"/>
        <w:tabs>
          <w:tab w:val="left" w:pos="684"/>
        </w:tabs>
        <w:spacing w:after="0" w:line="240" w:lineRule="auto"/>
        <w:jc w:val="both"/>
        <w:rPr>
          <w:b/>
        </w:rPr>
      </w:pPr>
      <w:r>
        <w:rPr>
          <w:b/>
        </w:rPr>
        <w:t>б)</w:t>
      </w:r>
      <w:r>
        <w:rPr>
          <w:b/>
        </w:rPr>
        <w:tab/>
        <w:t>крестьяне;</w:t>
      </w:r>
    </w:p>
    <w:p w:rsidR="00611583" w:rsidRDefault="00611583" w:rsidP="00611583">
      <w:pPr>
        <w:pStyle w:val="1"/>
        <w:tabs>
          <w:tab w:val="left" w:pos="670"/>
        </w:tabs>
        <w:spacing w:after="0" w:line="240" w:lineRule="auto"/>
        <w:jc w:val="both"/>
      </w:pPr>
      <w:r>
        <w:t>в)</w:t>
      </w:r>
      <w:r>
        <w:tab/>
        <w:t>духовенство;</w:t>
      </w:r>
    </w:p>
    <w:p w:rsidR="00611583" w:rsidRDefault="00611583" w:rsidP="00611583">
      <w:pPr>
        <w:pStyle w:val="1"/>
        <w:tabs>
          <w:tab w:val="left" w:pos="655"/>
        </w:tabs>
        <w:spacing w:after="0" w:line="240" w:lineRule="auto"/>
        <w:jc w:val="both"/>
      </w:pPr>
      <w:r>
        <w:t>г)</w:t>
      </w:r>
      <w:r>
        <w:tab/>
        <w:t>мещане.</w:t>
      </w:r>
    </w:p>
    <w:p w:rsidR="00611583" w:rsidRDefault="00611583" w:rsidP="00611583">
      <w:pPr>
        <w:pStyle w:val="1"/>
        <w:tabs>
          <w:tab w:val="left" w:pos="647"/>
        </w:tabs>
        <w:spacing w:after="0" w:line="240" w:lineRule="auto"/>
        <w:jc w:val="both"/>
      </w:pPr>
    </w:p>
    <w:p w:rsidR="00611583" w:rsidRDefault="00611583" w:rsidP="00611583">
      <w:pPr>
        <w:pStyle w:val="1"/>
        <w:tabs>
          <w:tab w:val="left" w:pos="410"/>
        </w:tabs>
        <w:spacing w:after="0" w:line="240" w:lineRule="auto"/>
        <w:jc w:val="both"/>
      </w:pPr>
      <w:r>
        <w:t xml:space="preserve">3. По </w:t>
      </w:r>
      <w:proofErr w:type="spellStart"/>
      <w:r>
        <w:t>Портсмутскому</w:t>
      </w:r>
      <w:proofErr w:type="spellEnd"/>
      <w:r>
        <w:t xml:space="preserve"> мирному договору 1905г. Россия:</w:t>
      </w:r>
    </w:p>
    <w:p w:rsidR="00611583" w:rsidRDefault="00611583" w:rsidP="00611583">
      <w:pPr>
        <w:pStyle w:val="1"/>
        <w:tabs>
          <w:tab w:val="left" w:pos="665"/>
        </w:tabs>
        <w:spacing w:after="0" w:line="240" w:lineRule="auto"/>
        <w:jc w:val="both"/>
      </w:pPr>
      <w:r>
        <w:t>а)</w:t>
      </w:r>
      <w:r>
        <w:tab/>
        <w:t>приобрела Крым;</w:t>
      </w:r>
    </w:p>
    <w:p w:rsidR="00611583" w:rsidRDefault="00611583" w:rsidP="00611583">
      <w:pPr>
        <w:pStyle w:val="1"/>
        <w:tabs>
          <w:tab w:val="left" w:pos="684"/>
        </w:tabs>
        <w:spacing w:after="0" w:line="240" w:lineRule="auto"/>
        <w:jc w:val="both"/>
      </w:pPr>
      <w:r>
        <w:t>б)</w:t>
      </w:r>
      <w:r>
        <w:tab/>
        <w:t>присоединила территорию Финляндии;</w:t>
      </w:r>
    </w:p>
    <w:p w:rsidR="00611583" w:rsidRDefault="00611583" w:rsidP="00611583">
      <w:pPr>
        <w:pStyle w:val="1"/>
        <w:tabs>
          <w:tab w:val="left" w:pos="674"/>
        </w:tabs>
        <w:spacing w:after="0" w:line="240" w:lineRule="auto"/>
        <w:jc w:val="both"/>
      </w:pPr>
      <w:r>
        <w:t>в)</w:t>
      </w:r>
      <w:r>
        <w:tab/>
        <w:t>потеряла Аляску;</w:t>
      </w:r>
    </w:p>
    <w:p w:rsidR="00611583" w:rsidRDefault="00611583" w:rsidP="00611583">
      <w:pPr>
        <w:pStyle w:val="1"/>
        <w:tabs>
          <w:tab w:val="left" w:pos="660"/>
        </w:tabs>
        <w:spacing w:after="0" w:line="240" w:lineRule="auto"/>
        <w:jc w:val="both"/>
        <w:rPr>
          <w:b/>
        </w:rPr>
      </w:pPr>
      <w:r>
        <w:t>г</w:t>
      </w:r>
      <w:r>
        <w:rPr>
          <w:b/>
        </w:rPr>
        <w:t>)</w:t>
      </w:r>
      <w:r>
        <w:rPr>
          <w:b/>
        </w:rPr>
        <w:tab/>
        <w:t>потеряла Южный Сахалин.</w:t>
      </w:r>
    </w:p>
    <w:p w:rsidR="00611583" w:rsidRDefault="00611583" w:rsidP="00611583">
      <w:pPr>
        <w:pStyle w:val="1"/>
        <w:spacing w:after="0" w:line="240" w:lineRule="auto"/>
        <w:jc w:val="both"/>
      </w:pPr>
    </w:p>
    <w:p w:rsidR="00611583" w:rsidRDefault="00611583" w:rsidP="00611583">
      <w:pPr>
        <w:pStyle w:val="1"/>
        <w:tabs>
          <w:tab w:val="left" w:pos="410"/>
        </w:tabs>
        <w:spacing w:after="0" w:line="240" w:lineRule="auto"/>
        <w:jc w:val="both"/>
      </w:pPr>
      <w:r>
        <w:t>4. В Манифесте 17 октября 1905г. было обещано:</w:t>
      </w:r>
    </w:p>
    <w:p w:rsidR="00611583" w:rsidRDefault="00611583" w:rsidP="00611583">
      <w:pPr>
        <w:pStyle w:val="1"/>
        <w:tabs>
          <w:tab w:val="left" w:pos="665"/>
        </w:tabs>
        <w:spacing w:after="0" w:line="240" w:lineRule="auto"/>
        <w:jc w:val="both"/>
        <w:rPr>
          <w:b/>
        </w:rPr>
      </w:pPr>
      <w:r>
        <w:rPr>
          <w:b/>
        </w:rPr>
        <w:t>а)</w:t>
      </w:r>
      <w:r>
        <w:rPr>
          <w:b/>
        </w:rPr>
        <w:tab/>
        <w:t>создать Государственную Думу;</w:t>
      </w:r>
    </w:p>
    <w:p w:rsidR="00611583" w:rsidRDefault="00611583" w:rsidP="00611583">
      <w:pPr>
        <w:pStyle w:val="1"/>
        <w:tabs>
          <w:tab w:val="left" w:pos="679"/>
        </w:tabs>
        <w:spacing w:after="0" w:line="240" w:lineRule="auto"/>
        <w:jc w:val="both"/>
      </w:pPr>
      <w:r>
        <w:t>б)</w:t>
      </w:r>
      <w:r>
        <w:tab/>
        <w:t>наделить крестьян землей;</w:t>
      </w:r>
    </w:p>
    <w:p w:rsidR="00611583" w:rsidRDefault="00611583" w:rsidP="00611583">
      <w:pPr>
        <w:pStyle w:val="1"/>
        <w:tabs>
          <w:tab w:val="left" w:pos="674"/>
        </w:tabs>
        <w:spacing w:after="0" w:line="240" w:lineRule="auto"/>
        <w:jc w:val="both"/>
      </w:pPr>
      <w:r>
        <w:t>в)</w:t>
      </w:r>
      <w:r>
        <w:tab/>
        <w:t>принять Конституцию;</w:t>
      </w:r>
    </w:p>
    <w:p w:rsidR="00611583" w:rsidRDefault="00611583" w:rsidP="00611583">
      <w:pPr>
        <w:pStyle w:val="1"/>
        <w:tabs>
          <w:tab w:val="left" w:pos="655"/>
        </w:tabs>
        <w:spacing w:after="0" w:line="240" w:lineRule="auto"/>
        <w:jc w:val="both"/>
      </w:pPr>
      <w:r>
        <w:t>г)</w:t>
      </w:r>
      <w:r>
        <w:tab/>
        <w:t>установить в России демократию.</w:t>
      </w:r>
    </w:p>
    <w:p w:rsidR="00611583" w:rsidRDefault="00611583" w:rsidP="00611583">
      <w:pPr>
        <w:pStyle w:val="1"/>
        <w:tabs>
          <w:tab w:val="left" w:pos="698"/>
        </w:tabs>
        <w:spacing w:after="0" w:line="240" w:lineRule="auto"/>
        <w:jc w:val="both"/>
      </w:pPr>
      <w:r>
        <w:t>5. Прочтите отрывок из воспоминаний П.А.Сорокина и укажите, когда происходили описанные автором события</w:t>
      </w:r>
    </w:p>
    <w:p w:rsidR="00611583" w:rsidRDefault="00611583" w:rsidP="00611583">
      <w:pPr>
        <w:pStyle w:val="1"/>
        <w:tabs>
          <w:tab w:val="left" w:pos="698"/>
        </w:tabs>
        <w:spacing w:after="0" w:line="240" w:lineRule="auto"/>
        <w:jc w:val="both"/>
      </w:pPr>
      <w:r>
        <w:t>«Трамвай не ходил, а извозчиков не было, я пошел пешком к Петроградской стороне… Стрельба все еще не прекращалась, на улицах не горели фонари</w:t>
      </w:r>
      <w:proofErr w:type="gramStart"/>
      <w:r>
        <w:t>… Н</w:t>
      </w:r>
      <w:proofErr w:type="gramEnd"/>
      <w:r>
        <w:t>а Литейном увидел бушующее пламя… Лица смеющихся, танцующих и кричащих зевак выглядели демонически в крайних отсветах пламени. Тут и там валялись резные деревянные изображения российского двуглавого орла, сорванные с правительственных зданий, и эти эмблемы империи летели в огонь по мере возбуждения толпы. Старая власть исчезла, превращаясь в прах, и никто не жалел о ней».</w:t>
      </w:r>
    </w:p>
    <w:p w:rsidR="00611583" w:rsidRDefault="00611583" w:rsidP="00611583">
      <w:pPr>
        <w:pStyle w:val="1"/>
        <w:numPr>
          <w:ilvl w:val="0"/>
          <w:numId w:val="2"/>
        </w:numPr>
        <w:tabs>
          <w:tab w:val="left" w:pos="698"/>
        </w:tabs>
        <w:spacing w:after="0" w:line="240" w:lineRule="auto"/>
        <w:jc w:val="both"/>
      </w:pPr>
      <w:r>
        <w:t>в декабре 1905г.</w:t>
      </w:r>
    </w:p>
    <w:p w:rsidR="00611583" w:rsidRDefault="00611583" w:rsidP="00611583">
      <w:pPr>
        <w:pStyle w:val="1"/>
        <w:numPr>
          <w:ilvl w:val="0"/>
          <w:numId w:val="2"/>
        </w:numPr>
        <w:tabs>
          <w:tab w:val="left" w:pos="698"/>
        </w:tabs>
        <w:spacing w:after="0" w:line="240" w:lineRule="auto"/>
        <w:jc w:val="both"/>
        <w:rPr>
          <w:b/>
        </w:rPr>
      </w:pPr>
      <w:r>
        <w:rPr>
          <w:b/>
        </w:rPr>
        <w:t>в феврале 1917г.</w:t>
      </w:r>
    </w:p>
    <w:p w:rsidR="00611583" w:rsidRDefault="00611583" w:rsidP="00611583">
      <w:pPr>
        <w:pStyle w:val="1"/>
        <w:numPr>
          <w:ilvl w:val="0"/>
          <w:numId w:val="2"/>
        </w:numPr>
        <w:tabs>
          <w:tab w:val="left" w:pos="698"/>
        </w:tabs>
        <w:spacing w:after="0" w:line="240" w:lineRule="auto"/>
        <w:jc w:val="both"/>
      </w:pPr>
      <w:r>
        <w:t>в октябре 1917г.</w:t>
      </w:r>
    </w:p>
    <w:p w:rsidR="00611583" w:rsidRDefault="00611583" w:rsidP="00611583">
      <w:pPr>
        <w:pStyle w:val="1"/>
        <w:numPr>
          <w:ilvl w:val="0"/>
          <w:numId w:val="2"/>
        </w:numPr>
        <w:tabs>
          <w:tab w:val="left" w:pos="698"/>
        </w:tabs>
        <w:spacing w:after="0" w:line="240" w:lineRule="auto"/>
        <w:jc w:val="both"/>
      </w:pPr>
      <w:r>
        <w:t>в марте 1921г.</w:t>
      </w:r>
    </w:p>
    <w:p w:rsidR="00611583" w:rsidRDefault="00611583" w:rsidP="00611583">
      <w:pPr>
        <w:pStyle w:val="a3"/>
        <w:jc w:val="both"/>
        <w:rPr>
          <w:b w:val="0"/>
        </w:rPr>
      </w:pPr>
      <w:r>
        <w:rPr>
          <w:b w:val="0"/>
        </w:rPr>
        <w:t xml:space="preserve">6. Установите соответствия между политическими партиями в России в начале </w:t>
      </w:r>
      <w:proofErr w:type="spellStart"/>
      <w:r>
        <w:rPr>
          <w:b w:val="0"/>
        </w:rPr>
        <w:t>ХХв</w:t>
      </w:r>
      <w:proofErr w:type="spellEnd"/>
      <w:r>
        <w:rPr>
          <w:b w:val="0"/>
        </w:rPr>
        <w:t>. И фамилиями их лидеров.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611583" w:rsidRDefault="00611583" w:rsidP="00611583">
      <w:pPr>
        <w:pStyle w:val="a3"/>
        <w:jc w:val="both"/>
        <w:rPr>
          <w:b w:val="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5"/>
        <w:gridCol w:w="1276"/>
        <w:gridCol w:w="1134"/>
      </w:tblGrid>
      <w:tr w:rsidR="00611583" w:rsidTr="002410F7">
        <w:tc>
          <w:tcPr>
            <w:tcW w:w="1276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  <w:r>
              <w:rPr>
                <w:b w:val="0"/>
              </w:rPr>
              <w:t>А</w:t>
            </w:r>
          </w:p>
        </w:tc>
        <w:tc>
          <w:tcPr>
            <w:tcW w:w="1275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  <w:r>
              <w:rPr>
                <w:b w:val="0"/>
              </w:rPr>
              <w:t>Б</w:t>
            </w:r>
          </w:p>
        </w:tc>
        <w:tc>
          <w:tcPr>
            <w:tcW w:w="1276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134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  <w:r>
              <w:rPr>
                <w:b w:val="0"/>
              </w:rPr>
              <w:t>Г</w:t>
            </w:r>
          </w:p>
        </w:tc>
      </w:tr>
      <w:tr w:rsidR="00611583" w:rsidTr="002410F7">
        <w:tc>
          <w:tcPr>
            <w:tcW w:w="1276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</w:p>
        </w:tc>
        <w:tc>
          <w:tcPr>
            <w:tcW w:w="1275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</w:p>
        </w:tc>
        <w:tc>
          <w:tcPr>
            <w:tcW w:w="1276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</w:p>
        </w:tc>
        <w:tc>
          <w:tcPr>
            <w:tcW w:w="1134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</w:p>
        </w:tc>
      </w:tr>
    </w:tbl>
    <w:p w:rsidR="00611583" w:rsidRDefault="00611583" w:rsidP="00611583">
      <w:pPr>
        <w:pStyle w:val="a3"/>
        <w:rPr>
          <w:b w:val="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11583" w:rsidTr="002410F7">
        <w:tc>
          <w:tcPr>
            <w:tcW w:w="4785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  <w:r>
              <w:rPr>
                <w:b w:val="0"/>
              </w:rPr>
              <w:t>ПАРТИИ</w:t>
            </w:r>
          </w:p>
        </w:tc>
        <w:tc>
          <w:tcPr>
            <w:tcW w:w="4785" w:type="dxa"/>
          </w:tcPr>
          <w:p w:rsidR="00611583" w:rsidRDefault="00611583" w:rsidP="002410F7">
            <w:pPr>
              <w:pStyle w:val="a3"/>
              <w:rPr>
                <w:b w:val="0"/>
              </w:rPr>
            </w:pPr>
            <w:r>
              <w:rPr>
                <w:b w:val="0"/>
              </w:rPr>
              <w:t>ЛИДЕРЫ</w:t>
            </w:r>
          </w:p>
        </w:tc>
      </w:tr>
      <w:tr w:rsidR="00611583" w:rsidTr="002410F7">
        <w:trPr>
          <w:trHeight w:val="837"/>
        </w:trPr>
        <w:tc>
          <w:tcPr>
            <w:tcW w:w="4785" w:type="dxa"/>
          </w:tcPr>
          <w:p w:rsidR="00611583" w:rsidRDefault="00611583" w:rsidP="002410F7">
            <w:pPr>
              <w:pStyle w:val="a3"/>
              <w:jc w:val="both"/>
              <w:rPr>
                <w:b w:val="0"/>
              </w:rPr>
            </w:pPr>
          </w:p>
          <w:p w:rsidR="00611583" w:rsidRDefault="00611583" w:rsidP="002410F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А) Кадеты</w:t>
            </w:r>
          </w:p>
          <w:p w:rsidR="00611583" w:rsidRDefault="00611583" w:rsidP="002410F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Б) Октябристы</w:t>
            </w:r>
          </w:p>
          <w:p w:rsidR="00611583" w:rsidRDefault="00611583" w:rsidP="002410F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В) Эсеры</w:t>
            </w:r>
          </w:p>
          <w:p w:rsidR="00611583" w:rsidRDefault="00611583" w:rsidP="002410F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Г) Социал-демократы</w:t>
            </w:r>
          </w:p>
          <w:p w:rsidR="00611583" w:rsidRDefault="00611583" w:rsidP="002410F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4785" w:type="dxa"/>
          </w:tcPr>
          <w:p w:rsidR="00611583" w:rsidRDefault="00611583" w:rsidP="002410F7">
            <w:pPr>
              <w:pStyle w:val="a3"/>
              <w:jc w:val="both"/>
              <w:rPr>
                <w:b w:val="0"/>
              </w:rPr>
            </w:pPr>
          </w:p>
          <w:p w:rsidR="00611583" w:rsidRDefault="00611583" w:rsidP="00611583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В.М.Чернов</w:t>
            </w:r>
          </w:p>
          <w:p w:rsidR="00611583" w:rsidRDefault="00611583" w:rsidP="00611583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Г.В.Плеханов</w:t>
            </w:r>
          </w:p>
          <w:p w:rsidR="00611583" w:rsidRDefault="00611583" w:rsidP="00611583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П.Н.Милюков</w:t>
            </w:r>
          </w:p>
          <w:p w:rsidR="00611583" w:rsidRDefault="00611583" w:rsidP="00611583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А.И.Гучков</w:t>
            </w:r>
            <w:proofErr w:type="spellEnd"/>
          </w:p>
          <w:p w:rsidR="00611583" w:rsidRPr="00D01E64" w:rsidRDefault="00611583" w:rsidP="002410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В.М.Пуришкевич</w:t>
            </w:r>
          </w:p>
        </w:tc>
      </w:tr>
    </w:tbl>
    <w:p w:rsidR="005735BC" w:rsidRDefault="00D01E64" w:rsidP="00D01E64"/>
    <w:sectPr w:rsidR="005735BC" w:rsidSect="00856E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589"/>
    <w:multiLevelType w:val="multilevel"/>
    <w:tmpl w:val="EAAED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640307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DE23D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83"/>
    <w:rsid w:val="000D5CDF"/>
    <w:rsid w:val="005E0A17"/>
    <w:rsid w:val="00611583"/>
    <w:rsid w:val="007634D6"/>
    <w:rsid w:val="00856EBB"/>
    <w:rsid w:val="00A76DF0"/>
    <w:rsid w:val="00D0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11583"/>
    <w:pPr>
      <w:shd w:val="clear" w:color="auto" w:fill="FFFFFF"/>
      <w:spacing w:after="120" w:line="96" w:lineRule="exact"/>
      <w:ind w:hanging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115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1158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Михаил и Елена</cp:lastModifiedBy>
  <cp:revision>2</cp:revision>
  <dcterms:created xsi:type="dcterms:W3CDTF">2013-03-04T12:43:00Z</dcterms:created>
  <dcterms:modified xsi:type="dcterms:W3CDTF">2013-06-27T21:19:00Z</dcterms:modified>
</cp:coreProperties>
</file>