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6" w:rsidRDefault="00962476" w:rsidP="00577D23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962476" w:rsidRDefault="00962476" w:rsidP="00577D23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072EE9" w:rsidRPr="00962476" w:rsidRDefault="00577D23" w:rsidP="00577D2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962476">
        <w:rPr>
          <w:rFonts w:ascii="Times New Roman" w:hAnsi="Times New Roman" w:cs="Times New Roman"/>
          <w:i/>
          <w:sz w:val="52"/>
          <w:szCs w:val="52"/>
        </w:rPr>
        <w:t>Проектная работа</w:t>
      </w: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962476">
        <w:rPr>
          <w:rFonts w:ascii="Times New Roman" w:hAnsi="Times New Roman" w:cs="Times New Roman"/>
          <w:i/>
          <w:sz w:val="52"/>
          <w:szCs w:val="52"/>
        </w:rPr>
        <w:t>Тема: Кабинет истори</w:t>
      </w:r>
      <w:r w:rsidR="00962476" w:rsidRPr="00962476">
        <w:rPr>
          <w:rFonts w:ascii="Times New Roman" w:hAnsi="Times New Roman" w:cs="Times New Roman"/>
          <w:i/>
          <w:sz w:val="52"/>
          <w:szCs w:val="52"/>
        </w:rPr>
        <w:t>и -</w:t>
      </w:r>
      <w:r w:rsidRPr="00962476">
        <w:rPr>
          <w:rFonts w:ascii="Times New Roman" w:hAnsi="Times New Roman" w:cs="Times New Roman"/>
          <w:i/>
          <w:sz w:val="52"/>
          <w:szCs w:val="52"/>
        </w:rPr>
        <w:t xml:space="preserve"> как необходимое условие эффективного использования средств обучения в процессе обучения.</w:t>
      </w: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962476">
        <w:rPr>
          <w:rFonts w:ascii="Times New Roman" w:hAnsi="Times New Roman" w:cs="Times New Roman"/>
          <w:i/>
          <w:sz w:val="52"/>
          <w:szCs w:val="52"/>
        </w:rPr>
        <w:t>Автор и разработчик: Семенова О.В.-учитель истории и обществознания ГБОУ Дудинская ВСШ</w:t>
      </w: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F0A22">
      <w:pPr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62476">
        <w:rPr>
          <w:rFonts w:ascii="Times New Roman" w:hAnsi="Times New Roman" w:cs="Times New Roman"/>
          <w:i/>
          <w:sz w:val="32"/>
          <w:szCs w:val="32"/>
          <w:u w:val="single"/>
        </w:rPr>
        <w:t>Тип проекта</w:t>
      </w:r>
    </w:p>
    <w:p w:rsidR="00577D23" w:rsidRPr="00962476" w:rsidRDefault="00577D23" w:rsidP="00577D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962476">
        <w:rPr>
          <w:rFonts w:ascii="Times New Roman" w:hAnsi="Times New Roman" w:cs="Times New Roman"/>
          <w:i/>
          <w:sz w:val="32"/>
          <w:szCs w:val="32"/>
        </w:rPr>
        <w:t>Практико-ориентированный</w:t>
      </w:r>
    </w:p>
    <w:p w:rsidR="00577D23" w:rsidRPr="00962476" w:rsidRDefault="00577D23" w:rsidP="00577D23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pStyle w:val="a3"/>
        <w:ind w:left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62476">
        <w:rPr>
          <w:rFonts w:ascii="Times New Roman" w:hAnsi="Times New Roman" w:cs="Times New Roman"/>
          <w:i/>
          <w:sz w:val="32"/>
          <w:szCs w:val="32"/>
          <w:u w:val="single"/>
        </w:rPr>
        <w:t>Продолжительность проведения</w:t>
      </w:r>
    </w:p>
    <w:p w:rsidR="00577D23" w:rsidRPr="00962476" w:rsidRDefault="00577D23" w:rsidP="00577D23">
      <w:pPr>
        <w:pStyle w:val="a3"/>
        <w:ind w:left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77D23" w:rsidRPr="00962476" w:rsidRDefault="00577D23" w:rsidP="00577D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962476">
        <w:rPr>
          <w:rFonts w:ascii="Times New Roman" w:hAnsi="Times New Roman" w:cs="Times New Roman"/>
          <w:i/>
          <w:sz w:val="32"/>
          <w:szCs w:val="32"/>
        </w:rPr>
        <w:t>Средней продолжительности (30 дней)</w:t>
      </w:r>
    </w:p>
    <w:p w:rsidR="00577D23" w:rsidRPr="00962476" w:rsidRDefault="00577D23" w:rsidP="00577D23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77D23" w:rsidRPr="00962476" w:rsidRDefault="00577D23" w:rsidP="00577D23">
      <w:pPr>
        <w:pStyle w:val="a3"/>
        <w:ind w:left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62476">
        <w:rPr>
          <w:rFonts w:ascii="Times New Roman" w:hAnsi="Times New Roman" w:cs="Times New Roman"/>
          <w:i/>
          <w:sz w:val="32"/>
          <w:szCs w:val="32"/>
          <w:u w:val="single"/>
        </w:rPr>
        <w:t>По количеству участников</w:t>
      </w:r>
    </w:p>
    <w:p w:rsidR="00577D23" w:rsidRPr="00962476" w:rsidRDefault="00577D23" w:rsidP="00577D23">
      <w:pPr>
        <w:pStyle w:val="a3"/>
        <w:ind w:left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77D23" w:rsidRPr="00962476" w:rsidRDefault="00577D23" w:rsidP="00577D2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962476">
        <w:rPr>
          <w:rFonts w:ascii="Times New Roman" w:hAnsi="Times New Roman" w:cs="Times New Roman"/>
          <w:i/>
          <w:sz w:val="32"/>
          <w:szCs w:val="32"/>
        </w:rPr>
        <w:t>Индивидуальный</w:t>
      </w: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577D23" w:rsidRPr="00962476" w:rsidRDefault="00577D23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7E1C6C">
      <w:pPr>
        <w:pStyle w:val="11"/>
        <w:keepNext/>
        <w:keepLines/>
        <w:shd w:val="clear" w:color="auto" w:fill="auto"/>
        <w:spacing w:after="1392" w:line="430" w:lineRule="exact"/>
        <w:ind w:left="3000"/>
      </w:pPr>
      <w:bookmarkStart w:id="0" w:name="bookmark0"/>
      <w:r w:rsidRPr="00962476">
        <w:t>Паспорт проекта</w:t>
      </w:r>
      <w:bookmarkEnd w:id="0"/>
    </w:p>
    <w:p w:rsidR="007E1C6C" w:rsidRPr="00962476" w:rsidRDefault="007E1C6C" w:rsidP="007E1C6C">
      <w:pPr>
        <w:pStyle w:val="20"/>
        <w:keepNext/>
        <w:keepLines/>
        <w:shd w:val="clear" w:color="auto" w:fill="auto"/>
        <w:spacing w:before="0" w:after="50" w:line="430" w:lineRule="exact"/>
        <w:ind w:left="20"/>
      </w:pPr>
      <w:bookmarkStart w:id="1" w:name="bookmark1"/>
      <w:r w:rsidRPr="005F0A22">
        <w:rPr>
          <w:rStyle w:val="221"/>
          <w:bCs w:val="0"/>
          <w:iCs w:val="0"/>
        </w:rPr>
        <w:t>Название проекта</w:t>
      </w:r>
      <w:r w:rsidRPr="00962476">
        <w:rPr>
          <w:rStyle w:val="2211"/>
          <w:b w:val="0"/>
          <w:bCs w:val="0"/>
          <w:iCs w:val="0"/>
        </w:rPr>
        <w:t>:</w:t>
      </w:r>
      <w:r w:rsidRPr="00962476">
        <w:t xml:space="preserve"> Кабинет истории - как</w:t>
      </w:r>
      <w:bookmarkEnd w:id="1"/>
    </w:p>
    <w:p w:rsidR="007E1C6C" w:rsidRPr="00962476" w:rsidRDefault="007E1C6C" w:rsidP="007E1C6C">
      <w:pPr>
        <w:pStyle w:val="20"/>
        <w:keepNext/>
        <w:keepLines/>
        <w:shd w:val="clear" w:color="auto" w:fill="auto"/>
        <w:spacing w:before="0" w:after="997" w:line="691" w:lineRule="exact"/>
        <w:ind w:left="20" w:right="20"/>
      </w:pPr>
      <w:bookmarkStart w:id="2" w:name="bookmark2"/>
      <w:r w:rsidRPr="00962476">
        <w:t>необходимое условие эффективного использования средств обучения в процессе обучения.</w:t>
      </w:r>
      <w:bookmarkEnd w:id="2"/>
    </w:p>
    <w:p w:rsidR="007E1C6C" w:rsidRPr="00962476" w:rsidRDefault="007E1C6C" w:rsidP="007E1C6C">
      <w:pPr>
        <w:pStyle w:val="a4"/>
        <w:shd w:val="clear" w:color="auto" w:fill="auto"/>
        <w:spacing w:before="0" w:after="119" w:line="270" w:lineRule="exact"/>
        <w:ind w:left="20"/>
      </w:pPr>
      <w:r w:rsidRPr="00962476">
        <w:rPr>
          <w:u w:val="single"/>
        </w:rPr>
        <w:t xml:space="preserve">Цели </w:t>
      </w:r>
      <w:r w:rsidR="005F0A22">
        <w:rPr>
          <w:u w:val="single"/>
        </w:rPr>
        <w:t>и</w:t>
      </w:r>
      <w:r w:rsidRPr="00962476">
        <w:rPr>
          <w:u w:val="single"/>
        </w:rPr>
        <w:t xml:space="preserve"> </w:t>
      </w:r>
      <w:r w:rsidR="005F0A22">
        <w:rPr>
          <w:u w:val="single"/>
        </w:rPr>
        <w:t>Задачи</w:t>
      </w:r>
      <w:r w:rsidR="005F0A22" w:rsidRPr="005F0A22">
        <w:t xml:space="preserve">. </w:t>
      </w:r>
      <w:r w:rsidRPr="005F0A22">
        <w:t xml:space="preserve"> Д</w:t>
      </w:r>
      <w:r w:rsidRPr="00962476">
        <w:t>анный проект может стимулировать</w:t>
      </w:r>
    </w:p>
    <w:p w:rsidR="007E1C6C" w:rsidRPr="00962476" w:rsidRDefault="007E1C6C" w:rsidP="007E1C6C">
      <w:pPr>
        <w:pStyle w:val="a4"/>
        <w:shd w:val="clear" w:color="auto" w:fill="auto"/>
        <w:spacing w:before="0" w:after="857" w:line="480" w:lineRule="exact"/>
        <w:ind w:left="20" w:right="20"/>
      </w:pPr>
      <w:r w:rsidRPr="00962476">
        <w:t>мотивацию в изучении истории, в соответствии с требованиями современной психологии, дидактики, вовлечет учащихся в активный познавательный творческий процесс на основе методики новых педагогических технологий.</w:t>
      </w:r>
    </w:p>
    <w:p w:rsidR="007E1C6C" w:rsidRPr="005F0A22" w:rsidRDefault="007E1C6C" w:rsidP="007E1C6C">
      <w:pPr>
        <w:pStyle w:val="11"/>
        <w:keepNext/>
        <w:keepLines/>
        <w:shd w:val="clear" w:color="auto" w:fill="auto"/>
        <w:spacing w:after="0" w:line="758" w:lineRule="exact"/>
        <w:ind w:left="20" w:right="20"/>
        <w:jc w:val="both"/>
      </w:pPr>
      <w:bookmarkStart w:id="3" w:name="bookmark3"/>
      <w:r w:rsidRPr="005F0A22">
        <w:rPr>
          <w:rStyle w:val="12"/>
          <w:bCs w:val="0"/>
          <w:iCs w:val="0"/>
        </w:rPr>
        <w:t>Сроки и основные этапы выполнения проекта:</w:t>
      </w:r>
      <w:bookmarkEnd w:id="3"/>
    </w:p>
    <w:p w:rsidR="007E1C6C" w:rsidRPr="00962476" w:rsidRDefault="007E1C6C" w:rsidP="007E1C6C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701"/>
        </w:tabs>
        <w:ind w:left="720"/>
      </w:pPr>
      <w:bookmarkStart w:id="4" w:name="bookmark4"/>
      <w:proofErr w:type="gramStart"/>
      <w:r w:rsidRPr="00962476">
        <w:rPr>
          <w:rStyle w:val="30"/>
          <w:b w:val="0"/>
          <w:bCs w:val="0"/>
          <w:iCs w:val="0"/>
        </w:rPr>
        <w:t>Подготовительный</w:t>
      </w:r>
      <w:proofErr w:type="gramEnd"/>
      <w:r w:rsidRPr="00962476">
        <w:t xml:space="preserve"> (2 дня). Выбор темы.</w:t>
      </w:r>
      <w:bookmarkEnd w:id="4"/>
    </w:p>
    <w:p w:rsidR="007E1C6C" w:rsidRPr="00962476" w:rsidRDefault="007E1C6C" w:rsidP="007E1C6C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720"/>
        </w:tabs>
        <w:ind w:left="720" w:right="20"/>
      </w:pPr>
      <w:bookmarkStart w:id="5" w:name="bookmark5"/>
      <w:proofErr w:type="gramStart"/>
      <w:r w:rsidRPr="00962476">
        <w:rPr>
          <w:rStyle w:val="30"/>
          <w:b w:val="0"/>
          <w:bCs w:val="0"/>
          <w:iCs w:val="0"/>
        </w:rPr>
        <w:t>Поисковый</w:t>
      </w:r>
      <w:proofErr w:type="gramEnd"/>
      <w:r w:rsidRPr="00962476">
        <w:t xml:space="preserve"> (14 дней). Поиск научной литературы по теме.</w:t>
      </w:r>
      <w:bookmarkEnd w:id="5"/>
    </w:p>
    <w:p w:rsidR="007E1C6C" w:rsidRPr="00962476" w:rsidRDefault="007E1C6C" w:rsidP="007E1C6C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749"/>
        </w:tabs>
        <w:ind w:left="720" w:right="20"/>
      </w:pPr>
      <w:bookmarkStart w:id="6" w:name="bookmark6"/>
      <w:proofErr w:type="gramStart"/>
      <w:r w:rsidRPr="00962476">
        <w:rPr>
          <w:rStyle w:val="30"/>
          <w:b w:val="0"/>
          <w:bCs w:val="0"/>
          <w:iCs w:val="0"/>
        </w:rPr>
        <w:t>Технологический</w:t>
      </w:r>
      <w:proofErr w:type="gramEnd"/>
      <w:r w:rsidRPr="00962476">
        <w:t xml:space="preserve"> (20 дней). Разработка темы по методу проекта.</w:t>
      </w:r>
      <w:bookmarkEnd w:id="6"/>
    </w:p>
    <w:p w:rsidR="007E1C6C" w:rsidRPr="00962476" w:rsidRDefault="007E1C6C" w:rsidP="007E1C6C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ind w:left="720" w:right="20"/>
      </w:pPr>
      <w:bookmarkStart w:id="7" w:name="bookmark7"/>
      <w:proofErr w:type="gramStart"/>
      <w:r w:rsidRPr="00962476">
        <w:rPr>
          <w:rStyle w:val="30"/>
          <w:b w:val="0"/>
          <w:bCs w:val="0"/>
          <w:iCs w:val="0"/>
        </w:rPr>
        <w:t>Заключительный</w:t>
      </w:r>
      <w:proofErr w:type="gramEnd"/>
      <w:r w:rsidRPr="00962476">
        <w:t xml:space="preserve"> (3 дня). Оформление творческого проекта и защита.</w:t>
      </w:r>
      <w:bookmarkEnd w:id="7"/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5F0A22" w:rsidRDefault="007E1C6C" w:rsidP="005F0A22">
      <w:pPr>
        <w:keepNext/>
        <w:keepLines/>
        <w:spacing w:after="867" w:line="430" w:lineRule="exac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F0A22">
        <w:rPr>
          <w:rFonts w:ascii="Times New Roman" w:hAnsi="Times New Roman" w:cs="Times New Roman"/>
          <w:b/>
          <w:i/>
          <w:sz w:val="44"/>
          <w:szCs w:val="44"/>
        </w:rPr>
        <w:t>Пояснительная записка</w:t>
      </w:r>
      <w:r w:rsidR="005F0A22" w:rsidRPr="005F0A22">
        <w:rPr>
          <w:rFonts w:ascii="Times New Roman" w:hAnsi="Times New Roman" w:cs="Times New Roman"/>
          <w:b/>
          <w:i/>
          <w:sz w:val="44"/>
          <w:szCs w:val="44"/>
        </w:rPr>
        <w:t xml:space="preserve">. 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jc w:val="left"/>
      </w:pPr>
      <w:r w:rsidRPr="00962476">
        <w:t>Мной был разработан данный проект по проблеме оформления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jc w:val="left"/>
      </w:pPr>
      <w:r w:rsidRPr="00962476">
        <w:t>кабинета истории.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jc w:val="left"/>
      </w:pPr>
      <w:r w:rsidRPr="00962476">
        <w:t>Эта проблема актуальна, поскольку:</w:t>
      </w:r>
    </w:p>
    <w:p w:rsidR="007E1C6C" w:rsidRPr="00962476" w:rsidRDefault="007E1C6C" w:rsidP="005F0A22">
      <w:pPr>
        <w:pStyle w:val="a4"/>
        <w:shd w:val="clear" w:color="auto" w:fill="auto"/>
        <w:spacing w:before="0" w:after="0" w:line="480" w:lineRule="exact"/>
        <w:ind w:right="260"/>
        <w:jc w:val="left"/>
      </w:pPr>
      <w:r w:rsidRPr="00962476">
        <w:t>♦ Отношение школьников к предмету зависит от внешнего вида помещения</w:t>
      </w:r>
    </w:p>
    <w:p w:rsidR="007E1C6C" w:rsidRPr="00962476" w:rsidRDefault="007E1C6C" w:rsidP="005F0A22">
      <w:pPr>
        <w:pStyle w:val="a4"/>
        <w:shd w:val="clear" w:color="auto" w:fill="auto"/>
        <w:spacing w:before="0" w:after="0" w:line="485" w:lineRule="exact"/>
        <w:ind w:right="500"/>
        <w:jc w:val="left"/>
      </w:pPr>
      <w:r w:rsidRPr="00962476">
        <w:t>♦ Нет определенных требований к оформлению кабинетов</w:t>
      </w:r>
      <w:r w:rsidR="005F0A22" w:rsidRPr="00962476">
        <w:t>.</w:t>
      </w:r>
      <w:r w:rsidRPr="00962476">
        <w:t xml:space="preserve"> Самому учителю и проще, и приятнее работать в удобном и</w:t>
      </w:r>
    </w:p>
    <w:p w:rsidR="005F0A22" w:rsidRDefault="007E1C6C" w:rsidP="005F0A22">
      <w:pPr>
        <w:pStyle w:val="a4"/>
        <w:shd w:val="clear" w:color="auto" w:fill="auto"/>
        <w:spacing w:before="0" w:after="424" w:line="490" w:lineRule="exact"/>
        <w:ind w:right="1520"/>
        <w:jc w:val="left"/>
      </w:pPr>
      <w:r w:rsidRPr="00962476">
        <w:t>красивом кабинете, чем в комнате с голыми стенами.</w:t>
      </w:r>
    </w:p>
    <w:p w:rsidR="007E1C6C" w:rsidRPr="00962476" w:rsidRDefault="007E1C6C" w:rsidP="005F0A22">
      <w:pPr>
        <w:pStyle w:val="a4"/>
        <w:shd w:val="clear" w:color="auto" w:fill="auto"/>
        <w:spacing w:before="0" w:after="424" w:line="490" w:lineRule="exact"/>
        <w:ind w:right="1520"/>
        <w:jc w:val="left"/>
      </w:pPr>
      <w:r w:rsidRPr="00962476">
        <w:t xml:space="preserve"> ♦ Отсутствие дидактических моделей знаний.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5" w:lineRule="exact"/>
        <w:ind w:right="500"/>
        <w:jc w:val="left"/>
      </w:pPr>
      <w:r w:rsidRPr="00962476">
        <w:t>Поэтому я считаю, что наиболее эффективным способом решения этой проблемы является применение проектного метода.</w:t>
      </w: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/>
      </w:pPr>
      <w:r w:rsidRPr="00962476">
        <w:t>Кабинет, в котором работает учитель, кабинет, в котором получают знания учащиеся влияет на нашу работу и создает определенную среду. Одно дело, когда работаешь в красивом и удобном кабинете, другое - в неуютном, с голыми стенами.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/>
      </w:pPr>
      <w:r w:rsidRPr="00962476">
        <w:t>Да и отношение школьников к предмету также зависит от внешнего вида помещения.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/>
      </w:pPr>
      <w:r w:rsidRPr="00962476">
        <w:t>Кабинет влияет на нашу педагогическую работу, формирует её стиль, задает ей тон.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/>
      </w:pPr>
      <w:r w:rsidRPr="00962476">
        <w:t>Кабинет несёт на себе отпечаток личности её хозяина. Проблема в том, как добиться нужного эффекта, как сделать кабинет истории и полезным, и красивым. Ещё одна, и, на мой взгляд, более сложная проблем</w:t>
      </w:r>
      <w:r w:rsidR="005F0A22" w:rsidRPr="00962476">
        <w:t>а -</w:t>
      </w:r>
      <w:r w:rsidRPr="00962476">
        <w:t xml:space="preserve"> это оформление. Не все обладают достаточным вкусом и воображением, необходимым для того, чтобы придать учебному классу привлекательный вид. Да и не у всех есть таланты оформителя. Можно привлечь к этой работе самих учащихся. Итак, какие же основные требования предъявляются к оформлению кабинета истории?</w:t>
      </w:r>
    </w:p>
    <w:p w:rsidR="007E1C6C" w:rsidRPr="00962476" w:rsidRDefault="007E1C6C" w:rsidP="005F0A22">
      <w:pPr>
        <w:pStyle w:val="a4"/>
        <w:shd w:val="clear" w:color="auto" w:fill="auto"/>
        <w:spacing w:before="0" w:after="0" w:line="480" w:lineRule="exact"/>
        <w:ind w:left="380" w:right="20"/>
      </w:pPr>
      <w:r w:rsidRPr="00962476">
        <w:t xml:space="preserve"> Оформление кабинета должно отражать ту систему ценностей, принципов, взглядов, которые исповедует его хозяин. Оформление должно быть личностное. Индивидуально окрашенное.</w:t>
      </w:r>
    </w:p>
    <w:p w:rsidR="007E1C6C" w:rsidRPr="00962476" w:rsidRDefault="007E1C6C" w:rsidP="005F0A22">
      <w:pPr>
        <w:pStyle w:val="a4"/>
        <w:shd w:val="clear" w:color="auto" w:fill="auto"/>
        <w:spacing w:before="0" w:after="0" w:line="480" w:lineRule="exact"/>
        <w:ind w:left="380" w:right="20"/>
      </w:pPr>
      <w:r w:rsidRPr="00962476">
        <w:t xml:space="preserve"> Оформление кабинета должно бы</w:t>
      </w:r>
      <w:r w:rsidR="005F0A22">
        <w:t>ть эстетическим. Если и учитель,</w:t>
      </w:r>
      <w:r w:rsidRPr="00962476">
        <w:t xml:space="preserve"> </w:t>
      </w:r>
      <w:r w:rsidR="005F0A22">
        <w:t>и</w:t>
      </w:r>
      <w:r w:rsidRPr="00962476">
        <w:t xml:space="preserve"> ученики с уд</w:t>
      </w:r>
      <w:r w:rsidR="005F0A22">
        <w:t>овольствием работают в помещении</w:t>
      </w:r>
      <w:r w:rsidRPr="00962476">
        <w:t xml:space="preserve"> </w:t>
      </w:r>
      <w:r w:rsidR="005F0A22">
        <w:t>э</w:t>
      </w:r>
      <w:r w:rsidRPr="00962476">
        <w:t>то пойдет на пользу изучению истории. В конце концов, не нужно забывать и о развитии хорошего вкуса - это задача всех школьных предметов.</w:t>
      </w:r>
    </w:p>
    <w:p w:rsidR="007E1C6C" w:rsidRPr="00962476" w:rsidRDefault="007E1C6C" w:rsidP="007E1C6C">
      <w:pPr>
        <w:pStyle w:val="a4"/>
        <w:shd w:val="clear" w:color="auto" w:fill="auto"/>
        <w:tabs>
          <w:tab w:val="left" w:pos="6428"/>
        </w:tabs>
        <w:spacing w:before="0" w:after="0" w:line="480" w:lineRule="exact"/>
        <w:ind w:left="720" w:right="20" w:hanging="340"/>
      </w:pPr>
      <w:r w:rsidRPr="00962476">
        <w:t xml:space="preserve"> Кабинет должен быть удобен для</w:t>
      </w:r>
      <w:r w:rsidR="005F0A22">
        <w:t xml:space="preserve"> работы, его оснащение призвано максимально облегчить </w:t>
      </w:r>
      <w:r w:rsidRPr="00962476">
        <w:t>труд учителя, и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720"/>
        <w:jc w:val="left"/>
      </w:pPr>
      <w:r w:rsidRPr="00962476">
        <w:t>познавательную деятельность школьников.</w:t>
      </w: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60" w:right="20"/>
      </w:pPr>
      <w:r w:rsidRPr="00962476">
        <w:t xml:space="preserve">Итак, первоначально кабинет должен эстетично выглядеть, т.е. быть элементарно отремонтирован. 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60" w:right="20" w:firstLine="140"/>
      </w:pPr>
      <w:r w:rsidRPr="00962476">
        <w:lastRenderedPageBreak/>
        <w:t>Также ощущение уюта создают и комнатные цветы, которых должно быть много.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60" w:right="20"/>
      </w:pPr>
      <w:r w:rsidRPr="00962476">
        <w:t>Высоко растущие цветы, такие как пальмы, лимон, папоротники в больших горшках можно поставить на пол. Большую роль в оформлении и создании уюта в классе играет освещение. Естественно необходимы лампы дневного света над доской и для основного освещения. Также, современные возможности позволяют установить встроенные лампы непосредственно в стену, например, для дополнительного освещения стендов. Кроме дополнительного источника света это ещё и создает ощущение уюта.</w:t>
      </w:r>
    </w:p>
    <w:p w:rsidR="007E1C6C" w:rsidRPr="00962476" w:rsidRDefault="007E1C6C" w:rsidP="005F0A22">
      <w:pPr>
        <w:pStyle w:val="a4"/>
        <w:shd w:val="clear" w:color="auto" w:fill="auto"/>
        <w:spacing w:before="0" w:after="0" w:line="480" w:lineRule="exact"/>
        <w:ind w:left="60" w:right="20" w:firstLine="140"/>
      </w:pPr>
      <w:r w:rsidRPr="00962476">
        <w:t>Теперь более подробно я хотела бы поделиться соображениями о стендах и других содержательных элементах оформления кабинета. Прежде всего - о том, какие мысли я стремлюсь выразить, внушить ученикам, регулярно приходящим на уроки в мой кабинет. Мы изучаем историю Отечества и всемирную историю - не только для того, чтобы знать, но и для того, чтобы приобщиться к ценностям своего народа и всего человечества. Следовательно, и</w:t>
      </w:r>
      <w:r w:rsidR="005F0A22">
        <w:t>сторическое образование призвано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60" w:right="20"/>
      </w:pPr>
      <w:r w:rsidRPr="00962476">
        <w:t>прививать школьникам и патриотизм, и чувство причастности к человеческому роду, ощущение всечеловечности, и уважение к правам человека, к идеалам демократии, прогресса, ненасилия, духовности.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80" w:right="40"/>
      </w:pPr>
      <w:r w:rsidRPr="00962476">
        <w:t>Разумеется, средствами изобразительной и текстовой наглядности очень трудно передать сущность названных выше идей и принципов. И все же учителю следует помнить об этих идеях не только на уроках или в ходе подготовки к ним, но и тогда, когда он продумывает оформление кабинета.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80" w:right="40"/>
      </w:pPr>
      <w:r w:rsidRPr="00962476">
        <w:t>Итак, о стендах, которые, на мой взгляд, уместны в кабинете истории.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80" w:right="40"/>
      </w:pPr>
      <w:r w:rsidRPr="00962476">
        <w:t xml:space="preserve">Традиционно, практически каждый год, многие выпускники 9- го класса для сдачи экзаменов по выбору выбирают обществознание. Поэтому будет уместно оформить стенд именно по этому предмету, куда могут быть </w:t>
      </w:r>
      <w:proofErr w:type="gramStart"/>
      <w:r w:rsidRPr="00962476">
        <w:t>помещены</w:t>
      </w:r>
      <w:proofErr w:type="gramEnd"/>
      <w:r w:rsidRPr="00962476">
        <w:t>: «Всеобщая декларация прав человека», «Конвенция о правах ребенка», всевозможные схемы по изучаемым темам.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80" w:right="40"/>
      </w:pPr>
      <w:r w:rsidRPr="00962476">
        <w:t xml:space="preserve">При изучении всеобщей истории можно использовать стенд « Периодизация всемирной истории». Материалы, помещенные на стенде отражают как </w:t>
      </w:r>
      <w:proofErr w:type="spellStart"/>
      <w:r w:rsidR="005F0A22">
        <w:lastRenderedPageBreak/>
        <w:t>цивилизационный</w:t>
      </w:r>
      <w:proofErr w:type="spellEnd"/>
      <w:r w:rsidR="005F0A22">
        <w:t>,</w:t>
      </w:r>
      <w:r w:rsidRPr="00962476">
        <w:t xml:space="preserve"> </w:t>
      </w:r>
      <w:r w:rsidR="005F0A22">
        <w:t>т</w:t>
      </w:r>
      <w:r w:rsidRPr="00962476">
        <w:t xml:space="preserve">ак и </w:t>
      </w:r>
      <w:proofErr w:type="gramStart"/>
      <w:r w:rsidRPr="00962476">
        <w:t>формационный</w:t>
      </w:r>
      <w:proofErr w:type="gramEnd"/>
      <w:r w:rsidRPr="00962476">
        <w:t xml:space="preserve"> подходы к осмыслению развития человечества.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80" w:right="40"/>
      </w:pPr>
      <w:r w:rsidRPr="00962476">
        <w:t xml:space="preserve">В кабинете не должно быть ничего, что хотя бы косвенно пропагандирует насилие, </w:t>
      </w:r>
      <w:proofErr w:type="spellStart"/>
      <w:r w:rsidRPr="00962476">
        <w:t>эстетизирует</w:t>
      </w:r>
      <w:proofErr w:type="spellEnd"/>
      <w:r w:rsidRPr="00962476">
        <w:t xml:space="preserve"> войны, восстания, революции, социальные эксперименты. </w:t>
      </w:r>
      <w:r w:rsidR="005F0A22" w:rsidRPr="00962476">
        <w:t>Бесспорно</w:t>
      </w:r>
      <w:r w:rsidRPr="00962476">
        <w:t>, что эти события надо изучать, но не стоит каждодневно демонстрировать образы, наводящие на мысли о насилии.</w:t>
      </w:r>
    </w:p>
    <w:p w:rsidR="007E1C6C" w:rsidRPr="00962476" w:rsidRDefault="007E1C6C" w:rsidP="005F0A22">
      <w:pPr>
        <w:pStyle w:val="a4"/>
        <w:shd w:val="clear" w:color="auto" w:fill="auto"/>
        <w:spacing w:before="0" w:after="0" w:line="480" w:lineRule="exact"/>
        <w:ind w:left="80" w:right="40"/>
      </w:pPr>
      <w:r w:rsidRPr="00962476">
        <w:t>Большая часть размещенных в кабинете материалов должна быть связана с отечественной историей. Всю нашу историю можно разделить, как бы на шесть периодов: Киевская Русь, удельный период, Московское царство, петровская Россия, советская Россия, современная Россия. Каждому из перечисленных периодов можно посвятить небольшой стенд.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 w:firstLine="140"/>
      </w:pPr>
      <w:r w:rsidRPr="00962476">
        <w:t>На этих стендах, конечно же, нельзя достаточно подробно отобразить все события, определившие облик эпохи. Поэтому уместно представить каждую эпоху в лицах и символах, складывающихся в некий целостный образ.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 w:firstLine="140"/>
      </w:pPr>
      <w:r w:rsidRPr="00962476">
        <w:t>Так, на стенде «Русь удельная» изображены Александр Невский и Господин Великий Новгород, Святой Сергий Радонежский и его обитель, «Троица» Андрея Рублева и Куликовская битва.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 w:firstLine="140"/>
      </w:pPr>
      <w:r w:rsidRPr="00962476">
        <w:t>В оформлении кабинета используется и официальная символика Российского государства, и приобретающие символическое значение произведения искусства.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 w:firstLine="140"/>
      </w:pPr>
      <w:r w:rsidRPr="00962476">
        <w:t>В кабинете можно разместить и портреты выдающихся личностей в истории нашего государства вместе с их знаменитыми высказываниями. Для этого изумительно подойдет место над школьной доской.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 w:firstLine="140"/>
      </w:pPr>
      <w:proofErr w:type="gramStart"/>
      <w:r w:rsidRPr="00962476">
        <w:t>На двух стендах - «СССР» и « Россия» можно расположить портреты князей, царей, вождей, даты важнейших событий, гербы Российской империи, СССР и союзных республик (всё это наша история), исторические карты и другой материал.</w:t>
      </w:r>
      <w:proofErr w:type="gramEnd"/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40" w:right="20" w:firstLine="140"/>
      </w:pPr>
      <w:r w:rsidRPr="00962476">
        <w:t>Также, в моем представлении необходимо иметь рабочий стенд, на котором будут размещаться материалы урока, такие как, даты, термины, имена и т.д.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60" w:right="20" w:firstLine="140"/>
      </w:pP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60" w:right="20" w:firstLine="140"/>
      </w:pPr>
    </w:p>
    <w:p w:rsidR="007E1C6C" w:rsidRPr="00962476" w:rsidRDefault="007E1C6C" w:rsidP="007E1C6C">
      <w:pPr>
        <w:pStyle w:val="11"/>
        <w:keepNext/>
        <w:keepLines/>
        <w:shd w:val="clear" w:color="auto" w:fill="auto"/>
        <w:spacing w:after="857" w:line="430" w:lineRule="exact"/>
        <w:ind w:left="3460"/>
      </w:pPr>
      <w:r w:rsidRPr="00962476">
        <w:rPr>
          <w:rStyle w:val="12"/>
          <w:b w:val="0"/>
          <w:bCs w:val="0"/>
          <w:iCs w:val="0"/>
        </w:rPr>
        <w:lastRenderedPageBreak/>
        <w:t>Заключение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20"/>
      </w:pPr>
      <w:r w:rsidRPr="00962476">
        <w:t>Я считаю, что мой проект удался, поскольку он позволит учителю работать в уютном, красивом, а главное удобном кабинете, создаст на уроке атмосферу доверия, работоспособную обстановку. А ученики будут вовлечены в активно-познавательный процесс на основе методики сотрудничества.</w:t>
      </w:r>
    </w:p>
    <w:p w:rsidR="007E1C6C" w:rsidRPr="00962476" w:rsidRDefault="007E1C6C" w:rsidP="007E1C6C">
      <w:pPr>
        <w:pStyle w:val="a4"/>
        <w:shd w:val="clear" w:color="auto" w:fill="auto"/>
        <w:spacing w:before="0" w:after="0" w:line="480" w:lineRule="exact"/>
        <w:ind w:left="60" w:right="20" w:firstLine="140"/>
      </w:pPr>
    </w:p>
    <w:p w:rsidR="007E1C6C" w:rsidRPr="00962476" w:rsidRDefault="007E1C6C" w:rsidP="00577D23">
      <w:pPr>
        <w:rPr>
          <w:rFonts w:ascii="Times New Roman" w:hAnsi="Times New Roman" w:cs="Times New Roman"/>
          <w:i/>
          <w:sz w:val="32"/>
          <w:szCs w:val="32"/>
        </w:rPr>
      </w:pPr>
    </w:p>
    <w:sectPr w:rsidR="007E1C6C" w:rsidRPr="00962476" w:rsidSect="00577D2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068E3599"/>
    <w:multiLevelType w:val="hybridMultilevel"/>
    <w:tmpl w:val="D1BCD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7D23"/>
    <w:rsid w:val="001F6445"/>
    <w:rsid w:val="003016D9"/>
    <w:rsid w:val="0053746B"/>
    <w:rsid w:val="00577D23"/>
    <w:rsid w:val="005F0A22"/>
    <w:rsid w:val="007D1BE0"/>
    <w:rsid w:val="007E1C6C"/>
    <w:rsid w:val="0096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23"/>
    <w:pPr>
      <w:ind w:left="720"/>
      <w:contextualSpacing/>
    </w:pPr>
  </w:style>
  <w:style w:type="character" w:customStyle="1" w:styleId="1">
    <w:name w:val="Заголовок №1_"/>
    <w:basedOn w:val="a0"/>
    <w:link w:val="11"/>
    <w:uiPriority w:val="99"/>
    <w:rsid w:val="007E1C6C"/>
    <w:rPr>
      <w:rFonts w:ascii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7E1C6C"/>
    <w:rPr>
      <w:rFonts w:ascii="Times New Roman" w:hAnsi="Times New Roman" w:cs="Times New Roman"/>
      <w:b/>
      <w:bCs/>
      <w:i/>
      <w:iCs/>
      <w:sz w:val="39"/>
      <w:szCs w:val="39"/>
      <w:shd w:val="clear" w:color="auto" w:fill="FFFFFF"/>
    </w:rPr>
  </w:style>
  <w:style w:type="character" w:customStyle="1" w:styleId="221">
    <w:name w:val="Заголовок №2 + 21"/>
    <w:aliases w:val="5 pt"/>
    <w:basedOn w:val="2"/>
    <w:uiPriority w:val="99"/>
    <w:rsid w:val="007E1C6C"/>
    <w:rPr>
      <w:spacing w:val="0"/>
      <w:sz w:val="43"/>
      <w:szCs w:val="43"/>
      <w:u w:val="single"/>
    </w:rPr>
  </w:style>
  <w:style w:type="character" w:customStyle="1" w:styleId="2211">
    <w:name w:val="Заголовок №2 + 211"/>
    <w:aliases w:val="5 pt1"/>
    <w:basedOn w:val="2"/>
    <w:uiPriority w:val="99"/>
    <w:rsid w:val="007E1C6C"/>
    <w:rPr>
      <w:noProof/>
      <w:spacing w:val="0"/>
      <w:sz w:val="43"/>
      <w:szCs w:val="43"/>
    </w:rPr>
  </w:style>
  <w:style w:type="character" w:customStyle="1" w:styleId="10">
    <w:name w:val="Основной текст Знак1"/>
    <w:basedOn w:val="a0"/>
    <w:link w:val="a4"/>
    <w:uiPriority w:val="99"/>
    <w:rsid w:val="007E1C6C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styleId="a4">
    <w:name w:val="Body Text"/>
    <w:basedOn w:val="a"/>
    <w:link w:val="10"/>
    <w:uiPriority w:val="99"/>
    <w:rsid w:val="007E1C6C"/>
    <w:pPr>
      <w:shd w:val="clear" w:color="auto" w:fill="FFFFFF"/>
      <w:spacing w:before="660" w:after="36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7E1C6C"/>
  </w:style>
  <w:style w:type="character" w:customStyle="1" w:styleId="12">
    <w:name w:val="Заголовок №1"/>
    <w:basedOn w:val="1"/>
    <w:uiPriority w:val="99"/>
    <w:rsid w:val="007E1C6C"/>
    <w:rPr>
      <w:u w:val="single"/>
    </w:rPr>
  </w:style>
  <w:style w:type="character" w:customStyle="1" w:styleId="3">
    <w:name w:val="Заголовок №3_"/>
    <w:basedOn w:val="a0"/>
    <w:link w:val="31"/>
    <w:uiPriority w:val="99"/>
    <w:rsid w:val="007E1C6C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30">
    <w:name w:val="Заголовок №3"/>
    <w:basedOn w:val="3"/>
    <w:uiPriority w:val="99"/>
    <w:rsid w:val="007E1C6C"/>
    <w:rPr>
      <w:u w:val="single"/>
    </w:rPr>
  </w:style>
  <w:style w:type="paragraph" w:customStyle="1" w:styleId="11">
    <w:name w:val="Заголовок №11"/>
    <w:basedOn w:val="a"/>
    <w:link w:val="1"/>
    <w:uiPriority w:val="99"/>
    <w:rsid w:val="007E1C6C"/>
    <w:pPr>
      <w:shd w:val="clear" w:color="auto" w:fill="FFFFFF"/>
      <w:spacing w:after="1500" w:line="240" w:lineRule="atLeast"/>
      <w:outlineLvl w:val="0"/>
    </w:pPr>
    <w:rPr>
      <w:rFonts w:ascii="Times New Roman" w:hAnsi="Times New Roman" w:cs="Times New Roman"/>
      <w:b/>
      <w:bCs/>
      <w:i/>
      <w:iCs/>
      <w:sz w:val="43"/>
      <w:szCs w:val="43"/>
    </w:rPr>
  </w:style>
  <w:style w:type="paragraph" w:customStyle="1" w:styleId="20">
    <w:name w:val="Заголовок №2"/>
    <w:basedOn w:val="a"/>
    <w:link w:val="2"/>
    <w:uiPriority w:val="99"/>
    <w:rsid w:val="007E1C6C"/>
    <w:pPr>
      <w:shd w:val="clear" w:color="auto" w:fill="FFFFFF"/>
      <w:spacing w:before="1500" w:after="420" w:line="240" w:lineRule="atLeast"/>
      <w:jc w:val="both"/>
      <w:outlineLvl w:val="1"/>
    </w:pPr>
    <w:rPr>
      <w:rFonts w:ascii="Times New Roman" w:hAnsi="Times New Roman" w:cs="Times New Roman"/>
      <w:b/>
      <w:bCs/>
      <w:i/>
      <w:iCs/>
      <w:sz w:val="39"/>
      <w:szCs w:val="39"/>
    </w:rPr>
  </w:style>
  <w:style w:type="paragraph" w:customStyle="1" w:styleId="31">
    <w:name w:val="Заголовок №31"/>
    <w:basedOn w:val="a"/>
    <w:link w:val="3"/>
    <w:uiPriority w:val="99"/>
    <w:rsid w:val="007E1C6C"/>
    <w:pPr>
      <w:shd w:val="clear" w:color="auto" w:fill="FFFFFF"/>
      <w:spacing w:after="0" w:line="552" w:lineRule="exact"/>
      <w:ind w:hanging="360"/>
      <w:outlineLvl w:val="2"/>
    </w:pPr>
    <w:rPr>
      <w:rFonts w:ascii="Times New Roman" w:hAnsi="Times New Roman" w:cs="Times New Roman"/>
      <w:b/>
      <w:bCs/>
      <w:i/>
      <w:iCs/>
      <w:sz w:val="31"/>
      <w:szCs w:val="31"/>
    </w:rPr>
  </w:style>
  <w:style w:type="character" w:customStyle="1" w:styleId="-1pt">
    <w:name w:val="Основной текст + Интервал -1 pt"/>
    <w:basedOn w:val="10"/>
    <w:uiPriority w:val="99"/>
    <w:rsid w:val="007E1C6C"/>
    <w:rPr>
      <w:b/>
      <w:bCs/>
      <w:i/>
      <w:iCs/>
      <w:spacing w:val="-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2013-10-24T06:41:00Z</dcterms:created>
  <dcterms:modified xsi:type="dcterms:W3CDTF">2013-10-24T07:58:00Z</dcterms:modified>
</cp:coreProperties>
</file>