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AC" w:rsidRPr="00BB18AC" w:rsidRDefault="00BB18AC" w:rsidP="00BB18A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18AC">
        <w:rPr>
          <w:rFonts w:ascii="Times New Roman" w:hAnsi="Times New Roman" w:cs="Times New Roman"/>
          <w:sz w:val="28"/>
          <w:szCs w:val="28"/>
        </w:rPr>
        <w:t>Активизация  познавательной  деятельности  учащихся  на  уроке – одно  из  наиболее  существенных  требований, обеспечивающих  качество  обучения. С этой  целью  на  уроках  истории  можно  использовать  кроссворды.</w:t>
      </w:r>
    </w:p>
    <w:p w:rsidR="00BB18AC" w:rsidRPr="00BB18AC" w:rsidRDefault="00BB18AC" w:rsidP="00BB18AC">
      <w:pPr>
        <w:pStyle w:val="ab"/>
        <w:ind w:firstLine="720"/>
        <w:rPr>
          <w:rFonts w:ascii="Times New Roman" w:hAnsi="Times New Roman" w:cs="Times New Roman"/>
          <w:sz w:val="28"/>
          <w:szCs w:val="28"/>
        </w:rPr>
      </w:pPr>
      <w:r w:rsidRPr="00BB18AC">
        <w:rPr>
          <w:rFonts w:ascii="Times New Roman" w:hAnsi="Times New Roman" w:cs="Times New Roman"/>
          <w:sz w:val="28"/>
          <w:szCs w:val="28"/>
        </w:rPr>
        <w:tab/>
        <w:t>Работа  с  тематическими  кроссвордами  на  уроках  истории  способствует  повышению  активности  учащихся, развитию  их  памяти, внимания, логического  мышления, речи, интереса  к  предмету; приучает  детей  внимательно  читать  текст, перечитывать  его  несколько  раз.</w:t>
      </w:r>
    </w:p>
    <w:p w:rsidR="00BB18AC" w:rsidRPr="00BB18AC" w:rsidRDefault="00BB18AC" w:rsidP="00BB18AC">
      <w:pPr>
        <w:pStyle w:val="ab"/>
        <w:ind w:firstLine="720"/>
        <w:rPr>
          <w:rFonts w:ascii="Times New Roman" w:hAnsi="Times New Roman" w:cs="Times New Roman"/>
          <w:sz w:val="28"/>
          <w:szCs w:val="28"/>
        </w:rPr>
      </w:pPr>
      <w:r w:rsidRPr="00BB18AC">
        <w:rPr>
          <w:rFonts w:ascii="Times New Roman" w:hAnsi="Times New Roman" w:cs="Times New Roman"/>
          <w:sz w:val="28"/>
          <w:szCs w:val="28"/>
        </w:rPr>
        <w:t>При  составлении  кроссвордов  должны учитываться  следующие  принципы:</w:t>
      </w:r>
    </w:p>
    <w:p w:rsidR="00BB18AC" w:rsidRPr="00BB18AC" w:rsidRDefault="00BB18AC" w:rsidP="00BB18AC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18AC">
        <w:rPr>
          <w:rFonts w:ascii="Times New Roman" w:hAnsi="Times New Roman" w:cs="Times New Roman"/>
          <w:sz w:val="28"/>
          <w:szCs w:val="28"/>
        </w:rPr>
        <w:t>соответствие  содержанию  и  целям  урока;</w:t>
      </w:r>
    </w:p>
    <w:p w:rsidR="00BB18AC" w:rsidRPr="00BB18AC" w:rsidRDefault="00BB18AC" w:rsidP="00BB18AC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18AC">
        <w:rPr>
          <w:rFonts w:ascii="Times New Roman" w:hAnsi="Times New Roman" w:cs="Times New Roman"/>
          <w:sz w:val="28"/>
          <w:szCs w:val="28"/>
        </w:rPr>
        <w:t>подбор    заданий  в  соответствии  с  возрастными  и  психологическими  особенностями    школьников;</w:t>
      </w:r>
    </w:p>
    <w:p w:rsidR="00BB18AC" w:rsidRPr="00BB18AC" w:rsidRDefault="00BB18AC" w:rsidP="00BB18AC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18AC">
        <w:rPr>
          <w:rFonts w:ascii="Times New Roman" w:hAnsi="Times New Roman" w:cs="Times New Roman"/>
          <w:sz w:val="28"/>
          <w:szCs w:val="28"/>
        </w:rPr>
        <w:t>осуществление через логические задания кроссвордов обогащения словарного запаса учащихся, уточнения и дополнения изученного материала.</w:t>
      </w:r>
    </w:p>
    <w:p w:rsidR="00BB18AC" w:rsidRPr="00BB18AC" w:rsidRDefault="00BB18AC" w:rsidP="00BB18AC">
      <w:pPr>
        <w:pStyle w:val="ab"/>
        <w:ind w:firstLine="720"/>
        <w:rPr>
          <w:rFonts w:ascii="Times New Roman" w:hAnsi="Times New Roman" w:cs="Times New Roman"/>
          <w:sz w:val="28"/>
          <w:szCs w:val="28"/>
        </w:rPr>
      </w:pPr>
      <w:r w:rsidRPr="00BB18AC">
        <w:rPr>
          <w:rFonts w:ascii="Times New Roman" w:hAnsi="Times New Roman" w:cs="Times New Roman"/>
          <w:sz w:val="28"/>
          <w:szCs w:val="28"/>
        </w:rPr>
        <w:t xml:space="preserve">Тематические  кроссворды  могут  использоваться  на  любых  этапах  урока. Их можно  использовать  для  самостоятельной  индивидуальной  работы, работы  в  группах или коллективной работы. </w:t>
      </w:r>
    </w:p>
    <w:p w:rsidR="00BB18AC" w:rsidRPr="00BB18AC" w:rsidRDefault="00BB18AC" w:rsidP="00BB18A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18AC">
        <w:rPr>
          <w:rFonts w:ascii="Times New Roman" w:hAnsi="Times New Roman" w:cs="Times New Roman"/>
          <w:sz w:val="28"/>
          <w:szCs w:val="28"/>
        </w:rPr>
        <w:t>В настояще</w:t>
      </w:r>
      <w:r w:rsidR="001D5B3B">
        <w:rPr>
          <w:rFonts w:ascii="Times New Roman" w:hAnsi="Times New Roman" w:cs="Times New Roman"/>
          <w:sz w:val="28"/>
          <w:szCs w:val="28"/>
        </w:rPr>
        <w:t>й методической разработке</w:t>
      </w:r>
      <w:r w:rsidRPr="00BB18AC">
        <w:rPr>
          <w:rFonts w:ascii="Times New Roman" w:hAnsi="Times New Roman" w:cs="Times New Roman"/>
          <w:sz w:val="28"/>
          <w:szCs w:val="28"/>
        </w:rPr>
        <w:t xml:space="preserve"> представлены кроссворды по отдельным темам </w:t>
      </w:r>
      <w:r w:rsidR="00D61D3F">
        <w:rPr>
          <w:rFonts w:ascii="Times New Roman" w:hAnsi="Times New Roman" w:cs="Times New Roman"/>
          <w:sz w:val="28"/>
          <w:szCs w:val="28"/>
        </w:rPr>
        <w:t>и</w:t>
      </w:r>
      <w:r w:rsidRPr="00BB18AC">
        <w:rPr>
          <w:rFonts w:ascii="Times New Roman" w:hAnsi="Times New Roman" w:cs="Times New Roman"/>
          <w:sz w:val="28"/>
          <w:szCs w:val="28"/>
        </w:rPr>
        <w:t>стории России XVII-XVIII веков, составленные к учебн</w:t>
      </w:r>
      <w:r w:rsidR="001D5B3B">
        <w:rPr>
          <w:rFonts w:ascii="Times New Roman" w:hAnsi="Times New Roman" w:cs="Times New Roman"/>
          <w:sz w:val="28"/>
          <w:szCs w:val="28"/>
        </w:rPr>
        <w:t>ику Данилов</w:t>
      </w:r>
      <w:r w:rsidR="00D61D3F">
        <w:rPr>
          <w:rFonts w:ascii="Times New Roman" w:hAnsi="Times New Roman" w:cs="Times New Roman"/>
          <w:sz w:val="28"/>
          <w:szCs w:val="28"/>
        </w:rPr>
        <w:t>а</w:t>
      </w:r>
      <w:r w:rsidR="001D5B3B">
        <w:rPr>
          <w:rFonts w:ascii="Times New Roman" w:hAnsi="Times New Roman" w:cs="Times New Roman"/>
          <w:sz w:val="28"/>
          <w:szCs w:val="28"/>
        </w:rPr>
        <w:t xml:space="preserve"> А.А. История России. К</w:t>
      </w:r>
      <w:r w:rsidRPr="00BB18AC">
        <w:rPr>
          <w:rFonts w:ascii="Times New Roman" w:hAnsi="Times New Roman" w:cs="Times New Roman"/>
          <w:sz w:val="28"/>
          <w:szCs w:val="28"/>
        </w:rPr>
        <w:t>онец XVI — XVIII век</w:t>
      </w:r>
      <w:r w:rsidR="001D5B3B">
        <w:rPr>
          <w:rFonts w:ascii="Times New Roman" w:hAnsi="Times New Roman" w:cs="Times New Roman"/>
          <w:sz w:val="28"/>
          <w:szCs w:val="28"/>
        </w:rPr>
        <w:t>. 7 класс</w:t>
      </w:r>
      <w:r w:rsidRPr="00BB18AC">
        <w:rPr>
          <w:rFonts w:ascii="Times New Roman" w:hAnsi="Times New Roman" w:cs="Times New Roman"/>
          <w:sz w:val="28"/>
          <w:szCs w:val="28"/>
        </w:rPr>
        <w:t xml:space="preserve"> / А.А. Данилов, Л.Г. Косулина. - М.: Просвещение. </w:t>
      </w:r>
    </w:p>
    <w:p w:rsidR="00BB18AC" w:rsidRPr="00BB18AC" w:rsidRDefault="00BB18AC"/>
    <w:p w:rsidR="00BB18AC" w:rsidRPr="00BB18AC" w:rsidRDefault="00BB18AC"/>
    <w:p w:rsidR="00BB18AC" w:rsidRPr="00BB18AC" w:rsidRDefault="00BB18AC"/>
    <w:p w:rsidR="00627E8D" w:rsidRDefault="00BB18AC">
      <w:r>
        <w:rPr>
          <w:noProof/>
          <w:lang w:eastAsia="ru-RU"/>
        </w:rPr>
        <w:lastRenderedPageBreak/>
        <w:drawing>
          <wp:inline distT="0" distB="0" distL="0" distR="0">
            <wp:extent cx="6822831" cy="9083408"/>
            <wp:effectExtent l="19050" t="0" r="0" b="0"/>
            <wp:docPr id="1" name="Picture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924" cy="9090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8AC" w:rsidRDefault="00BB18AC">
      <w:pPr>
        <w:suppressAutoHyphens w:val="0"/>
      </w:pPr>
      <w:r>
        <w:br w:type="page"/>
      </w:r>
    </w:p>
    <w:p w:rsidR="00BB18AC" w:rsidRPr="00BB18AC" w:rsidRDefault="00BB18AC" w:rsidP="00BB18AC">
      <w:pPr>
        <w:jc w:val="center"/>
        <w:rPr>
          <w:b/>
          <w:sz w:val="28"/>
          <w:szCs w:val="28"/>
        </w:rPr>
      </w:pPr>
      <w:r w:rsidRPr="009E2D63">
        <w:rPr>
          <w:b/>
          <w:sz w:val="28"/>
          <w:szCs w:val="28"/>
        </w:rPr>
        <w:lastRenderedPageBreak/>
        <w:t>Культура и быт в первой четверти XVIII века</w:t>
      </w:r>
    </w:p>
    <w:p w:rsidR="00BB18AC" w:rsidRDefault="00BB18AC" w:rsidP="00BB18AC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136581" cy="4903596"/>
            <wp:effectExtent l="19050" t="0" r="0" b="0"/>
            <wp:docPr id="3" name="Рисунок 0" descr="Безымянный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- копия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0489" cy="489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BB18AC" w:rsidTr="00BB18AC">
        <w:tc>
          <w:tcPr>
            <w:tcW w:w="2500" w:type="pct"/>
          </w:tcPr>
          <w:p w:rsidR="00BB18AC" w:rsidRPr="009E2D63" w:rsidRDefault="00BB18AC" w:rsidP="002E2074">
            <w:pPr>
              <w:rPr>
                <w:b/>
              </w:rPr>
            </w:pPr>
            <w:r w:rsidRPr="009E2D63">
              <w:rPr>
                <w:b/>
              </w:rPr>
              <w:t>По горизонтали:</w:t>
            </w:r>
          </w:p>
        </w:tc>
        <w:tc>
          <w:tcPr>
            <w:tcW w:w="2500" w:type="pct"/>
          </w:tcPr>
          <w:p w:rsidR="00BB18AC" w:rsidRPr="009E2D63" w:rsidRDefault="00BB18AC" w:rsidP="002E2074">
            <w:pPr>
              <w:rPr>
                <w:b/>
              </w:rPr>
            </w:pPr>
            <w:r w:rsidRPr="009E2D63">
              <w:rPr>
                <w:b/>
              </w:rPr>
              <w:t>По вертикали:</w:t>
            </w:r>
          </w:p>
        </w:tc>
      </w:tr>
      <w:tr w:rsidR="00BB18AC" w:rsidRPr="009E2D63" w:rsidTr="00BB18AC">
        <w:tc>
          <w:tcPr>
            <w:tcW w:w="2500" w:type="pct"/>
          </w:tcPr>
          <w:p w:rsidR="00BB18AC" w:rsidRPr="009E2D63" w:rsidRDefault="00BB18AC" w:rsidP="002E2074">
            <w:r>
              <w:t>3. Её бояре и дворяне должны были сбрить под  страхом опалы.</w:t>
            </w:r>
          </w:p>
        </w:tc>
        <w:tc>
          <w:tcPr>
            <w:tcW w:w="2500" w:type="pct"/>
          </w:tcPr>
          <w:p w:rsidR="00BB18AC" w:rsidRPr="009E2D63" w:rsidRDefault="00BB18AC" w:rsidP="002E2074">
            <w:r>
              <w:t>1. Первая в России была оборудована в Сухаревой башне в 1702 г.</w:t>
            </w:r>
          </w:p>
        </w:tc>
      </w:tr>
      <w:tr w:rsidR="00BB18AC" w:rsidRPr="009E2D63" w:rsidTr="00BB18AC">
        <w:tc>
          <w:tcPr>
            <w:tcW w:w="2500" w:type="pct"/>
          </w:tcPr>
          <w:p w:rsidR="00BB18AC" w:rsidRPr="009E2D63" w:rsidRDefault="00BB18AC" w:rsidP="002E2074">
            <w:r>
              <w:t>5. Первый русский музей, основанный в 1714 г.</w:t>
            </w:r>
          </w:p>
        </w:tc>
        <w:tc>
          <w:tcPr>
            <w:tcW w:w="2500" w:type="pct"/>
          </w:tcPr>
          <w:p w:rsidR="00BB18AC" w:rsidRDefault="00BB18AC" w:rsidP="002E2074">
            <w:r>
              <w:t xml:space="preserve">2. Архитектор, приглашенный </w:t>
            </w:r>
          </w:p>
          <w:p w:rsidR="00BB18AC" w:rsidRPr="008E53FD" w:rsidRDefault="00BB18AC" w:rsidP="002E2074">
            <w:r>
              <w:t xml:space="preserve">Петром </w:t>
            </w:r>
            <w:r>
              <w:rPr>
                <w:lang w:val="en-US"/>
              </w:rPr>
              <w:t>I</w:t>
            </w:r>
            <w:r>
              <w:t xml:space="preserve"> для строительства Санкт-Петербурга. </w:t>
            </w:r>
          </w:p>
        </w:tc>
      </w:tr>
      <w:tr w:rsidR="00BB18AC" w:rsidRPr="009E2D63" w:rsidTr="00BB18AC">
        <w:tc>
          <w:tcPr>
            <w:tcW w:w="2500" w:type="pct"/>
          </w:tcPr>
          <w:p w:rsidR="00BB18AC" w:rsidRPr="009E2D63" w:rsidRDefault="00BB18AC" w:rsidP="002E2074">
            <w:r>
              <w:t xml:space="preserve">7. Новое явление в изобразительном искусстве первой половины </w:t>
            </w:r>
            <w:r>
              <w:rPr>
                <w:lang w:val="en-US"/>
              </w:rPr>
              <w:t>XVIII</w:t>
            </w:r>
            <w:r w:rsidRPr="009E2D63"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2500" w:type="pct"/>
          </w:tcPr>
          <w:p w:rsidR="00BB18AC" w:rsidRPr="009E2D63" w:rsidRDefault="00BB18AC" w:rsidP="002E2074">
            <w:r>
              <w:t>4. Изобретатель первых в мире токарных станков.</w:t>
            </w:r>
          </w:p>
        </w:tc>
      </w:tr>
      <w:tr w:rsidR="00BB18AC" w:rsidRPr="009E2D63" w:rsidTr="00BB18AC">
        <w:tc>
          <w:tcPr>
            <w:tcW w:w="2500" w:type="pct"/>
          </w:tcPr>
          <w:p w:rsidR="00BB18AC" w:rsidRPr="009E2D63" w:rsidRDefault="00BB18AC" w:rsidP="002E2074">
            <w:r>
              <w:t>9. Первая российская печатная газета, издававшаяся с 1703 г.</w:t>
            </w:r>
          </w:p>
        </w:tc>
        <w:tc>
          <w:tcPr>
            <w:tcW w:w="2500" w:type="pct"/>
          </w:tcPr>
          <w:p w:rsidR="00BB18AC" w:rsidRPr="009E2D63" w:rsidRDefault="00BB18AC" w:rsidP="002E2074">
            <w:r>
              <w:t>6. Энциклопедия математических знаний</w:t>
            </w:r>
            <w:r w:rsidRPr="008E53FD">
              <w:t xml:space="preserve"> </w:t>
            </w:r>
            <w:r>
              <w:rPr>
                <w:lang w:val="en-US"/>
              </w:rPr>
              <w:t>XVIII</w:t>
            </w:r>
            <w:r w:rsidRPr="009E2D63">
              <w:t xml:space="preserve"> </w:t>
            </w:r>
            <w:proofErr w:type="gramStart"/>
            <w:r>
              <w:t>в</w:t>
            </w:r>
            <w:proofErr w:type="gramEnd"/>
            <w:r>
              <w:t>., написанная Л.Ф Магницким.</w:t>
            </w:r>
          </w:p>
        </w:tc>
      </w:tr>
      <w:tr w:rsidR="00BB18AC" w:rsidRPr="009E2D63" w:rsidTr="00BB18AC">
        <w:tc>
          <w:tcPr>
            <w:tcW w:w="2500" w:type="pct"/>
          </w:tcPr>
          <w:p w:rsidR="00BB18AC" w:rsidRPr="009E2D63" w:rsidRDefault="00BB18AC" w:rsidP="002E2074">
            <w:r>
              <w:t>10. Один из основоположников  русской светской живописи, автор портрета «Напольный гетман»</w:t>
            </w:r>
          </w:p>
        </w:tc>
        <w:tc>
          <w:tcPr>
            <w:tcW w:w="2500" w:type="pct"/>
          </w:tcPr>
          <w:p w:rsidR="00BB18AC" w:rsidRPr="009E2D63" w:rsidRDefault="00BB18AC" w:rsidP="002E2074">
            <w:r>
              <w:t>8. Собрание в домах знати с танцами, аттракционами и ужином.</w:t>
            </w:r>
          </w:p>
        </w:tc>
      </w:tr>
    </w:tbl>
    <w:p w:rsidR="00BB18AC" w:rsidRDefault="00BB18AC"/>
    <w:p w:rsidR="00BB18AC" w:rsidRDefault="00BB18AC">
      <w:pPr>
        <w:suppressAutoHyphens w:val="0"/>
      </w:pPr>
      <w:r>
        <w:br w:type="page"/>
      </w:r>
    </w:p>
    <w:p w:rsidR="00BB18AC" w:rsidRDefault="00BB18AC" w:rsidP="00BB18AC">
      <w:pPr>
        <w:jc w:val="center"/>
        <w:rPr>
          <w:b/>
          <w:sz w:val="28"/>
          <w:szCs w:val="28"/>
        </w:rPr>
      </w:pPr>
      <w:r w:rsidRPr="008F50B4">
        <w:rPr>
          <w:b/>
          <w:sz w:val="28"/>
          <w:szCs w:val="28"/>
        </w:rPr>
        <w:lastRenderedPageBreak/>
        <w:t xml:space="preserve">Наука и образование в </w:t>
      </w:r>
      <w:r w:rsidRPr="008F50B4">
        <w:rPr>
          <w:b/>
          <w:sz w:val="28"/>
          <w:szCs w:val="28"/>
          <w:lang w:val="en-US"/>
        </w:rPr>
        <w:t>XVIII</w:t>
      </w:r>
      <w:r w:rsidRPr="008F50B4">
        <w:rPr>
          <w:b/>
          <w:sz w:val="28"/>
          <w:szCs w:val="28"/>
        </w:rPr>
        <w:t xml:space="preserve"> веке</w:t>
      </w:r>
    </w:p>
    <w:p w:rsidR="00BB18AC" w:rsidRDefault="00BB18AC" w:rsidP="00BB18A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81750" cy="5015341"/>
            <wp:effectExtent l="19050" t="0" r="0" b="0"/>
            <wp:docPr id="4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2708" cy="501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BB18AC" w:rsidTr="00BB18AC">
        <w:tc>
          <w:tcPr>
            <w:tcW w:w="2500" w:type="pct"/>
          </w:tcPr>
          <w:p w:rsidR="00BB18AC" w:rsidRPr="008F50B4" w:rsidRDefault="00BB18AC" w:rsidP="002E2074">
            <w:pPr>
              <w:rPr>
                <w:b/>
              </w:rPr>
            </w:pPr>
            <w:r w:rsidRPr="008F50B4">
              <w:rPr>
                <w:b/>
              </w:rPr>
              <w:t>По горизонтали:</w:t>
            </w:r>
          </w:p>
        </w:tc>
        <w:tc>
          <w:tcPr>
            <w:tcW w:w="2500" w:type="pct"/>
          </w:tcPr>
          <w:p w:rsidR="00BB18AC" w:rsidRPr="008F50B4" w:rsidRDefault="00BB18AC" w:rsidP="002E2074">
            <w:pPr>
              <w:rPr>
                <w:b/>
              </w:rPr>
            </w:pPr>
            <w:r w:rsidRPr="008F50B4">
              <w:rPr>
                <w:b/>
              </w:rPr>
              <w:t>По вертикали:</w:t>
            </w:r>
          </w:p>
        </w:tc>
      </w:tr>
      <w:tr w:rsidR="00BB18AC" w:rsidTr="00BB18AC">
        <w:tc>
          <w:tcPr>
            <w:tcW w:w="2500" w:type="pct"/>
          </w:tcPr>
          <w:p w:rsidR="00BB18AC" w:rsidRPr="008F50B4" w:rsidRDefault="00BB18AC" w:rsidP="002E2074">
            <w:r w:rsidRPr="008F50B4">
              <w:t>4. Первый президент Российской академии – центра изучения русского языка и литературы.</w:t>
            </w:r>
          </w:p>
        </w:tc>
        <w:tc>
          <w:tcPr>
            <w:tcW w:w="2500" w:type="pct"/>
          </w:tcPr>
          <w:p w:rsidR="00BB18AC" w:rsidRPr="008F50B4" w:rsidRDefault="00BB18AC" w:rsidP="002E2074">
            <w:r w:rsidRPr="008F50B4">
              <w:t>1. Великий русский ученый-энциклопедист, его имя носит Московский государственный университет.</w:t>
            </w:r>
          </w:p>
        </w:tc>
      </w:tr>
      <w:tr w:rsidR="00BB18AC" w:rsidTr="00BB18AC">
        <w:tc>
          <w:tcPr>
            <w:tcW w:w="2500" w:type="pct"/>
          </w:tcPr>
          <w:p w:rsidR="00BB18AC" w:rsidRPr="008F50B4" w:rsidRDefault="00BB18AC" w:rsidP="002E2074">
            <w:r w:rsidRPr="008F50B4">
              <w:t>6. Высшее учебное заведение, открытое в 1755 г. в Москве.</w:t>
            </w:r>
          </w:p>
        </w:tc>
        <w:tc>
          <w:tcPr>
            <w:tcW w:w="2500" w:type="pct"/>
          </w:tcPr>
          <w:p w:rsidR="00BB18AC" w:rsidRPr="008F50B4" w:rsidRDefault="00BB18AC" w:rsidP="002E2074">
            <w:r w:rsidRPr="008F50B4">
              <w:t>2. Участник камчатских экспедиций, автор «Описания земли Камчатки».</w:t>
            </w:r>
          </w:p>
        </w:tc>
      </w:tr>
      <w:tr w:rsidR="00BB18AC" w:rsidTr="00BB18AC">
        <w:tc>
          <w:tcPr>
            <w:tcW w:w="2500" w:type="pct"/>
          </w:tcPr>
          <w:p w:rsidR="00BB18AC" w:rsidRPr="008F50B4" w:rsidRDefault="00BB18AC" w:rsidP="002E2074">
            <w:r w:rsidRPr="008F50B4">
              <w:t>7. Мореплаватель, руководитель</w:t>
            </w:r>
            <w:proofErr w:type="gramStart"/>
            <w:r w:rsidRPr="008F50B4">
              <w:t xml:space="preserve"> П</w:t>
            </w:r>
            <w:proofErr w:type="gramEnd"/>
            <w:r w:rsidRPr="008F50B4">
              <w:t>ервой и Второй камчатских экспедиций.</w:t>
            </w:r>
          </w:p>
        </w:tc>
        <w:tc>
          <w:tcPr>
            <w:tcW w:w="2500" w:type="pct"/>
          </w:tcPr>
          <w:p w:rsidR="00BB18AC" w:rsidRPr="008F50B4" w:rsidRDefault="00BB18AC" w:rsidP="002E2074">
            <w:r w:rsidRPr="008F50B4">
              <w:t>3. Крупнейшее в России научное и учебное заведение, открытое в 1725 г.</w:t>
            </w:r>
          </w:p>
        </w:tc>
      </w:tr>
      <w:tr w:rsidR="00BB18AC" w:rsidTr="00BB18AC">
        <w:tc>
          <w:tcPr>
            <w:tcW w:w="2500" w:type="pct"/>
          </w:tcPr>
          <w:p w:rsidR="00BB18AC" w:rsidRPr="008F50B4" w:rsidRDefault="00BB18AC" w:rsidP="002E2074">
            <w:r w:rsidRPr="008F50B4">
              <w:t>8. Историк, автор «Истории российской».</w:t>
            </w:r>
          </w:p>
        </w:tc>
        <w:tc>
          <w:tcPr>
            <w:tcW w:w="2500" w:type="pct"/>
            <w:vMerge w:val="restart"/>
          </w:tcPr>
          <w:p w:rsidR="00BB18AC" w:rsidRPr="008F50B4" w:rsidRDefault="00BB18AC" w:rsidP="002E2074">
            <w:r w:rsidRPr="008F50B4">
              <w:t>5. Изобретатель микроскопа, «водоходов», «</w:t>
            </w:r>
            <w:proofErr w:type="spellStart"/>
            <w:r w:rsidRPr="008F50B4">
              <w:t>самобеглой</w:t>
            </w:r>
            <w:proofErr w:type="spellEnd"/>
            <w:r w:rsidRPr="008F50B4">
              <w:t xml:space="preserve"> коляски». </w:t>
            </w:r>
          </w:p>
        </w:tc>
      </w:tr>
      <w:tr w:rsidR="00BB18AC" w:rsidTr="00BB18AC">
        <w:tc>
          <w:tcPr>
            <w:tcW w:w="2500" w:type="pct"/>
          </w:tcPr>
          <w:p w:rsidR="00BB18AC" w:rsidRPr="008F50B4" w:rsidRDefault="00BB18AC" w:rsidP="002E2074">
            <w:r w:rsidRPr="008F50B4">
              <w:t>9. Изобретатель, автор проекта универсального парового двигателя.</w:t>
            </w:r>
          </w:p>
        </w:tc>
        <w:tc>
          <w:tcPr>
            <w:tcW w:w="2500" w:type="pct"/>
            <w:vMerge/>
          </w:tcPr>
          <w:p w:rsidR="00BB18AC" w:rsidRPr="008F50B4" w:rsidRDefault="00BB18AC" w:rsidP="002E2074"/>
        </w:tc>
      </w:tr>
    </w:tbl>
    <w:p w:rsidR="00BB18AC" w:rsidRDefault="00BB18AC"/>
    <w:p w:rsidR="00BB18AC" w:rsidRDefault="00BB18AC">
      <w:pPr>
        <w:suppressAutoHyphens w:val="0"/>
      </w:pPr>
      <w:r>
        <w:br w:type="page"/>
      </w:r>
    </w:p>
    <w:p w:rsidR="00BB18AC" w:rsidRDefault="00BB18AC" w:rsidP="00BB18AC">
      <w:pPr>
        <w:jc w:val="center"/>
        <w:rPr>
          <w:b/>
          <w:sz w:val="28"/>
          <w:szCs w:val="28"/>
        </w:rPr>
      </w:pPr>
      <w:r w:rsidRPr="004E1911">
        <w:rPr>
          <w:b/>
          <w:sz w:val="28"/>
          <w:szCs w:val="28"/>
        </w:rPr>
        <w:lastRenderedPageBreak/>
        <w:t xml:space="preserve">Образование и культура в </w:t>
      </w:r>
      <w:r w:rsidRPr="004E1911">
        <w:rPr>
          <w:b/>
          <w:sz w:val="28"/>
          <w:szCs w:val="28"/>
          <w:lang w:val="en-US"/>
        </w:rPr>
        <w:t>XVII</w:t>
      </w:r>
      <w:r w:rsidRPr="004E1911">
        <w:rPr>
          <w:b/>
          <w:sz w:val="28"/>
          <w:szCs w:val="28"/>
        </w:rPr>
        <w:t xml:space="preserve"> веке</w:t>
      </w:r>
    </w:p>
    <w:p w:rsidR="00BB18AC" w:rsidRPr="004E1911" w:rsidRDefault="00BB18AC" w:rsidP="00BB18A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98441" cy="4360985"/>
            <wp:effectExtent l="19050" t="0" r="2309" b="0"/>
            <wp:docPr id="5" name="Рисунок 0" descr="Безымянный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- копия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290" cy="435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BB18AC" w:rsidTr="00BB18AC">
        <w:tc>
          <w:tcPr>
            <w:tcW w:w="2500" w:type="pct"/>
          </w:tcPr>
          <w:p w:rsidR="00BB18AC" w:rsidRDefault="00BB18AC" w:rsidP="002E2074">
            <w:pPr>
              <w:rPr>
                <w:b/>
              </w:rPr>
            </w:pPr>
            <w:r>
              <w:rPr>
                <w:b/>
              </w:rPr>
              <w:t>По горизонтали:</w:t>
            </w:r>
          </w:p>
          <w:p w:rsidR="00BB18AC" w:rsidRPr="004E1911" w:rsidRDefault="00BB18AC" w:rsidP="002E2074">
            <w:pPr>
              <w:rPr>
                <w:b/>
              </w:rPr>
            </w:pPr>
          </w:p>
        </w:tc>
        <w:tc>
          <w:tcPr>
            <w:tcW w:w="2500" w:type="pct"/>
          </w:tcPr>
          <w:p w:rsidR="00BB18AC" w:rsidRPr="004E1911" w:rsidRDefault="00BB18AC" w:rsidP="002E2074">
            <w:pPr>
              <w:rPr>
                <w:b/>
              </w:rPr>
            </w:pPr>
            <w:r>
              <w:rPr>
                <w:b/>
              </w:rPr>
              <w:t>По вертикали:</w:t>
            </w:r>
          </w:p>
        </w:tc>
      </w:tr>
      <w:tr w:rsidR="00BB18AC" w:rsidTr="00BB18AC">
        <w:tc>
          <w:tcPr>
            <w:tcW w:w="2500" w:type="pct"/>
          </w:tcPr>
          <w:p w:rsidR="00BB18AC" w:rsidRDefault="00BB18AC" w:rsidP="002E2074">
            <w:r>
              <w:t>4. Жанр устного народного творчества.</w:t>
            </w:r>
          </w:p>
        </w:tc>
        <w:tc>
          <w:tcPr>
            <w:tcW w:w="2500" w:type="pct"/>
          </w:tcPr>
          <w:p w:rsidR="00BB18AC" w:rsidRPr="004E1911" w:rsidRDefault="00BB18AC" w:rsidP="002E2074">
            <w:r>
              <w:t xml:space="preserve">1. Портрет в первой половине </w:t>
            </w:r>
            <w:r>
              <w:rPr>
                <w:lang w:val="en-US"/>
              </w:rPr>
              <w:t>XVII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BB18AC" w:rsidTr="00BB18AC">
        <w:tc>
          <w:tcPr>
            <w:tcW w:w="2500" w:type="pct"/>
          </w:tcPr>
          <w:p w:rsidR="00BB18AC" w:rsidRDefault="00BB18AC" w:rsidP="002E2074">
            <w:r>
              <w:t>5. Первая печатная история Русского государства, изданная в 1678 г.</w:t>
            </w:r>
          </w:p>
        </w:tc>
        <w:tc>
          <w:tcPr>
            <w:tcW w:w="2500" w:type="pct"/>
          </w:tcPr>
          <w:p w:rsidR="00BB18AC" w:rsidRDefault="00BB18AC" w:rsidP="002E2074">
            <w:r>
              <w:t xml:space="preserve">2. Первый в России был открыт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BB18AC" w:rsidRDefault="00BB18AC" w:rsidP="002E2074">
            <w:r>
              <w:t>1672 г. при дворе Алексея Михайловича.</w:t>
            </w:r>
          </w:p>
        </w:tc>
      </w:tr>
      <w:tr w:rsidR="00BB18AC" w:rsidTr="00BB18AC">
        <w:tc>
          <w:tcPr>
            <w:tcW w:w="2500" w:type="pct"/>
          </w:tcPr>
          <w:p w:rsidR="00BB18AC" w:rsidRDefault="00BB18AC" w:rsidP="002E2074">
            <w:r>
              <w:t>7. Стремление в архитектуре к внешней нарядности – «дивное …»</w:t>
            </w:r>
          </w:p>
        </w:tc>
        <w:tc>
          <w:tcPr>
            <w:tcW w:w="2500" w:type="pct"/>
          </w:tcPr>
          <w:p w:rsidR="00BB18AC" w:rsidRDefault="00BB18AC" w:rsidP="002E2074">
            <w:r>
              <w:t>3.  Первое произведение в виде автобиографической повести, написанное протопопом Аввакумом.</w:t>
            </w:r>
          </w:p>
        </w:tc>
      </w:tr>
      <w:tr w:rsidR="00BB18AC" w:rsidTr="00BB18AC">
        <w:tc>
          <w:tcPr>
            <w:tcW w:w="2500" w:type="pct"/>
          </w:tcPr>
          <w:p w:rsidR="00BB18AC" w:rsidRDefault="00BB18AC" w:rsidP="002E2074">
            <w:r>
              <w:t>8. Автор иконы «Спас Нерукотворный».</w:t>
            </w:r>
          </w:p>
        </w:tc>
        <w:tc>
          <w:tcPr>
            <w:tcW w:w="2500" w:type="pct"/>
          </w:tcPr>
          <w:p w:rsidR="00BB18AC" w:rsidRPr="001F1051" w:rsidRDefault="00BB18AC" w:rsidP="002E2074">
            <w:r>
              <w:t xml:space="preserve">6. Писатель, ученый, переводчик, внесший важный вклад в развитие российского просвещения в </w:t>
            </w:r>
            <w:r>
              <w:rPr>
                <w:lang w:val="en-US"/>
              </w:rPr>
              <w:t>XVII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BB18AC" w:rsidTr="00BB18AC">
        <w:tc>
          <w:tcPr>
            <w:tcW w:w="2500" w:type="pct"/>
          </w:tcPr>
          <w:p w:rsidR="00BB18AC" w:rsidRDefault="00BB18AC" w:rsidP="002E2074">
            <w:r>
              <w:t xml:space="preserve">9. Во второй половине </w:t>
            </w:r>
            <w:r>
              <w:rPr>
                <w:lang w:val="en-US"/>
              </w:rPr>
              <w:t>XVII</w:t>
            </w:r>
            <w:r>
              <w:t xml:space="preserve"> в. Печатный двор выпустил более </w:t>
            </w:r>
          </w:p>
          <w:p w:rsidR="00BB18AC" w:rsidRPr="004E1911" w:rsidRDefault="00BB18AC" w:rsidP="002E2074">
            <w:r>
              <w:t xml:space="preserve">300 тыс. этих книг. </w:t>
            </w:r>
          </w:p>
        </w:tc>
        <w:tc>
          <w:tcPr>
            <w:tcW w:w="2500" w:type="pct"/>
          </w:tcPr>
          <w:p w:rsidR="00BB18AC" w:rsidRDefault="00BB18AC" w:rsidP="002E2074"/>
        </w:tc>
      </w:tr>
    </w:tbl>
    <w:p w:rsidR="00BB18AC" w:rsidRDefault="00BB18AC"/>
    <w:p w:rsidR="00BB18AC" w:rsidRDefault="00BB18AC">
      <w:pPr>
        <w:suppressAutoHyphens w:val="0"/>
      </w:pPr>
      <w:r>
        <w:br w:type="page"/>
      </w:r>
    </w:p>
    <w:p w:rsidR="00BB18AC" w:rsidRDefault="00BB18AC" w:rsidP="00BB18AC">
      <w:pPr>
        <w:jc w:val="center"/>
        <w:rPr>
          <w:b/>
          <w:sz w:val="28"/>
          <w:szCs w:val="28"/>
        </w:rPr>
      </w:pPr>
      <w:r w:rsidRPr="00262262">
        <w:rPr>
          <w:b/>
          <w:sz w:val="28"/>
          <w:szCs w:val="28"/>
        </w:rPr>
        <w:lastRenderedPageBreak/>
        <w:t xml:space="preserve">Основные сословия российского общества в </w:t>
      </w:r>
      <w:r w:rsidRPr="00262262">
        <w:rPr>
          <w:b/>
          <w:sz w:val="28"/>
          <w:szCs w:val="28"/>
          <w:lang w:val="en-US"/>
        </w:rPr>
        <w:t>XVII</w:t>
      </w:r>
      <w:r w:rsidRPr="00262262">
        <w:rPr>
          <w:b/>
          <w:sz w:val="28"/>
          <w:szCs w:val="28"/>
        </w:rPr>
        <w:t xml:space="preserve"> веке</w:t>
      </w:r>
    </w:p>
    <w:p w:rsidR="00BB18AC" w:rsidRDefault="00BB18AC" w:rsidP="00BB18A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273322" cy="4129873"/>
            <wp:effectExtent l="19050" t="0" r="3528" b="0"/>
            <wp:docPr id="6" name="Рисунок 2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7210" cy="413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BB18AC" w:rsidTr="00BB18AC">
        <w:tc>
          <w:tcPr>
            <w:tcW w:w="2500" w:type="pct"/>
          </w:tcPr>
          <w:p w:rsidR="00BB18AC" w:rsidRPr="00DC6F06" w:rsidRDefault="00BB18AC" w:rsidP="002E20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горизонтали:</w:t>
            </w:r>
          </w:p>
        </w:tc>
        <w:tc>
          <w:tcPr>
            <w:tcW w:w="2500" w:type="pct"/>
          </w:tcPr>
          <w:p w:rsidR="00BB18AC" w:rsidRPr="00DC6F06" w:rsidRDefault="00BB18AC" w:rsidP="002E20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вертикали:</w:t>
            </w:r>
          </w:p>
        </w:tc>
      </w:tr>
      <w:tr w:rsidR="00BB18AC" w:rsidTr="00BB18AC">
        <w:tc>
          <w:tcPr>
            <w:tcW w:w="2500" w:type="pct"/>
          </w:tcPr>
          <w:p w:rsidR="00BB18AC" w:rsidRPr="00DC6F06" w:rsidRDefault="00BB18AC" w:rsidP="002E2074">
            <w:r w:rsidRPr="00DC6F06">
              <w:t>1.Военное сословие окраинных местностей России, которое пользовалось особыми правами на условиях обязательной и общей воинской повинности.</w:t>
            </w:r>
          </w:p>
        </w:tc>
        <w:tc>
          <w:tcPr>
            <w:tcW w:w="2500" w:type="pct"/>
          </w:tcPr>
          <w:p w:rsidR="00BB18AC" w:rsidRPr="00DC6F06" w:rsidRDefault="00BB18AC" w:rsidP="002E2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Сословие, которое в </w:t>
            </w:r>
            <w:r>
              <w:rPr>
                <w:sz w:val="24"/>
                <w:szCs w:val="24"/>
                <w:lang w:val="en-US"/>
              </w:rPr>
              <w:t>XVII</w:t>
            </w:r>
            <w:r>
              <w:rPr>
                <w:sz w:val="24"/>
                <w:szCs w:val="24"/>
              </w:rPr>
              <w:t xml:space="preserve"> в. составляло основную массу населения России.</w:t>
            </w:r>
          </w:p>
        </w:tc>
      </w:tr>
      <w:tr w:rsidR="00BB18AC" w:rsidTr="00BB18AC">
        <w:tc>
          <w:tcPr>
            <w:tcW w:w="2500" w:type="pct"/>
          </w:tcPr>
          <w:p w:rsidR="00BB18AC" w:rsidRPr="00DC6F06" w:rsidRDefault="00BB18AC" w:rsidP="002E2074">
            <w:r w:rsidRPr="00DC6F06">
              <w:t xml:space="preserve">5. Сословие, представители которого к концу </w:t>
            </w:r>
            <w:r w:rsidRPr="00DC6F06">
              <w:rPr>
                <w:lang w:val="en-US"/>
              </w:rPr>
              <w:t>XVII</w:t>
            </w:r>
            <w:r w:rsidRPr="00DC6F06">
              <w:t xml:space="preserve"> в. стали основными хозяевами земли и крепостных крестьян.</w:t>
            </w:r>
          </w:p>
        </w:tc>
        <w:tc>
          <w:tcPr>
            <w:tcW w:w="2500" w:type="pct"/>
          </w:tcPr>
          <w:p w:rsidR="00BB18AC" w:rsidRPr="00DC6F06" w:rsidRDefault="00BB18AC" w:rsidP="002E2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Одна из форм повинности крестьян в пользу феодалов.</w:t>
            </w:r>
          </w:p>
        </w:tc>
      </w:tr>
      <w:tr w:rsidR="00BB18AC" w:rsidTr="00BB18AC">
        <w:tc>
          <w:tcPr>
            <w:tcW w:w="2500" w:type="pct"/>
          </w:tcPr>
          <w:p w:rsidR="00BB18AC" w:rsidRPr="00DC6F06" w:rsidRDefault="00BB18AC" w:rsidP="002E2074">
            <w:r w:rsidRPr="00DC6F06">
              <w:t>6. Одна из категорий посадского населения.</w:t>
            </w:r>
          </w:p>
        </w:tc>
        <w:tc>
          <w:tcPr>
            <w:tcW w:w="2500" w:type="pct"/>
            <w:vMerge w:val="restart"/>
          </w:tcPr>
          <w:p w:rsidR="00BB18AC" w:rsidRPr="00DC6F06" w:rsidRDefault="00BB18AC" w:rsidP="002E2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Сословие, которое составляли служители Русской православной церкви.</w:t>
            </w:r>
          </w:p>
        </w:tc>
      </w:tr>
      <w:tr w:rsidR="00BB18AC" w:rsidTr="00BB18AC">
        <w:tc>
          <w:tcPr>
            <w:tcW w:w="2500" w:type="pct"/>
          </w:tcPr>
          <w:p w:rsidR="00BB18AC" w:rsidRPr="00DC6F06" w:rsidRDefault="00BB18AC" w:rsidP="002E2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Глава Русской православной церкви.</w:t>
            </w:r>
          </w:p>
        </w:tc>
        <w:tc>
          <w:tcPr>
            <w:tcW w:w="2500" w:type="pct"/>
            <w:vMerge/>
          </w:tcPr>
          <w:p w:rsidR="00BB18AC" w:rsidRPr="00DC6F06" w:rsidRDefault="00BB18AC" w:rsidP="002E2074">
            <w:pPr>
              <w:rPr>
                <w:sz w:val="24"/>
                <w:szCs w:val="24"/>
              </w:rPr>
            </w:pPr>
          </w:p>
        </w:tc>
      </w:tr>
      <w:tr w:rsidR="00BB18AC" w:rsidTr="00BB18AC">
        <w:tc>
          <w:tcPr>
            <w:tcW w:w="2500" w:type="pct"/>
          </w:tcPr>
          <w:p w:rsidR="00BB18AC" w:rsidRPr="00DC6F06" w:rsidRDefault="00BB18AC" w:rsidP="002E2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Слой феодалов, имевший родовые земельные владения – вотчины.</w:t>
            </w:r>
          </w:p>
        </w:tc>
        <w:tc>
          <w:tcPr>
            <w:tcW w:w="2500" w:type="pct"/>
            <w:vMerge w:val="restart"/>
          </w:tcPr>
          <w:p w:rsidR="00BB18AC" w:rsidRPr="00DC6F06" w:rsidRDefault="00BB18AC" w:rsidP="002E2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Свод законов, который закреплял вечное право феодалов на зависимых крестьян и запрещал переход от одного хозяина к другому.</w:t>
            </w:r>
          </w:p>
        </w:tc>
      </w:tr>
      <w:tr w:rsidR="00BB18AC" w:rsidTr="00BB18AC">
        <w:tc>
          <w:tcPr>
            <w:tcW w:w="2500" w:type="pct"/>
          </w:tcPr>
          <w:p w:rsidR="00BB18AC" w:rsidRPr="00DC6F06" w:rsidRDefault="00BB18AC" w:rsidP="002E2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Господствующее сословие российского общества в </w:t>
            </w:r>
            <w:r>
              <w:rPr>
                <w:sz w:val="24"/>
                <w:szCs w:val="24"/>
                <w:lang w:val="en-US"/>
              </w:rPr>
              <w:t>XVII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00" w:type="pct"/>
            <w:vMerge/>
          </w:tcPr>
          <w:p w:rsidR="00BB18AC" w:rsidRPr="00DC6F06" w:rsidRDefault="00BB18AC" w:rsidP="002E2074">
            <w:pPr>
              <w:rPr>
                <w:sz w:val="24"/>
                <w:szCs w:val="24"/>
              </w:rPr>
            </w:pPr>
          </w:p>
        </w:tc>
      </w:tr>
    </w:tbl>
    <w:p w:rsidR="00BB18AC" w:rsidRDefault="00BB18AC"/>
    <w:p w:rsidR="00BB18AC" w:rsidRDefault="00BB18AC">
      <w:pPr>
        <w:suppressAutoHyphens w:val="0"/>
      </w:pPr>
      <w:r>
        <w:br w:type="page"/>
      </w:r>
    </w:p>
    <w:p w:rsidR="00BB18AC" w:rsidRPr="00337939" w:rsidRDefault="00BB18AC" w:rsidP="00BB18AC">
      <w:pPr>
        <w:jc w:val="center"/>
        <w:rPr>
          <w:b/>
          <w:sz w:val="24"/>
          <w:szCs w:val="24"/>
        </w:rPr>
      </w:pPr>
      <w:r w:rsidRPr="00337939">
        <w:rPr>
          <w:b/>
          <w:sz w:val="24"/>
          <w:szCs w:val="24"/>
        </w:rPr>
        <w:lastRenderedPageBreak/>
        <w:t xml:space="preserve">Художественная культура </w:t>
      </w:r>
      <w:r w:rsidRPr="00337939">
        <w:rPr>
          <w:b/>
          <w:sz w:val="24"/>
          <w:szCs w:val="24"/>
          <w:lang w:val="en-US"/>
        </w:rPr>
        <w:t xml:space="preserve">XVIII </w:t>
      </w:r>
      <w:r w:rsidRPr="00337939">
        <w:rPr>
          <w:b/>
          <w:sz w:val="24"/>
          <w:szCs w:val="24"/>
        </w:rPr>
        <w:t>века</w:t>
      </w:r>
    </w:p>
    <w:p w:rsidR="00BB18AC" w:rsidRDefault="00BB18AC" w:rsidP="00BB18A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66644" cy="3918857"/>
            <wp:effectExtent l="19050" t="0" r="706" b="0"/>
            <wp:docPr id="7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889" cy="393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6"/>
        <w:gridCol w:w="5296"/>
      </w:tblGrid>
      <w:tr w:rsidR="00BB18AC" w:rsidTr="00BB18AC">
        <w:tc>
          <w:tcPr>
            <w:tcW w:w="2521" w:type="pct"/>
          </w:tcPr>
          <w:p w:rsidR="00BB18AC" w:rsidRPr="00337939" w:rsidRDefault="00BB18AC" w:rsidP="002E2074">
            <w:pPr>
              <w:rPr>
                <w:b/>
              </w:rPr>
            </w:pPr>
            <w:r w:rsidRPr="00337939">
              <w:rPr>
                <w:b/>
              </w:rPr>
              <w:t>По горизонтали:</w:t>
            </w:r>
          </w:p>
        </w:tc>
        <w:tc>
          <w:tcPr>
            <w:tcW w:w="2479" w:type="pct"/>
          </w:tcPr>
          <w:p w:rsidR="00BB18AC" w:rsidRPr="00337939" w:rsidRDefault="00BB18AC" w:rsidP="002E2074">
            <w:pPr>
              <w:rPr>
                <w:b/>
              </w:rPr>
            </w:pPr>
            <w:r w:rsidRPr="00337939">
              <w:rPr>
                <w:b/>
              </w:rPr>
              <w:t>По вертикали:</w:t>
            </w:r>
          </w:p>
        </w:tc>
      </w:tr>
      <w:tr w:rsidR="00BB18AC" w:rsidTr="00BB18AC">
        <w:tc>
          <w:tcPr>
            <w:tcW w:w="2521" w:type="pct"/>
          </w:tcPr>
          <w:p w:rsidR="00BB18AC" w:rsidRPr="00337939" w:rsidRDefault="00BB18AC" w:rsidP="002E2074">
            <w:r w:rsidRPr="00337939">
              <w:t>2. Скульптор, автор статуи «Екатерина-законодательница».</w:t>
            </w:r>
          </w:p>
        </w:tc>
        <w:tc>
          <w:tcPr>
            <w:tcW w:w="2479" w:type="pct"/>
          </w:tcPr>
          <w:p w:rsidR="00BB18AC" w:rsidRPr="00337939" w:rsidRDefault="00BB18AC" w:rsidP="002E2074">
            <w:r w:rsidRPr="00337939">
              <w:t>1. Композитор, автор оперы «Празднество сеньора».</w:t>
            </w:r>
          </w:p>
        </w:tc>
      </w:tr>
      <w:tr w:rsidR="00BB18AC" w:rsidTr="00BB18AC">
        <w:tc>
          <w:tcPr>
            <w:tcW w:w="2521" w:type="pct"/>
          </w:tcPr>
          <w:p w:rsidR="00BB18AC" w:rsidRPr="00337939" w:rsidRDefault="00BB18AC" w:rsidP="002E2074">
            <w:r w:rsidRPr="00337939">
              <w:t xml:space="preserve">4. Стиль художественного творчества, распространенный в 40-50х гг. </w:t>
            </w:r>
            <w:r w:rsidRPr="00337939">
              <w:rPr>
                <w:lang w:val="en-US"/>
              </w:rPr>
              <w:t>XVIII</w:t>
            </w:r>
            <w:r w:rsidRPr="00337939">
              <w:t xml:space="preserve"> </w:t>
            </w:r>
            <w:proofErr w:type="gramStart"/>
            <w:r w:rsidRPr="00337939">
              <w:t>в</w:t>
            </w:r>
            <w:proofErr w:type="gramEnd"/>
            <w:r w:rsidRPr="00337939">
              <w:t>.</w:t>
            </w:r>
          </w:p>
        </w:tc>
        <w:tc>
          <w:tcPr>
            <w:tcW w:w="2479" w:type="pct"/>
          </w:tcPr>
          <w:p w:rsidR="00BB18AC" w:rsidRPr="00337939" w:rsidRDefault="00BB18AC" w:rsidP="002E2074">
            <w:r w:rsidRPr="00337939">
              <w:t>3. Художник исторического жанра, автор «Взятия Казани».</w:t>
            </w:r>
          </w:p>
        </w:tc>
      </w:tr>
      <w:tr w:rsidR="00BB18AC" w:rsidTr="00BB18AC">
        <w:tc>
          <w:tcPr>
            <w:tcW w:w="2521" w:type="pct"/>
          </w:tcPr>
          <w:p w:rsidR="00BB18AC" w:rsidRPr="00337939" w:rsidRDefault="00BB18AC" w:rsidP="002E2074">
            <w:r w:rsidRPr="00337939">
              <w:t xml:space="preserve">7. Архитектор, автор Зимнего дворца, большого дворца в Петергофе, Большого Екатерининского дворца. </w:t>
            </w:r>
          </w:p>
        </w:tc>
        <w:tc>
          <w:tcPr>
            <w:tcW w:w="2479" w:type="pct"/>
          </w:tcPr>
          <w:p w:rsidR="00BB18AC" w:rsidRPr="00337939" w:rsidRDefault="00BB18AC" w:rsidP="002E2074">
            <w:r w:rsidRPr="00337939">
              <w:t xml:space="preserve">5. Стиль художественного творчества, распространенный во второй половине </w:t>
            </w:r>
            <w:r w:rsidRPr="00337939">
              <w:rPr>
                <w:lang w:val="en-US"/>
              </w:rPr>
              <w:t>XVIII</w:t>
            </w:r>
            <w:r w:rsidRPr="00337939">
              <w:t xml:space="preserve"> </w:t>
            </w:r>
            <w:proofErr w:type="gramStart"/>
            <w:r w:rsidRPr="00337939">
              <w:t>в</w:t>
            </w:r>
            <w:proofErr w:type="gramEnd"/>
            <w:r w:rsidRPr="00337939">
              <w:t>.</w:t>
            </w:r>
          </w:p>
        </w:tc>
      </w:tr>
      <w:tr w:rsidR="00BB18AC" w:rsidTr="00BB18AC">
        <w:tc>
          <w:tcPr>
            <w:tcW w:w="2521" w:type="pct"/>
          </w:tcPr>
          <w:p w:rsidR="00BB18AC" w:rsidRPr="00337939" w:rsidRDefault="00BB18AC" w:rsidP="002E2074">
            <w:r w:rsidRPr="00337939">
              <w:t xml:space="preserve">11. Писатель, автор «Путешествия из Петербурга в Москву». </w:t>
            </w:r>
          </w:p>
        </w:tc>
        <w:tc>
          <w:tcPr>
            <w:tcW w:w="2479" w:type="pct"/>
          </w:tcPr>
          <w:p w:rsidR="00BB18AC" w:rsidRPr="00337939" w:rsidRDefault="00BB18AC" w:rsidP="002E2074">
            <w:r w:rsidRPr="00337939">
              <w:t>6. Ода Г.Р. Державина, где он пытался создать образ идеального монарха.</w:t>
            </w:r>
          </w:p>
        </w:tc>
      </w:tr>
      <w:tr w:rsidR="00BB18AC" w:rsidTr="00BB18AC">
        <w:tc>
          <w:tcPr>
            <w:tcW w:w="2521" w:type="pct"/>
          </w:tcPr>
          <w:p w:rsidR="00BB18AC" w:rsidRPr="00337939" w:rsidRDefault="00BB18AC" w:rsidP="002E2074">
            <w:r w:rsidRPr="00337939">
              <w:t>12. Актер и режиссер, директор первого русского постоянного публичного театра.</w:t>
            </w:r>
          </w:p>
        </w:tc>
        <w:tc>
          <w:tcPr>
            <w:tcW w:w="2479" w:type="pct"/>
          </w:tcPr>
          <w:p w:rsidR="00BB18AC" w:rsidRPr="00337939" w:rsidRDefault="00BB18AC" w:rsidP="002E2074">
            <w:r w:rsidRPr="00337939">
              <w:t>8. Художник, автор серии портретов воспитанниц смольного института.</w:t>
            </w:r>
          </w:p>
        </w:tc>
      </w:tr>
      <w:tr w:rsidR="00BB18AC" w:rsidTr="00BB18AC">
        <w:tc>
          <w:tcPr>
            <w:tcW w:w="2521" w:type="pct"/>
          </w:tcPr>
          <w:p w:rsidR="00BB18AC" w:rsidRPr="00337939" w:rsidRDefault="00BB18AC" w:rsidP="002E2074">
            <w:r w:rsidRPr="00337939">
              <w:t>13. Поэт, основоположник нового стихосложения.</w:t>
            </w:r>
          </w:p>
        </w:tc>
        <w:tc>
          <w:tcPr>
            <w:tcW w:w="2479" w:type="pct"/>
          </w:tcPr>
          <w:p w:rsidR="00BB18AC" w:rsidRPr="00337939" w:rsidRDefault="00BB18AC" w:rsidP="002E2074">
            <w:r w:rsidRPr="00337939">
              <w:t>9. Архитектор, автор Дома Пашкова в Москве, Михайловского дворца в Петербурге.</w:t>
            </w:r>
          </w:p>
        </w:tc>
      </w:tr>
      <w:tr w:rsidR="00BB18AC" w:rsidTr="00BB18AC">
        <w:tc>
          <w:tcPr>
            <w:tcW w:w="2521" w:type="pct"/>
          </w:tcPr>
          <w:p w:rsidR="00BB18AC" w:rsidRPr="00337939" w:rsidRDefault="00BB18AC" w:rsidP="002E2074">
            <w:r w:rsidRPr="00337939">
              <w:t>15. Художник, автор портретов крепостных актрис.</w:t>
            </w:r>
          </w:p>
        </w:tc>
        <w:tc>
          <w:tcPr>
            <w:tcW w:w="2479" w:type="pct"/>
          </w:tcPr>
          <w:p w:rsidR="00BB18AC" w:rsidRPr="00337939" w:rsidRDefault="00BB18AC" w:rsidP="002E2074">
            <w:r w:rsidRPr="00337939">
              <w:t>10. Комедия Д.И. Фонвизина.</w:t>
            </w:r>
          </w:p>
        </w:tc>
      </w:tr>
      <w:tr w:rsidR="00BB18AC" w:rsidTr="00BB18AC">
        <w:tc>
          <w:tcPr>
            <w:tcW w:w="2521" w:type="pct"/>
          </w:tcPr>
          <w:p w:rsidR="00BB18AC" w:rsidRPr="00337939" w:rsidRDefault="00BB18AC" w:rsidP="002E2074">
            <w:r w:rsidRPr="00337939">
              <w:t>16. Писатель, основоположник новой русской, драматургии.</w:t>
            </w:r>
          </w:p>
        </w:tc>
        <w:tc>
          <w:tcPr>
            <w:tcW w:w="2479" w:type="pct"/>
          </w:tcPr>
          <w:p w:rsidR="00BB18AC" w:rsidRPr="00337939" w:rsidRDefault="00BB18AC" w:rsidP="002E2074">
            <w:r w:rsidRPr="00337939">
              <w:t xml:space="preserve">14. </w:t>
            </w:r>
            <w:proofErr w:type="gramStart"/>
            <w:r w:rsidRPr="00337939">
              <w:t xml:space="preserve">Скульптура Э.Фальконе, установленная в Петербурге в честь Петра </w:t>
            </w:r>
            <w:r w:rsidRPr="00337939">
              <w:rPr>
                <w:lang w:val="en-US"/>
              </w:rPr>
              <w:t>I</w:t>
            </w:r>
            <w:r>
              <w:t xml:space="preserve">, </w:t>
            </w:r>
            <w:r w:rsidRPr="00337939">
              <w:t xml:space="preserve"> «Медный …».</w:t>
            </w:r>
            <w:proofErr w:type="gramEnd"/>
          </w:p>
        </w:tc>
      </w:tr>
    </w:tbl>
    <w:p w:rsidR="00627E8D" w:rsidRDefault="00627E8D"/>
    <w:sectPr w:rsidR="00627E8D" w:rsidSect="00BB18AC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ohit Hindi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F026B"/>
    <w:multiLevelType w:val="hybridMultilevel"/>
    <w:tmpl w:val="0748D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97CF3"/>
    <w:multiLevelType w:val="hybridMultilevel"/>
    <w:tmpl w:val="97307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9"/>
  <w:drawingGridHorizontalSpacing w:val="120"/>
  <w:displayHorizontalDrawingGridEvery w:val="2"/>
  <w:characterSpacingControl w:val="doNotCompress"/>
  <w:compat>
    <w:useFELayout/>
  </w:compat>
  <w:rsids>
    <w:rsidRoot w:val="00627E8D"/>
    <w:rsid w:val="001D5B3B"/>
    <w:rsid w:val="004237FF"/>
    <w:rsid w:val="004E4937"/>
    <w:rsid w:val="00627E8D"/>
    <w:rsid w:val="00BB18AC"/>
    <w:rsid w:val="00D6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7E8D"/>
    <w:pPr>
      <w:suppressAutoHyphens/>
    </w:pPr>
    <w:rPr>
      <w:rFonts w:ascii="Calibri" w:eastAsia="DejaVu Sans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rsid w:val="00627E8D"/>
    <w:rPr>
      <w:b/>
      <w:bCs/>
    </w:rPr>
  </w:style>
  <w:style w:type="character" w:customStyle="1" w:styleId="apple-converted-space">
    <w:name w:val="apple-converted-space"/>
    <w:basedOn w:val="a0"/>
    <w:rsid w:val="00627E8D"/>
  </w:style>
  <w:style w:type="character" w:customStyle="1" w:styleId="a4">
    <w:name w:val="Текст выноски Знак"/>
    <w:basedOn w:val="a0"/>
    <w:rsid w:val="00627E8D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627E8D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6">
    <w:name w:val="Body Text"/>
    <w:basedOn w:val="a"/>
    <w:rsid w:val="00627E8D"/>
    <w:pPr>
      <w:spacing w:after="120"/>
    </w:pPr>
  </w:style>
  <w:style w:type="paragraph" w:styleId="a7">
    <w:name w:val="List"/>
    <w:basedOn w:val="a6"/>
    <w:rsid w:val="00627E8D"/>
    <w:rPr>
      <w:rFonts w:cs="Lohit Hindi"/>
    </w:rPr>
  </w:style>
  <w:style w:type="paragraph" w:styleId="a8">
    <w:name w:val="Title"/>
    <w:basedOn w:val="a"/>
    <w:rsid w:val="00627E8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9">
    <w:name w:val="index heading"/>
    <w:basedOn w:val="a"/>
    <w:rsid w:val="00627E8D"/>
    <w:pPr>
      <w:suppressLineNumbers/>
    </w:pPr>
    <w:rPr>
      <w:rFonts w:cs="Lohit Hindi"/>
    </w:rPr>
  </w:style>
  <w:style w:type="paragraph" w:styleId="aa">
    <w:name w:val="Balloon Text"/>
    <w:basedOn w:val="a"/>
    <w:rsid w:val="00627E8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b">
    <w:name w:val="???????"/>
    <w:rsid w:val="00627E8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/>
    </w:pPr>
    <w:rPr>
      <w:rFonts w:ascii="Lohit Hindi" w:eastAsia="DejaVu Sans" w:hAnsi="Lohit Hindi" w:cs="Liberation Sans"/>
      <w:sz w:val="36"/>
      <w:szCs w:val="24"/>
      <w:lang w:eastAsia="en-US"/>
    </w:rPr>
  </w:style>
  <w:style w:type="paragraph" w:customStyle="1" w:styleId="ac">
    <w:name w:val="?????? ?? ????????"/>
    <w:basedOn w:val="ab"/>
    <w:rsid w:val="00627E8D"/>
  </w:style>
  <w:style w:type="paragraph" w:customStyle="1" w:styleId="ad">
    <w:name w:val="?????? ? ?????"/>
    <w:basedOn w:val="ab"/>
    <w:rsid w:val="00627E8D"/>
  </w:style>
  <w:style w:type="paragraph" w:customStyle="1" w:styleId="ae">
    <w:name w:val="?????? ??? ???????"/>
    <w:basedOn w:val="ab"/>
    <w:rsid w:val="00627E8D"/>
  </w:style>
  <w:style w:type="paragraph" w:customStyle="1" w:styleId="af">
    <w:name w:val="?????? ??? ??????? ? ?????"/>
    <w:basedOn w:val="ab"/>
    <w:rsid w:val="00627E8D"/>
  </w:style>
  <w:style w:type="paragraph" w:customStyle="1" w:styleId="af0">
    <w:name w:val="?????"/>
    <w:basedOn w:val="ab"/>
    <w:rsid w:val="00627E8D"/>
  </w:style>
  <w:style w:type="paragraph" w:customStyle="1" w:styleId="af1">
    <w:name w:val="???????? ?????"/>
    <w:basedOn w:val="ab"/>
    <w:rsid w:val="00627E8D"/>
  </w:style>
  <w:style w:type="paragraph" w:customStyle="1" w:styleId="af2">
    <w:name w:val="???????????? ?????? ?? ??????"/>
    <w:basedOn w:val="ab"/>
    <w:rsid w:val="00627E8D"/>
  </w:style>
  <w:style w:type="paragraph" w:customStyle="1" w:styleId="af3">
    <w:name w:val="?????? ?????? ? ????????"/>
    <w:basedOn w:val="ab"/>
    <w:rsid w:val="00627E8D"/>
    <w:pPr>
      <w:ind w:firstLine="340"/>
    </w:pPr>
  </w:style>
  <w:style w:type="paragraph" w:customStyle="1" w:styleId="af4">
    <w:name w:val="????????"/>
    <w:basedOn w:val="ab"/>
    <w:rsid w:val="00627E8D"/>
  </w:style>
  <w:style w:type="paragraph" w:customStyle="1" w:styleId="1">
    <w:name w:val="???????? 1"/>
    <w:basedOn w:val="ab"/>
    <w:rsid w:val="00627E8D"/>
    <w:pPr>
      <w:jc w:val="center"/>
    </w:pPr>
  </w:style>
  <w:style w:type="paragraph" w:customStyle="1" w:styleId="2">
    <w:name w:val="???????? 2"/>
    <w:basedOn w:val="ab"/>
    <w:rsid w:val="00627E8D"/>
    <w:pPr>
      <w:spacing w:before="57" w:after="57"/>
      <w:ind w:right="113"/>
      <w:jc w:val="center"/>
    </w:pPr>
  </w:style>
  <w:style w:type="paragraph" w:customStyle="1" w:styleId="af5">
    <w:name w:val="?????????"/>
    <w:basedOn w:val="ab"/>
    <w:rsid w:val="00627E8D"/>
    <w:pPr>
      <w:spacing w:before="238" w:after="119"/>
    </w:pPr>
  </w:style>
  <w:style w:type="paragraph" w:customStyle="1" w:styleId="10">
    <w:name w:val="????????? 1"/>
    <w:basedOn w:val="ab"/>
    <w:rsid w:val="00627E8D"/>
    <w:pPr>
      <w:spacing w:before="238" w:after="119"/>
    </w:pPr>
  </w:style>
  <w:style w:type="paragraph" w:customStyle="1" w:styleId="20">
    <w:name w:val="????????? 2"/>
    <w:basedOn w:val="ab"/>
    <w:rsid w:val="00627E8D"/>
    <w:pPr>
      <w:spacing w:before="238" w:after="119"/>
    </w:pPr>
  </w:style>
  <w:style w:type="paragraph" w:customStyle="1" w:styleId="af6">
    <w:name w:val="????????? ?????"/>
    <w:basedOn w:val="ab"/>
    <w:rsid w:val="00627E8D"/>
  </w:style>
  <w:style w:type="paragraph" w:customStyle="1" w:styleId="LTGliederung1">
    <w:name w:val="???????~LT~Gliederung 1"/>
    <w:rsid w:val="00627E8D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60" w:after="0"/>
    </w:pPr>
    <w:rPr>
      <w:rFonts w:ascii="Times New Roman" w:eastAsia="DejaVu Sans" w:hAnsi="Times New Roman" w:cs="Liberation Sans"/>
      <w:b/>
      <w:i/>
      <w:sz w:val="54"/>
      <w:szCs w:val="24"/>
      <w:lang w:eastAsia="en-US"/>
    </w:rPr>
  </w:style>
  <w:style w:type="paragraph" w:customStyle="1" w:styleId="LTGliederung2">
    <w:name w:val="???????~LT~Gliederung 2"/>
    <w:basedOn w:val="LTGliederung1"/>
    <w:rsid w:val="00627E8D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b w:val="0"/>
      <w:i w:val="0"/>
      <w:sz w:val="56"/>
    </w:rPr>
  </w:style>
  <w:style w:type="paragraph" w:customStyle="1" w:styleId="LTGliederung3">
    <w:name w:val="???????~LT~Gliederung 3"/>
    <w:basedOn w:val="LTGliederung2"/>
    <w:rsid w:val="00627E8D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LTGliederung4">
    <w:name w:val="???????~LT~Gliederung 4"/>
    <w:basedOn w:val="LTGliederung3"/>
    <w:rsid w:val="00627E8D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LTGliederung5">
    <w:name w:val="???????~LT~Gliederung 5"/>
    <w:basedOn w:val="LTGliederung4"/>
    <w:rsid w:val="00627E8D"/>
  </w:style>
  <w:style w:type="paragraph" w:customStyle="1" w:styleId="LTGliederung6">
    <w:name w:val="???????~LT~Gliederung 6"/>
    <w:basedOn w:val="LTGliederung5"/>
    <w:rsid w:val="00627E8D"/>
  </w:style>
  <w:style w:type="paragraph" w:customStyle="1" w:styleId="LTGliederung7">
    <w:name w:val="???????~LT~Gliederung 7"/>
    <w:basedOn w:val="LTGliederung6"/>
    <w:rsid w:val="00627E8D"/>
  </w:style>
  <w:style w:type="paragraph" w:customStyle="1" w:styleId="LTGliederung8">
    <w:name w:val="???????~LT~Gliederung 8"/>
    <w:basedOn w:val="LTGliederung7"/>
    <w:rsid w:val="00627E8D"/>
  </w:style>
  <w:style w:type="paragraph" w:customStyle="1" w:styleId="LTGliederung9">
    <w:name w:val="???????~LT~Gliederung 9"/>
    <w:basedOn w:val="LTGliederung8"/>
    <w:rsid w:val="00627E8D"/>
  </w:style>
  <w:style w:type="paragraph" w:customStyle="1" w:styleId="LTTitel">
    <w:name w:val="???????~LT~Titel"/>
    <w:rsid w:val="00627E8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/>
      <w:jc w:val="center"/>
    </w:pPr>
    <w:rPr>
      <w:rFonts w:ascii="Lohit Hindi" w:eastAsia="DejaVu Sans" w:hAnsi="Lohit Hindi" w:cs="Liberation Sans"/>
      <w:sz w:val="88"/>
      <w:szCs w:val="24"/>
      <w:lang w:eastAsia="en-US"/>
    </w:rPr>
  </w:style>
  <w:style w:type="paragraph" w:customStyle="1" w:styleId="LTUntertitel">
    <w:name w:val="???????~LT~Untertitel"/>
    <w:rsid w:val="00627E8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 w:after="0"/>
      <w:jc w:val="center"/>
    </w:pPr>
    <w:rPr>
      <w:rFonts w:ascii="Lohit Hindi" w:eastAsia="DejaVu Sans" w:hAnsi="Lohit Hindi" w:cs="Liberation Sans"/>
      <w:sz w:val="64"/>
      <w:szCs w:val="24"/>
      <w:lang w:eastAsia="en-US"/>
    </w:rPr>
  </w:style>
  <w:style w:type="paragraph" w:customStyle="1" w:styleId="LTNotizen">
    <w:name w:val="???????~LT~Notizen"/>
    <w:rsid w:val="00627E8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 w:after="0"/>
    </w:pPr>
    <w:rPr>
      <w:rFonts w:ascii="Lohit Hindi" w:eastAsia="DejaVu Sans" w:hAnsi="Lohit Hindi" w:cs="Liberation Sans"/>
      <w:sz w:val="24"/>
      <w:szCs w:val="24"/>
      <w:lang w:eastAsia="en-US"/>
    </w:rPr>
  </w:style>
  <w:style w:type="paragraph" w:customStyle="1" w:styleId="LTHintergrundobjekte">
    <w:name w:val="???????~LT~Hintergrundobjekte"/>
    <w:rsid w:val="00627E8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/>
    </w:pPr>
    <w:rPr>
      <w:rFonts w:ascii="Calibri" w:eastAsia="DejaVu Sans" w:hAnsi="Calibri" w:cs="Liberation Sans"/>
      <w:sz w:val="24"/>
      <w:szCs w:val="24"/>
      <w:lang w:eastAsia="en-US"/>
    </w:rPr>
  </w:style>
  <w:style w:type="paragraph" w:customStyle="1" w:styleId="LTHintergrund">
    <w:name w:val="???????~LT~Hintergrund"/>
    <w:rsid w:val="00627E8D"/>
    <w:pPr>
      <w:suppressAutoHyphens/>
      <w:jc w:val="center"/>
    </w:pPr>
    <w:rPr>
      <w:rFonts w:ascii="Liberation Serif" w:eastAsia="DejaVu Sans" w:hAnsi="Liberation Serif" w:cs="Liberation Sans"/>
      <w:sz w:val="24"/>
      <w:szCs w:val="24"/>
      <w:lang w:eastAsia="en-US"/>
    </w:rPr>
  </w:style>
  <w:style w:type="paragraph" w:customStyle="1" w:styleId="default">
    <w:name w:val="default"/>
    <w:rsid w:val="00627E8D"/>
    <w:pPr>
      <w:suppressAutoHyphens/>
      <w:spacing w:after="0"/>
    </w:pPr>
    <w:rPr>
      <w:rFonts w:ascii="Lohit Hindi" w:eastAsia="DejaVu Sans" w:hAnsi="Lohit Hindi" w:cs="Liberation Sans"/>
      <w:sz w:val="36"/>
      <w:szCs w:val="24"/>
      <w:lang w:eastAsia="en-US"/>
    </w:rPr>
  </w:style>
  <w:style w:type="paragraph" w:customStyle="1" w:styleId="gray1">
    <w:name w:val="gray1"/>
    <w:basedOn w:val="default"/>
    <w:rsid w:val="00627E8D"/>
  </w:style>
  <w:style w:type="paragraph" w:customStyle="1" w:styleId="gray2">
    <w:name w:val="gray2"/>
    <w:basedOn w:val="default"/>
    <w:rsid w:val="00627E8D"/>
  </w:style>
  <w:style w:type="paragraph" w:customStyle="1" w:styleId="gray3">
    <w:name w:val="gray3"/>
    <w:basedOn w:val="default"/>
    <w:rsid w:val="00627E8D"/>
  </w:style>
  <w:style w:type="paragraph" w:customStyle="1" w:styleId="bw1">
    <w:name w:val="bw1"/>
    <w:basedOn w:val="default"/>
    <w:rsid w:val="00627E8D"/>
  </w:style>
  <w:style w:type="paragraph" w:customStyle="1" w:styleId="bw2">
    <w:name w:val="bw2"/>
    <w:basedOn w:val="default"/>
    <w:rsid w:val="00627E8D"/>
  </w:style>
  <w:style w:type="paragraph" w:customStyle="1" w:styleId="bw3">
    <w:name w:val="bw3"/>
    <w:basedOn w:val="default"/>
    <w:rsid w:val="00627E8D"/>
  </w:style>
  <w:style w:type="paragraph" w:customStyle="1" w:styleId="orange1">
    <w:name w:val="orange1"/>
    <w:basedOn w:val="default"/>
    <w:rsid w:val="00627E8D"/>
  </w:style>
  <w:style w:type="paragraph" w:customStyle="1" w:styleId="orange2">
    <w:name w:val="orange2"/>
    <w:basedOn w:val="default"/>
    <w:rsid w:val="00627E8D"/>
  </w:style>
  <w:style w:type="paragraph" w:customStyle="1" w:styleId="orange3">
    <w:name w:val="orange3"/>
    <w:basedOn w:val="default"/>
    <w:rsid w:val="00627E8D"/>
  </w:style>
  <w:style w:type="paragraph" w:customStyle="1" w:styleId="turquise1">
    <w:name w:val="turquise1"/>
    <w:basedOn w:val="default"/>
    <w:rsid w:val="00627E8D"/>
  </w:style>
  <w:style w:type="paragraph" w:customStyle="1" w:styleId="turquise2">
    <w:name w:val="turquise2"/>
    <w:basedOn w:val="default"/>
    <w:rsid w:val="00627E8D"/>
  </w:style>
  <w:style w:type="paragraph" w:customStyle="1" w:styleId="turquise3">
    <w:name w:val="turquise3"/>
    <w:basedOn w:val="default"/>
    <w:rsid w:val="00627E8D"/>
  </w:style>
  <w:style w:type="paragraph" w:customStyle="1" w:styleId="blue1">
    <w:name w:val="blue1"/>
    <w:basedOn w:val="default"/>
    <w:rsid w:val="00627E8D"/>
  </w:style>
  <w:style w:type="paragraph" w:customStyle="1" w:styleId="blue2">
    <w:name w:val="blue2"/>
    <w:basedOn w:val="default"/>
    <w:rsid w:val="00627E8D"/>
  </w:style>
  <w:style w:type="paragraph" w:customStyle="1" w:styleId="blue3">
    <w:name w:val="blue3"/>
    <w:basedOn w:val="default"/>
    <w:rsid w:val="00627E8D"/>
  </w:style>
  <w:style w:type="paragraph" w:customStyle="1" w:styleId="sun1">
    <w:name w:val="sun1"/>
    <w:basedOn w:val="default"/>
    <w:rsid w:val="00627E8D"/>
  </w:style>
  <w:style w:type="paragraph" w:customStyle="1" w:styleId="sun2">
    <w:name w:val="sun2"/>
    <w:basedOn w:val="default"/>
    <w:rsid w:val="00627E8D"/>
  </w:style>
  <w:style w:type="paragraph" w:customStyle="1" w:styleId="sun3">
    <w:name w:val="sun3"/>
    <w:basedOn w:val="default"/>
    <w:rsid w:val="00627E8D"/>
  </w:style>
  <w:style w:type="paragraph" w:customStyle="1" w:styleId="earth1">
    <w:name w:val="earth1"/>
    <w:basedOn w:val="default"/>
    <w:rsid w:val="00627E8D"/>
  </w:style>
  <w:style w:type="paragraph" w:customStyle="1" w:styleId="earth2">
    <w:name w:val="earth2"/>
    <w:basedOn w:val="default"/>
    <w:rsid w:val="00627E8D"/>
  </w:style>
  <w:style w:type="paragraph" w:customStyle="1" w:styleId="earth3">
    <w:name w:val="earth3"/>
    <w:basedOn w:val="default"/>
    <w:rsid w:val="00627E8D"/>
  </w:style>
  <w:style w:type="paragraph" w:customStyle="1" w:styleId="green1">
    <w:name w:val="green1"/>
    <w:basedOn w:val="default"/>
    <w:rsid w:val="00627E8D"/>
  </w:style>
  <w:style w:type="paragraph" w:customStyle="1" w:styleId="green2">
    <w:name w:val="green2"/>
    <w:basedOn w:val="default"/>
    <w:rsid w:val="00627E8D"/>
  </w:style>
  <w:style w:type="paragraph" w:customStyle="1" w:styleId="green3">
    <w:name w:val="green3"/>
    <w:basedOn w:val="default"/>
    <w:rsid w:val="00627E8D"/>
  </w:style>
  <w:style w:type="paragraph" w:customStyle="1" w:styleId="seetang1">
    <w:name w:val="seetang1"/>
    <w:basedOn w:val="default"/>
    <w:rsid w:val="00627E8D"/>
  </w:style>
  <w:style w:type="paragraph" w:customStyle="1" w:styleId="seetang2">
    <w:name w:val="seetang2"/>
    <w:basedOn w:val="default"/>
    <w:rsid w:val="00627E8D"/>
  </w:style>
  <w:style w:type="paragraph" w:customStyle="1" w:styleId="seetang3">
    <w:name w:val="seetang3"/>
    <w:basedOn w:val="default"/>
    <w:rsid w:val="00627E8D"/>
  </w:style>
  <w:style w:type="paragraph" w:customStyle="1" w:styleId="lightblue1">
    <w:name w:val="lightblue1"/>
    <w:basedOn w:val="default"/>
    <w:rsid w:val="00627E8D"/>
  </w:style>
  <w:style w:type="paragraph" w:customStyle="1" w:styleId="lightblue2">
    <w:name w:val="lightblue2"/>
    <w:basedOn w:val="default"/>
    <w:rsid w:val="00627E8D"/>
  </w:style>
  <w:style w:type="paragraph" w:customStyle="1" w:styleId="lightblue3">
    <w:name w:val="lightblue3"/>
    <w:basedOn w:val="default"/>
    <w:rsid w:val="00627E8D"/>
  </w:style>
  <w:style w:type="paragraph" w:customStyle="1" w:styleId="yellow1">
    <w:name w:val="yellow1"/>
    <w:basedOn w:val="default"/>
    <w:rsid w:val="00627E8D"/>
  </w:style>
  <w:style w:type="paragraph" w:customStyle="1" w:styleId="yellow2">
    <w:name w:val="yellow2"/>
    <w:basedOn w:val="default"/>
    <w:rsid w:val="00627E8D"/>
  </w:style>
  <w:style w:type="paragraph" w:customStyle="1" w:styleId="yellow3">
    <w:name w:val="yellow3"/>
    <w:basedOn w:val="default"/>
    <w:rsid w:val="00627E8D"/>
  </w:style>
  <w:style w:type="paragraph" w:customStyle="1" w:styleId="af7">
    <w:name w:val="????????????"/>
    <w:rsid w:val="00627E8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 w:after="0"/>
      <w:jc w:val="center"/>
    </w:pPr>
    <w:rPr>
      <w:rFonts w:ascii="Lohit Hindi" w:eastAsia="DejaVu Sans" w:hAnsi="Lohit Hindi" w:cs="Liberation Sans"/>
      <w:sz w:val="64"/>
      <w:szCs w:val="24"/>
      <w:lang w:eastAsia="en-US"/>
    </w:rPr>
  </w:style>
  <w:style w:type="paragraph" w:customStyle="1" w:styleId="af8">
    <w:name w:val="??????? ????"/>
    <w:rsid w:val="00627E8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/>
    </w:pPr>
    <w:rPr>
      <w:rFonts w:ascii="Calibri" w:eastAsia="DejaVu Sans" w:hAnsi="Calibri" w:cs="Liberation Sans"/>
      <w:sz w:val="24"/>
      <w:szCs w:val="24"/>
      <w:lang w:eastAsia="en-US"/>
    </w:rPr>
  </w:style>
  <w:style w:type="paragraph" w:customStyle="1" w:styleId="af9">
    <w:name w:val="???"/>
    <w:rsid w:val="00627E8D"/>
    <w:pPr>
      <w:suppressAutoHyphens/>
      <w:jc w:val="center"/>
    </w:pPr>
    <w:rPr>
      <w:rFonts w:ascii="Liberation Serif" w:eastAsia="DejaVu Sans" w:hAnsi="Liberation Serif" w:cs="Liberation Sans"/>
      <w:sz w:val="24"/>
      <w:szCs w:val="24"/>
      <w:lang w:eastAsia="en-US"/>
    </w:rPr>
  </w:style>
  <w:style w:type="paragraph" w:customStyle="1" w:styleId="afa">
    <w:name w:val="??????????"/>
    <w:rsid w:val="00627E8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 w:after="0"/>
    </w:pPr>
    <w:rPr>
      <w:rFonts w:ascii="Lohit Hindi" w:eastAsia="DejaVu Sans" w:hAnsi="Lohit Hindi" w:cs="Liberation Sans"/>
      <w:sz w:val="24"/>
      <w:szCs w:val="24"/>
      <w:lang w:eastAsia="en-US"/>
    </w:rPr>
  </w:style>
  <w:style w:type="paragraph" w:customStyle="1" w:styleId="3">
    <w:name w:val="????????? 3"/>
    <w:basedOn w:val="20"/>
    <w:rsid w:val="00627E8D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 w:after="0"/>
    </w:pPr>
    <w:rPr>
      <w:rFonts w:ascii="Times New Roman" w:hAnsi="Times New Roman"/>
      <w:sz w:val="48"/>
    </w:rPr>
  </w:style>
  <w:style w:type="paragraph" w:customStyle="1" w:styleId="4">
    <w:name w:val="????????? 4"/>
    <w:basedOn w:val="3"/>
    <w:rsid w:val="00627E8D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5">
    <w:name w:val="????????? 5"/>
    <w:basedOn w:val="4"/>
    <w:rsid w:val="00627E8D"/>
  </w:style>
  <w:style w:type="paragraph" w:customStyle="1" w:styleId="6">
    <w:name w:val="????????? 6"/>
    <w:basedOn w:val="5"/>
    <w:rsid w:val="00627E8D"/>
  </w:style>
  <w:style w:type="paragraph" w:customStyle="1" w:styleId="7">
    <w:name w:val="????????? 7"/>
    <w:basedOn w:val="6"/>
    <w:rsid w:val="00627E8D"/>
  </w:style>
  <w:style w:type="paragraph" w:customStyle="1" w:styleId="8">
    <w:name w:val="????????? 8"/>
    <w:basedOn w:val="7"/>
    <w:rsid w:val="00627E8D"/>
  </w:style>
  <w:style w:type="paragraph" w:customStyle="1" w:styleId="9">
    <w:name w:val="????????? 9"/>
    <w:basedOn w:val="8"/>
    <w:rsid w:val="00627E8D"/>
  </w:style>
  <w:style w:type="table" w:styleId="afb">
    <w:name w:val="Table Grid"/>
    <w:basedOn w:val="a1"/>
    <w:uiPriority w:val="59"/>
    <w:rsid w:val="00BB18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801</Words>
  <Characters>4572</Characters>
  <Application>Microsoft Office Word</Application>
  <DocSecurity>0</DocSecurity>
  <Lines>38</Lines>
  <Paragraphs>10</Paragraphs>
  <ScaleCrop>false</ScaleCrop>
  <Company>Microsoft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2014-02-18T15:50:00Z</cp:lastPrinted>
  <dcterms:created xsi:type="dcterms:W3CDTF">2014-02-18T15:53:00Z</dcterms:created>
  <dcterms:modified xsi:type="dcterms:W3CDTF">2015-01-21T12:48:00Z</dcterms:modified>
</cp:coreProperties>
</file>