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16" w:rsidRDefault="00AC1B16" w:rsidP="00AC1B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AC1B16">
        <w:rPr>
          <w:rFonts w:ascii="Times New Roman" w:hAnsi="Times New Roman" w:cs="Times New Roman"/>
          <w:b/>
          <w:bCs/>
          <w:sz w:val="36"/>
          <w:szCs w:val="36"/>
        </w:rPr>
        <w:t>Фактурные эффекты в акварели, сочетания приемов</w:t>
      </w:r>
      <w:r w:rsidRPr="00AC1B16">
        <w:rPr>
          <w:rFonts w:ascii="Times New Roman" w:hAnsi="Times New Roman" w:cs="Times New Roman"/>
          <w:sz w:val="36"/>
          <w:szCs w:val="36"/>
        </w:rPr>
        <w:t xml:space="preserve">, </w:t>
      </w:r>
      <w:bookmarkEnd w:id="0"/>
      <w:r w:rsidRPr="00AC1B16">
        <w:rPr>
          <w:rFonts w:ascii="Times New Roman" w:hAnsi="Times New Roman" w:cs="Times New Roman"/>
          <w:sz w:val="36"/>
          <w:szCs w:val="36"/>
        </w:rPr>
        <w:t>техника акварели</w:t>
      </w:r>
    </w:p>
    <w:p w:rsidR="00AC1B16" w:rsidRDefault="00AC1B16" w:rsidP="00AC1B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AC1B16" w:rsidRPr="00AC1B16" w:rsidRDefault="00AC1B16" w:rsidP="00AC1B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AC1B16">
          <w:rPr>
            <w:rStyle w:val="a5"/>
            <w:rFonts w:ascii="Times New Roman" w:hAnsi="Times New Roman" w:cs="Times New Roman"/>
            <w:sz w:val="24"/>
            <w:szCs w:val="24"/>
          </w:rPr>
          <w:t>http://demiart.ru/forum/index.php?showtopic=213370</w:t>
        </w:r>
      </w:hyperlink>
      <w:r w:rsidRPr="00AC1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B16" w:rsidRDefault="00AC1B16" w:rsidP="00AC1B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B16" w:rsidRPr="00AC1B16" w:rsidRDefault="00AC1B16" w:rsidP="00AC1B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старых книгах по технике акварельной живописи рассказывается о традиционной технике, где кисть является основным инструментом художника, и все эффекты создаются ею, а в современных книгах перечисляются разнообразные приемы для создания фактур, но никто не пишет, какое сочетание приемов уместно и гармонично.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Этим уроком я хочу проиллюстрировать своё мнение, что множество приемов легко могут соединиться в одной работе.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Применение соли и спирта, воска и маскирующей жидкости общеизвестно. Но пробовал ли кто-то использовать их в одном сюжете на листе акварельной бумаги?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теперь фотография различных материалов и инструментов, с которыми я предлагаю вам поближе познакомиться. Хороший набор, правда?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C5278" wp14:editId="1D24B072">
            <wp:extent cx="5947019" cy="4638675"/>
            <wp:effectExtent l="0" t="0" r="0" b="0"/>
            <wp:docPr id="1" name="Рисунок 1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19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предметы пронумерованы.</w:t>
      </w:r>
    </w:p>
    <w:p w:rsidR="00AC1B16" w:rsidRPr="00AC1B16" w:rsidRDefault="00AC1B16" w:rsidP="00AC1B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Бумажная салфетка в качестве трафарета;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Обрывок пластиковой салфетки в качестве трафарета;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Наждачная бумага, номер 0;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Акварельные мелки: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Пищевая пленка;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Зазубренная деревянная линейка;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Самодельный штамп «листик»;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Пульверизатор с водой;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Самодельный трафарет;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Смесь морской и столовой соли;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Кусочек парафина от расплавленной и застывшей свечи;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Кусочек картона для нанесения ровных и пунктирных линий маскирующей жидкостью;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Обрывок багажной пленки;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</w:t>
      </w:r>
      <w:proofErr w:type="gram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Пластиковая</w:t>
      </w:r>
      <w:proofErr w:type="gram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растушка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пастели;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Мастихин;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Перо;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Зубная щетка;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Рейсфедер;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Ватные палочки и ватные шарики;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Масляная пастель золотого цвета;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21. Акварельные карандаши;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22. Бычья желчь;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23. Маскирующее средство;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24. Акварельные белила;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25. Пульверизатор со спиртом;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26. Гуммиарабик;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27. Кисть с волосом в форме закругленного меча (возможно, существует нормальное название?) – может всё;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28. Прореженная кисть (рисует полосками);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29. Шаблонная кисть;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30. Водяная кисть;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31. Старая облезшая беличья кисть (может почти всё);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32. Синтетическая кисть с волосом в форме меча;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33.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Шлеппер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(кисть для тонких длинных линий);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34. Веерная кисть;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35. Восковые мелки-блоки;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36. Пробка с иссеченными ножом бочками (используется как штамп);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37. Самодельные трафареты из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календариков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вы дочитали список до конца, то значит вы – не пурист, и уже много поняли про мои суровые методы обращения с бедной акварелью.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фотографии нет обычных кистей, моделирующей пасты для акварели фирмы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Schminke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металлической щетки и пластмассовых ножей, пульверизаторов с краской, заостренной палочки, цветной туши, пластиковых карточек для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соскребания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краски, кистей, модифицированных мною или временем и т.п. Но я постараюсь рассказать обо всем, что уже испробовала.</w:t>
      </w:r>
    </w:p>
    <w:p w:rsidR="00F71677" w:rsidRDefault="00AC1B16" w:rsidP="00AC1B16">
      <w:pPr>
        <w:ind w:firstLine="567"/>
      </w:pP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обожаю, когда меня спрашивают: «Ой, а как это сделано?!». На картинке ниже вы можете рассмотреть фактуры, которые я применяла в работах последних двух месяцев: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91B9CA" wp14:editId="289152F3">
            <wp:extent cx="5803092" cy="4429125"/>
            <wp:effectExtent l="0" t="0" r="7620" b="0"/>
            <wp:docPr id="2" name="Рисунок 2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92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образце маскирующая жидкость наносилась с помощью рейсфедера (полосками) и зубной щетки (брызги-точки), после высыхания заливки, снова были выполнены линии рейсфедером и прореженной кистью (вы можете сами такую смастерить из плоской щетинной кисти).</w:t>
      </w:r>
      <w:proofErr w:type="gram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среднем образце штампы иссеченным бочком пробки сочетаются с потеками краски.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правом образце монотипия пищевой пленкой перекрыта мазками сухой кисти, постепенной заливкой и брызгами.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знаете ли вы, </w:t>
      </w:r>
      <w:r w:rsidRPr="00AC1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чего состоят акварельные краски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? Правильно: из пигмента, гуммиарабика, глицерина, бычьей желчи, загустителя и консерванта. При изменении пропорции любого компонента, свойства краски меняются. Это можно использовать!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80293" wp14:editId="1BF7BA7D">
            <wp:extent cx="5530362" cy="1295400"/>
            <wp:effectExtent l="0" t="0" r="0" b="0"/>
            <wp:docPr id="3" name="Рисунок 3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44" cy="13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этой таблице представлены </w:t>
      </w:r>
      <w:r w:rsidRPr="00AC1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воздействия соли, спирта, бычьей желчи и смывания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краски чистой влажной кистью на заливках: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1.обычной краской (образец слева),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2.краской с повышенным содержанием бычьей желчи (в середине) и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3.краски с повышенным содержанием гуммиарабика (справа).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Обратите внимание, что звездочки от соли заметнее всего на обычной краске, круги от спирта - на краске с добавлением гуммиарабика, а вот соль почти не оставила следов. Гуммиарабик загущает краску и придает ей некоторый блеск, облегчает снять (подъем, смывание, осветление) слой краски. Брызги водой и краской на заливке с увеличенной долей гуммиарабика особенно заметны.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Бычья желчь способствует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растекаемости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смешиванию красок на бумаге, но она быстро впитывается, сразу высыхает и слегка меняет цвет краски. Звездочки от соли на заливке с добавлением бычьей желчи не очень яркие, но красивые и сдержанные. Смывание на среднем образце получилось нечетким, зато вливание чистой бычьей желчи в мокрую краску, уже обогащенную дополнительными каплями бычьей желчи, дало таинственные светлые разводы, а не пятна, как на двух других образцах.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Каждый год промышленность предлагает для акварелистов что-то новое: средства для усиления блеска и грануляции красок, пасты для грунтовки бумаги между слоями краски и для выпуклых фрагментов в работе, появились акварельные мелки, карандаши и жидкая акварель, водяные кисти,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акваборд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YUPO бумага (альтернативная бумаге поверхность).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Неужели не хочется всё это попробовать?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Приступаем к практической части: рисуем кошку за занавеской с использованием разных фактурных эффектов.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использовала: бумага ARCHES 356 г./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размером 34х50 см,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акварельные краски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Winsor&amp;Newton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желтый (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ауреолин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кобальт желтый)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хинакридон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золотистый (желто-коричневый цвет),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кобальт синий,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кобальт бирюзовый (цвет морской волны),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диоксацин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фиолетовый,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индиго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серая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Пейна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коричневый Ван Дейк,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белая гуашь для каллиграфии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Schminke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пластиковой ажурной салфетки,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полоса багажной пленки шириной 12 см,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пищевая пленка.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BA1545" wp14:editId="42CEB2F6">
            <wp:extent cx="5862263" cy="3905250"/>
            <wp:effectExtent l="0" t="0" r="5715" b="0"/>
            <wp:docPr id="4" name="Рисунок 4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73" cy="3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Намечаю рисунок и мочу бумагу. По сырому фону ставлю пятна желто-золотистой и коричневой на свету, голубой и фиолетовой краской в тени.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4585E" wp14:editId="37AECF30">
            <wp:extent cx="5413488" cy="3762375"/>
            <wp:effectExtent l="0" t="0" r="0" b="0"/>
            <wp:docPr id="5" name="Рисунок 5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8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После полного высыхания фиксирую лист малярной клейкой лентой и маскирующей жидкостью покрываю блики на глазах, затем рисую кошку по </w:t>
      </w:r>
      <w:proofErr w:type="gram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сухому</w:t>
      </w:r>
      <w:proofErr w:type="gram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теми же смесями: золотистой,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коричневой, голубой и фиолетовой, края мазков размываю чистой водой.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этом живописные приемы заканчиваются, начинаются графические, приближающие работу то ли к декоративной живописи, то ли к цветной графике.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F3164" wp14:editId="212691B6">
            <wp:extent cx="5372100" cy="4041082"/>
            <wp:effectExtent l="0" t="0" r="0" b="0"/>
            <wp:docPr id="6" name="Рисунок 6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На лист с готовой кошкой выкладываю образцы фактур, чтобы определить, где и что будет уместно. Все образцы подписаны ужасным почерком, советую подписать нормальным. </w:t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0B86D" wp14:editId="19A0081D">
            <wp:extent cx="190500" cy="190500"/>
            <wp:effectExtent l="0" t="0" r="0" b="0"/>
            <wp:docPr id="7" name="Рисунок 7" descr="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ggri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Задний план мочу и заливаю двумя смесями: зелено-голубой и </w:t>
      </w:r>
      <w:proofErr w:type="gram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пурпурно-фиолетовой</w:t>
      </w:r>
      <w:proofErr w:type="gram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Сразу посыпаю солью: это смесь крупной морской и мелкой столовой соли. Туда же брызгаю спиртом из пульверизатора, это дает темные пятнышки. Сохнет долго.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640432" wp14:editId="3701CCD4">
            <wp:extent cx="5829300" cy="4116943"/>
            <wp:effectExtent l="0" t="0" r="0" b="0"/>
            <wp:docPr id="8" name="Рисунок 8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Для второй фактуры вырезаю полосу из багажной пленки и намазываю пупырышки маскирующим средством с помощью заранее намыленной щетинной кисти. Прикладываю и тут же снимаю. Жду, пока высохнет. Пурпурной смесью крашу область, ограниченную малярной лентой, добавляю пару пятен зелено-голубой и фиолетовой, затем солю и кистью капаю бычью желчь с краю пятна. Сохло больше часа, пока не взяла фен!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1BB29C" wp14:editId="50A00375">
            <wp:extent cx="5886450" cy="3958638"/>
            <wp:effectExtent l="0" t="0" r="0" b="3810"/>
            <wp:docPr id="9" name="Рисунок 9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Снимаю соль, маскирующую жидкость и покрываю этот фрагмент сине-фиолетовой смесью с мазками желто-коричневой краски.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Заливаю еще два фрагмента слева синей смесью, вкапываю в сырое пятно серую </w:t>
      </w:r>
      <w:proofErr w:type="spellStart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Пейна</w:t>
      </w:r>
      <w:proofErr w:type="spellEnd"/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темно-коричневую краски. Края слева размываю водой.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B171DA" wp14:editId="23698393">
            <wp:extent cx="5953125" cy="4435078"/>
            <wp:effectExtent l="0" t="0" r="0" b="3810"/>
            <wp:docPr id="10" name="Рисунок 10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Заливаю нижнюю полосу цветом индиго и коричневой и сразу на мокрую заливку накладываю кусок пищевой пленки. Расправляю складки вдоль для имитации структуры доски.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же самое делаю на занавеске: намечаю складки, заливаю полоски голубой и фиолетовой смесями, размываю с одного края водой и накладываю пленку. Расправляю складки для имитации висящей ткани.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Снимаю пленку через минут 10-15, сушу феном. Прореженной кистью провожу темно-коричневые полоски для усиления эффекта старой деревянной доски. Добавляю глубины в складки занавески синей смесью.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96DE7" wp14:editId="132A060C">
            <wp:extent cx="5876925" cy="4422386"/>
            <wp:effectExtent l="0" t="0" r="0" b="0"/>
            <wp:docPr id="11" name="Рисунок 11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Готовлю в маленьком блюдце голубую (кобальт синий, индиго) и светло-коричневую смеси. Добавляю в каждую смесь чуть-чуть гуммиарабика на кончике кисти, снова размешиваю каждую смесь.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салфетке полусухой шаблонной кистью набиваю (втираю) узор на занавеске то голубой, то цветом индиго, а там, где просвечивает кошка – светло-коричневой. Гуммиарабик в составе краски позволяет легко снять лишние и размазанные пятна с помощью чистой влажной щетинной кисти и салфетки.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Брызгаю с помощью зубной щетки белой краской, снова углубляю складки цветом индиго.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Дорисовываю усы акварельными карандашами. </w:t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Исправляю недостатки, которые еще поддаются. Теперь кошка окружена фактурами со всех сторон. </w:t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6A6A4" wp14:editId="21A3C8D5">
            <wp:extent cx="190500" cy="190500"/>
            <wp:effectExtent l="0" t="0" r="0" b="0"/>
            <wp:docPr id="12" name="Рисунок 12" descr="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ggri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5C5265" wp14:editId="27D1BD51">
            <wp:extent cx="5991225" cy="4334828"/>
            <wp:effectExtent l="0" t="0" r="0" b="8890"/>
            <wp:docPr id="13" name="Рисунок 13" descr="Фактурные эффекты в акварели, сочетания при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актурные эффекты в акварели, сочетания прием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заключение хочу пожелать вам интересного и удачного экспериментирования, вдохновения и признания! </w:t>
      </w:r>
      <w:r w:rsidRPr="00AC1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890FC" wp14:editId="44BEF51B">
            <wp:extent cx="190500" cy="190500"/>
            <wp:effectExtent l="0" t="0" r="0" b="0"/>
            <wp:docPr id="14" name="Рисунок 14" descr="w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nk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Автор урока </w:t>
      </w:r>
      <w:proofErr w:type="spellStart"/>
      <w:r w:rsidRPr="00AC1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marinad</w:t>
      </w:r>
      <w:proofErr w:type="spellEnd"/>
    </w:p>
    <w:sectPr w:rsidR="00F71677" w:rsidSect="00AC1B16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16"/>
    <w:rsid w:val="00AC1B16"/>
    <w:rsid w:val="00F7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1B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1B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62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miart.ru/forum/index.php?showtopic=213370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Fobos</dc:creator>
  <cp:lastModifiedBy>Fobos</cp:lastModifiedBy>
  <cp:revision>1</cp:revision>
  <dcterms:created xsi:type="dcterms:W3CDTF">2012-12-05T17:12:00Z</dcterms:created>
  <dcterms:modified xsi:type="dcterms:W3CDTF">2012-12-05T17:17:00Z</dcterms:modified>
</cp:coreProperties>
</file>