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FA" w:rsidRDefault="00872D4F">
      <w:r>
        <w:t>Г</w:t>
      </w:r>
      <w:r w:rsidR="004D04FA">
        <w:t>ОСУДАРСТВЕННОЕ КАЗЕННОЕ УЧРЕЖДЕНИЕ ЗДРАВООХРАНЕНИЯ ГОРОДА МОСКВЫ « СПЕЦИАЛИЗИРОВАННЫЙ ДОМ РЕБЕНКА №19 ДЛЯ ДЕТЕЙ С ОРГАНИЧЕСКИМ ПОРАЖЕНИЕМ ЦЕНТРАЛЬНОЙ НЕРВНОЙ СИСТЕМЫ И НАРУШЕНИЕМ ПСИХИКИ» ДЕПАРТАМЕНТА ЗДРАВООХРАНЕНИЯ МОСКВЫ.</w:t>
      </w:r>
    </w:p>
    <w:p w:rsidR="009A0AFC" w:rsidRDefault="009A0AFC"/>
    <w:p w:rsidR="009A0AFC" w:rsidRDefault="009A0AFC"/>
    <w:p w:rsidR="009A0AFC" w:rsidRDefault="009A0AFC"/>
    <w:p w:rsidR="009A0AFC" w:rsidRDefault="009A0AFC"/>
    <w:p w:rsidR="004D04FA" w:rsidRDefault="004D04FA"/>
    <w:p w:rsidR="004D04FA" w:rsidRPr="009A0AFC" w:rsidRDefault="004D04FA" w:rsidP="009A0AFC">
      <w:pPr>
        <w:jc w:val="center"/>
        <w:rPr>
          <w:rFonts w:ascii="Times New Roman" w:hAnsi="Times New Roman" w:cs="Times New Roman"/>
          <w:sz w:val="52"/>
          <w:szCs w:val="52"/>
        </w:rPr>
      </w:pPr>
      <w:r w:rsidRPr="009A0AFC">
        <w:rPr>
          <w:rFonts w:ascii="Times New Roman" w:hAnsi="Times New Roman" w:cs="Times New Roman"/>
          <w:sz w:val="52"/>
          <w:szCs w:val="52"/>
        </w:rPr>
        <w:t>ДОКЛАД</w:t>
      </w:r>
    </w:p>
    <w:p w:rsidR="00AE7DAA" w:rsidRDefault="004D04FA">
      <w:pPr>
        <w:rPr>
          <w:rFonts w:cs="Adobe Arabic"/>
          <w:sz w:val="56"/>
          <w:szCs w:val="56"/>
        </w:rPr>
      </w:pPr>
      <w:r>
        <w:t xml:space="preserve">                                            На тему</w:t>
      </w:r>
      <w:r w:rsidRPr="009A0AFC">
        <w:rPr>
          <w:rFonts w:ascii="Adobe Arabic" w:hAnsi="Adobe Arabic" w:cs="Adobe Arabic"/>
          <w:sz w:val="56"/>
          <w:szCs w:val="56"/>
        </w:rPr>
        <w:t>: «</w:t>
      </w:r>
      <w:r w:rsidRPr="009A0AFC">
        <w:rPr>
          <w:rFonts w:ascii="Times New Roman" w:hAnsi="Times New Roman" w:cs="Adobe Arabic"/>
          <w:sz w:val="56"/>
          <w:szCs w:val="56"/>
        </w:rPr>
        <w:t>Песочная</w:t>
      </w:r>
      <w:r w:rsidRPr="009A0AFC">
        <w:rPr>
          <w:rFonts w:ascii="Adobe Arabic" w:hAnsi="Adobe Arabic" w:cs="Adobe Arabic"/>
          <w:sz w:val="56"/>
          <w:szCs w:val="56"/>
        </w:rPr>
        <w:t xml:space="preserve"> </w:t>
      </w:r>
      <w:r w:rsidRPr="009A0AFC">
        <w:rPr>
          <w:rFonts w:ascii="Times New Roman" w:hAnsi="Times New Roman" w:cs="Adobe Arabic"/>
          <w:sz w:val="56"/>
          <w:szCs w:val="56"/>
        </w:rPr>
        <w:t>терапия</w:t>
      </w:r>
      <w:r w:rsidRPr="009A0AFC">
        <w:rPr>
          <w:rFonts w:ascii="Adobe Arabic" w:hAnsi="Adobe Arabic" w:cs="Adobe Arabic"/>
          <w:sz w:val="56"/>
          <w:szCs w:val="56"/>
        </w:rPr>
        <w:t xml:space="preserve">» </w:t>
      </w:r>
    </w:p>
    <w:p w:rsidR="009A0AFC" w:rsidRDefault="009A0AFC">
      <w:pPr>
        <w:rPr>
          <w:rFonts w:cs="Adobe Arabic"/>
          <w:sz w:val="56"/>
          <w:szCs w:val="56"/>
        </w:rPr>
      </w:pPr>
    </w:p>
    <w:p w:rsidR="009A0AFC" w:rsidRPr="009A0AFC" w:rsidRDefault="009A0AFC">
      <w:pPr>
        <w:rPr>
          <w:rFonts w:cs="Adobe Arabic"/>
          <w:sz w:val="28"/>
          <w:szCs w:val="28"/>
        </w:rPr>
      </w:pPr>
    </w:p>
    <w:p w:rsidR="009A0AFC" w:rsidRPr="009A0AFC" w:rsidRDefault="009A0AFC">
      <w:pPr>
        <w:rPr>
          <w:rFonts w:cs="Adobe Arabic"/>
          <w:sz w:val="28"/>
          <w:szCs w:val="28"/>
        </w:rPr>
      </w:pPr>
    </w:p>
    <w:p w:rsidR="009A0AFC" w:rsidRDefault="009A0AFC">
      <w:pPr>
        <w:rPr>
          <w:rFonts w:cs="Adobe Arabic"/>
          <w:sz w:val="28"/>
          <w:szCs w:val="28"/>
        </w:rPr>
      </w:pPr>
    </w:p>
    <w:p w:rsidR="009A0AFC" w:rsidRPr="009A0AFC" w:rsidRDefault="009A0AFC">
      <w:pPr>
        <w:rPr>
          <w:rFonts w:cs="Adobe Arabic"/>
          <w:sz w:val="28"/>
          <w:szCs w:val="28"/>
        </w:rPr>
      </w:pPr>
    </w:p>
    <w:p w:rsidR="009A0AFC" w:rsidRPr="009A0AFC" w:rsidRDefault="009A0AFC" w:rsidP="009A0AFC">
      <w:pPr>
        <w:jc w:val="center"/>
        <w:rPr>
          <w:rFonts w:cs="Adobe Arabic"/>
          <w:sz w:val="24"/>
          <w:szCs w:val="24"/>
        </w:rPr>
      </w:pPr>
      <w:r w:rsidRPr="009A0AFC">
        <w:rPr>
          <w:rFonts w:cs="Adobe Arabic"/>
          <w:sz w:val="24"/>
          <w:szCs w:val="24"/>
        </w:rPr>
        <w:t>Г. Москва</w:t>
      </w:r>
    </w:p>
    <w:p w:rsidR="009A0AFC" w:rsidRPr="009A0AFC" w:rsidRDefault="009A0AFC" w:rsidP="009A0AFC">
      <w:pPr>
        <w:jc w:val="center"/>
        <w:rPr>
          <w:rFonts w:cs="Adobe Arabic"/>
          <w:sz w:val="24"/>
          <w:szCs w:val="24"/>
        </w:rPr>
      </w:pPr>
      <w:r w:rsidRPr="009A0AFC">
        <w:rPr>
          <w:rFonts w:cs="Adobe Arabic"/>
          <w:sz w:val="24"/>
          <w:szCs w:val="24"/>
        </w:rPr>
        <w:t>ГКУЗСДР № 19 ДЗМ</w:t>
      </w:r>
    </w:p>
    <w:p w:rsidR="009A0AFC" w:rsidRPr="009A0AFC" w:rsidRDefault="009A0AFC" w:rsidP="009A0AFC">
      <w:pPr>
        <w:jc w:val="center"/>
        <w:rPr>
          <w:rFonts w:cs="Adobe Arabic"/>
          <w:sz w:val="24"/>
          <w:szCs w:val="24"/>
        </w:rPr>
      </w:pPr>
      <w:r w:rsidRPr="009A0AFC">
        <w:rPr>
          <w:rFonts w:cs="Adobe Arabic"/>
          <w:sz w:val="24"/>
          <w:szCs w:val="24"/>
        </w:rPr>
        <w:t>ВОСПИТАТЕЛЬ</w:t>
      </w:r>
    </w:p>
    <w:p w:rsidR="009A0AFC" w:rsidRPr="007F1406" w:rsidRDefault="009A0AFC" w:rsidP="009A0AFC">
      <w:pPr>
        <w:jc w:val="center"/>
        <w:rPr>
          <w:rFonts w:cs="Adobe Arabic"/>
          <w:b/>
          <w:sz w:val="32"/>
          <w:szCs w:val="32"/>
        </w:rPr>
      </w:pPr>
      <w:r w:rsidRPr="007F1406">
        <w:rPr>
          <w:rFonts w:cs="Adobe Arabic"/>
          <w:b/>
          <w:sz w:val="32"/>
          <w:szCs w:val="32"/>
        </w:rPr>
        <w:t>КОЗЛОВА М. А.</w:t>
      </w:r>
    </w:p>
    <w:p w:rsidR="007F1406" w:rsidRDefault="007F1406" w:rsidP="009A0AFC">
      <w:pPr>
        <w:jc w:val="center"/>
        <w:rPr>
          <w:rFonts w:cs="Adobe Arabic"/>
          <w:sz w:val="24"/>
          <w:szCs w:val="24"/>
        </w:rPr>
      </w:pPr>
    </w:p>
    <w:p w:rsidR="007F1406" w:rsidRDefault="007F1406" w:rsidP="009A0AFC">
      <w:pPr>
        <w:jc w:val="center"/>
        <w:rPr>
          <w:rFonts w:cs="Adobe Arabic"/>
          <w:sz w:val="24"/>
          <w:szCs w:val="24"/>
        </w:rPr>
      </w:pPr>
    </w:p>
    <w:p w:rsidR="007F1406" w:rsidRDefault="007F1406" w:rsidP="009A0AFC">
      <w:pPr>
        <w:jc w:val="center"/>
        <w:rPr>
          <w:rFonts w:cs="Adobe Arabic"/>
          <w:sz w:val="24"/>
          <w:szCs w:val="24"/>
        </w:rPr>
      </w:pPr>
    </w:p>
    <w:p w:rsidR="009A0AFC" w:rsidRDefault="009A0AFC" w:rsidP="009A0AFC">
      <w:pPr>
        <w:jc w:val="center"/>
        <w:rPr>
          <w:rFonts w:cs="Adobe Arabic"/>
          <w:sz w:val="24"/>
          <w:szCs w:val="24"/>
        </w:rPr>
      </w:pPr>
    </w:p>
    <w:p w:rsidR="009A0AFC" w:rsidRDefault="009A0AFC" w:rsidP="009A0AFC">
      <w:pPr>
        <w:jc w:val="center"/>
        <w:rPr>
          <w:rFonts w:cs="Adobe Arabic"/>
          <w:sz w:val="24"/>
          <w:szCs w:val="24"/>
        </w:rPr>
      </w:pPr>
    </w:p>
    <w:p w:rsidR="009A0AFC" w:rsidRPr="008E78E9" w:rsidRDefault="009A0AFC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lastRenderedPageBreak/>
        <w:t xml:space="preserve">Всем нам хорошо знакомый песок кажется абсолютно простым и понятным. Однако на самом деле это удивительный и таинственный материал, и </w:t>
      </w:r>
      <w:proofErr w:type="gramStart"/>
      <w:r w:rsidRPr="008E78E9">
        <w:rPr>
          <w:rFonts w:cs="Adobe Arabic"/>
          <w:sz w:val="24"/>
          <w:szCs w:val="24"/>
        </w:rPr>
        <w:t>дети</w:t>
      </w:r>
      <w:proofErr w:type="gramEnd"/>
      <w:r w:rsidRPr="008E78E9">
        <w:rPr>
          <w:rFonts w:cs="Adobe Arabic"/>
          <w:sz w:val="24"/>
          <w:szCs w:val="24"/>
        </w:rPr>
        <w:t xml:space="preserve"> и взрослые могут часами возиться в песке, строить песчаные замки или же просто наблюдать, как он</w:t>
      </w:r>
      <w:r w:rsidR="003D2D49" w:rsidRPr="008E78E9">
        <w:rPr>
          <w:rFonts w:cs="Adobe Arabic"/>
          <w:sz w:val="24"/>
          <w:szCs w:val="24"/>
        </w:rPr>
        <w:t xml:space="preserve"> п</w:t>
      </w:r>
      <w:r w:rsidRPr="008E78E9">
        <w:rPr>
          <w:rFonts w:cs="Adobe Arabic"/>
          <w:sz w:val="24"/>
          <w:szCs w:val="24"/>
        </w:rPr>
        <w:t>ересыпается с ладони на ладонь. Песок может быть разным. Сухой и легкий или тяжелый и влажный он с</w:t>
      </w:r>
      <w:r w:rsidR="003D2D49" w:rsidRPr="008E78E9">
        <w:rPr>
          <w:rFonts w:cs="Adobe Arabic"/>
          <w:sz w:val="24"/>
          <w:szCs w:val="24"/>
        </w:rPr>
        <w:t xml:space="preserve"> </w:t>
      </w:r>
      <w:r w:rsidRPr="008E78E9">
        <w:rPr>
          <w:rFonts w:cs="Adobe Arabic"/>
          <w:sz w:val="24"/>
          <w:szCs w:val="24"/>
        </w:rPr>
        <w:t>легкостью способен принять любую форму</w:t>
      </w:r>
      <w:r w:rsidR="007B7208" w:rsidRPr="008E78E9">
        <w:rPr>
          <w:rFonts w:cs="Adobe Arabic"/>
          <w:sz w:val="24"/>
          <w:szCs w:val="24"/>
        </w:rPr>
        <w:t>. В то же время он такой непостоянный, фигурки из него способны рассыпаться в один миг</w:t>
      </w:r>
      <w:r w:rsidR="003D2D49" w:rsidRPr="008E78E9">
        <w:rPr>
          <w:rFonts w:cs="Adobe Arabic"/>
          <w:sz w:val="24"/>
          <w:szCs w:val="24"/>
        </w:rPr>
        <w:t>.</w:t>
      </w:r>
      <w:r w:rsidR="007B7208" w:rsidRPr="008E78E9">
        <w:rPr>
          <w:rFonts w:cs="Adobe Arabic"/>
          <w:sz w:val="24"/>
          <w:szCs w:val="24"/>
        </w:rPr>
        <w:t xml:space="preserve"> Все эти замечательные свойства песка, дающие такой простор для творчества и фантазии, как оказалось можно успешно</w:t>
      </w:r>
      <w:r w:rsidR="007478B7" w:rsidRPr="008E78E9">
        <w:rPr>
          <w:rFonts w:cs="Adobe Arabic"/>
          <w:sz w:val="24"/>
          <w:szCs w:val="24"/>
        </w:rPr>
        <w:t xml:space="preserve"> использовать в терапевтических целях.</w:t>
      </w:r>
    </w:p>
    <w:p w:rsidR="001F4BC6" w:rsidRPr="008E78E9" w:rsidRDefault="007478B7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Создателем «Песочной терапии» стала ученица известного психоаналитика К. Г. ЮНГА</w:t>
      </w:r>
      <w:r w:rsidR="003D2D49" w:rsidRPr="008E78E9">
        <w:rPr>
          <w:rFonts w:cs="Adobe Arabic"/>
          <w:sz w:val="24"/>
          <w:szCs w:val="24"/>
        </w:rPr>
        <w:t xml:space="preserve"> </w:t>
      </w:r>
      <w:r w:rsidRPr="008E78E9">
        <w:rPr>
          <w:rFonts w:cs="Adobe Arabic"/>
          <w:sz w:val="24"/>
          <w:szCs w:val="24"/>
        </w:rPr>
        <w:t xml:space="preserve"> </w:t>
      </w:r>
      <w:proofErr w:type="gramStart"/>
      <w:r w:rsidRPr="008E78E9">
        <w:rPr>
          <w:rFonts w:cs="Adobe Arabic"/>
          <w:sz w:val="24"/>
          <w:szCs w:val="24"/>
        </w:rPr>
        <w:t>–</w:t>
      </w:r>
      <w:proofErr w:type="spellStart"/>
      <w:r w:rsidRPr="008E78E9">
        <w:rPr>
          <w:rFonts w:cs="Adobe Arabic"/>
          <w:sz w:val="24"/>
          <w:szCs w:val="24"/>
        </w:rPr>
        <w:t>Д</w:t>
      </w:r>
      <w:proofErr w:type="gramEnd"/>
      <w:r w:rsidRPr="008E78E9">
        <w:rPr>
          <w:rFonts w:cs="Adobe Arabic"/>
          <w:sz w:val="24"/>
          <w:szCs w:val="24"/>
        </w:rPr>
        <w:t>ора</w:t>
      </w:r>
      <w:proofErr w:type="spellEnd"/>
      <w:r w:rsidRPr="008E78E9">
        <w:rPr>
          <w:rFonts w:cs="Adobe Arabic"/>
          <w:sz w:val="24"/>
          <w:szCs w:val="24"/>
        </w:rPr>
        <w:t xml:space="preserve"> </w:t>
      </w:r>
      <w:proofErr w:type="spellStart"/>
      <w:r w:rsidRPr="008E78E9">
        <w:rPr>
          <w:rFonts w:cs="Adobe Arabic"/>
          <w:sz w:val="24"/>
          <w:szCs w:val="24"/>
        </w:rPr>
        <w:t>Калф</w:t>
      </w:r>
      <w:proofErr w:type="spellEnd"/>
      <w:r w:rsidRPr="008E78E9">
        <w:rPr>
          <w:rFonts w:cs="Adobe Arabic"/>
          <w:sz w:val="24"/>
          <w:szCs w:val="24"/>
        </w:rPr>
        <w:t xml:space="preserve">. В основе песочной терапии лежит учение Юнга о том, что наше подсознание всегда стремится помочь нам справиться с  проблемами и болезнями, используя при этом подсказки-символы. Сегодня песочную терапию используют в своей практике многие психологи и психотерапевты, помогая </w:t>
      </w:r>
      <w:r w:rsidR="001F4BC6" w:rsidRPr="008E78E9">
        <w:rPr>
          <w:rFonts w:cs="Adobe Arabic"/>
          <w:sz w:val="24"/>
          <w:szCs w:val="24"/>
        </w:rPr>
        <w:t>тем самым расшифровать подсказки нашего подсознания.</w:t>
      </w:r>
    </w:p>
    <w:p w:rsidR="001F4BC6" w:rsidRPr="008E78E9" w:rsidRDefault="001F4BC6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Песочная терапия – </w:t>
      </w:r>
      <w:proofErr w:type="gramStart"/>
      <w:r w:rsidRPr="008E78E9">
        <w:rPr>
          <w:rFonts w:cs="Adobe Arabic"/>
          <w:sz w:val="24"/>
          <w:szCs w:val="24"/>
        </w:rPr>
        <w:t>это</w:t>
      </w:r>
      <w:proofErr w:type="gramEnd"/>
      <w:r w:rsidRPr="008E78E9">
        <w:rPr>
          <w:rFonts w:cs="Adobe Arabic"/>
          <w:sz w:val="24"/>
          <w:szCs w:val="24"/>
        </w:rPr>
        <w:t xml:space="preserve"> прежде всего возможность самовыражения. Песок, вода и несколько маленьких фигурок людей, животных или предметов способны помочь человеку раскрыться, выразить свои чувства и эмоции, которые порой так трудно передать с помощью слов.</w:t>
      </w:r>
    </w:p>
    <w:p w:rsidR="007A5CFC" w:rsidRPr="008E78E9" w:rsidRDefault="001F4BC6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Где ребенку найти пространство, чтобы выразить все те импульсы и переживания, которые зарождаются внутри, но не имеют выхода наружу? Именно невыраженные эмоции являются причиной психосоматических заболеваний, приводят к срывам, неврозам, замыканию в себе. Такое пространство, в котором дети могут выразить в самой естественной для них форме – игре свои страхи, желания, сомнения, злость</w:t>
      </w:r>
      <w:r w:rsidR="003D2D49" w:rsidRPr="008E78E9">
        <w:rPr>
          <w:rFonts w:cs="Adobe Arabic"/>
          <w:sz w:val="24"/>
          <w:szCs w:val="24"/>
        </w:rPr>
        <w:t>, волнения и мечты – представляет детям песочница. Она является маленькой моделью окружающего мира, местом, где во внешнем мире могут разыграться внутренние баталии и конфликты маленького человека.  А выразив их вовне и посмотрев  на свой внутренний мир со стороны, ребенок, играючи, находит решение для вполне реальных жизненных задач. Происходит это за счет того, что на</w:t>
      </w:r>
      <w:r w:rsidR="007A5CFC" w:rsidRPr="008E78E9">
        <w:rPr>
          <w:rFonts w:cs="Adobe Arabic"/>
          <w:sz w:val="24"/>
          <w:szCs w:val="24"/>
        </w:rPr>
        <w:t xml:space="preserve"> </w:t>
      </w:r>
      <w:r w:rsidR="003D2D49" w:rsidRPr="008E78E9">
        <w:rPr>
          <w:rFonts w:cs="Adobe Arabic"/>
          <w:sz w:val="24"/>
          <w:szCs w:val="24"/>
        </w:rPr>
        <w:t>каждом занятии малыш неоднократно создает свой мир из песка – разрушает его и создает новый</w:t>
      </w:r>
      <w:r w:rsidR="007A5CFC" w:rsidRPr="008E78E9">
        <w:rPr>
          <w:rFonts w:cs="Adobe Arabic"/>
          <w:sz w:val="24"/>
          <w:szCs w:val="24"/>
        </w:rPr>
        <w:t>, благодаря чему уходит страх ошибок, неуверенность в своих силах, сомнениях. Это дает ребенку осознание того, что все может пройти, закончиться, и на месте старого начнется новое, а значит и бояться этой большой и пока такой незнакомой жизни не стоит. Кроме того, сам песок обладает уникальным свойством заземлять отрицательные эмоции, которые, словно «уходя сквозь песок», тем самым гармонизируют состояние человека.</w:t>
      </w:r>
    </w:p>
    <w:p w:rsidR="00AC6733" w:rsidRPr="008E78E9" w:rsidRDefault="00AC6733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В песочнице создается дополнительный акцент на тактильную чувствительность «мануальный интеллект» ребенка. Поэтому перенос традиционных обучающих и развивающих заданий в песочницу дает дополнительный эффект. С </w:t>
      </w:r>
      <w:proofErr w:type="gramStart"/>
      <w:r w:rsidRPr="008E78E9">
        <w:rPr>
          <w:rFonts w:cs="Adobe Arabic"/>
          <w:sz w:val="24"/>
          <w:szCs w:val="24"/>
        </w:rPr>
        <w:t>одной стороны существенно</w:t>
      </w:r>
      <w:r w:rsidR="00580E8C" w:rsidRPr="008E78E9">
        <w:rPr>
          <w:rFonts w:cs="Adobe Arabic"/>
          <w:sz w:val="24"/>
          <w:szCs w:val="24"/>
        </w:rPr>
        <w:t xml:space="preserve"> </w:t>
      </w:r>
      <w:r w:rsidRPr="008E78E9">
        <w:rPr>
          <w:rFonts w:cs="Adobe Arabic"/>
          <w:sz w:val="24"/>
          <w:szCs w:val="24"/>
        </w:rPr>
        <w:t xml:space="preserve"> повышается</w:t>
      </w:r>
      <w:proofErr w:type="gramEnd"/>
      <w:r w:rsidRPr="008E78E9">
        <w:rPr>
          <w:rFonts w:cs="Adobe Arabic"/>
          <w:sz w:val="24"/>
          <w:szCs w:val="24"/>
        </w:rPr>
        <w:t xml:space="preserve"> мотивация ребенка к занятиям, а с другой – более интенсивно и гармонично происходит развитие познавательных процессов. Изначально использовавшаяся прежде всего как игровая среда для детей, песочная терапия быстро стала методом, который можно применять в работе </w:t>
      </w:r>
      <w:proofErr w:type="gramStart"/>
      <w:r w:rsidRPr="008E78E9">
        <w:rPr>
          <w:rFonts w:cs="Adobe Arabic"/>
          <w:sz w:val="24"/>
          <w:szCs w:val="24"/>
        </w:rPr>
        <w:t>со</w:t>
      </w:r>
      <w:proofErr w:type="gramEnd"/>
      <w:r w:rsidRPr="008E78E9">
        <w:rPr>
          <w:rFonts w:cs="Adobe Arabic"/>
          <w:sz w:val="24"/>
          <w:szCs w:val="24"/>
        </w:rPr>
        <w:t xml:space="preserve"> взрослыми, может использоваться </w:t>
      </w:r>
      <w:r w:rsidRPr="008E78E9">
        <w:rPr>
          <w:rFonts w:cs="Adobe Arabic"/>
          <w:sz w:val="24"/>
          <w:szCs w:val="24"/>
        </w:rPr>
        <w:lastRenderedPageBreak/>
        <w:t>как средство</w:t>
      </w:r>
      <w:r w:rsidR="00181D00" w:rsidRPr="008E78E9">
        <w:rPr>
          <w:rFonts w:cs="Adobe Arabic"/>
          <w:sz w:val="24"/>
          <w:szCs w:val="24"/>
        </w:rPr>
        <w:t xml:space="preserve"> сопровождения психологического здоровья больного, находящегося в стационаре, в частной практике, в центрах коррекционно-развивающего обучения и реабилитации, в психологических консультациях.</w:t>
      </w:r>
    </w:p>
    <w:p w:rsidR="00181D00" w:rsidRPr="008E78E9" w:rsidRDefault="00181D00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Цель песочной терапии для детей:</w:t>
      </w:r>
    </w:p>
    <w:p w:rsidR="007478B7" w:rsidRPr="008E78E9" w:rsidRDefault="00181D00" w:rsidP="00580E8C">
      <w:pPr>
        <w:pStyle w:val="a3"/>
        <w:numPr>
          <w:ilvl w:val="0"/>
          <w:numId w:val="1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развитие</w:t>
      </w:r>
      <w:r w:rsidR="007478B7" w:rsidRPr="008E78E9">
        <w:rPr>
          <w:rFonts w:cs="Adobe Arabic"/>
          <w:sz w:val="24"/>
          <w:szCs w:val="24"/>
        </w:rPr>
        <w:t xml:space="preserve"> </w:t>
      </w:r>
      <w:r w:rsidRPr="008E78E9">
        <w:rPr>
          <w:rFonts w:cs="Adobe Arabic"/>
          <w:sz w:val="24"/>
          <w:szCs w:val="24"/>
        </w:rPr>
        <w:t xml:space="preserve">восприятия, мышления, памяти, внимания, речи, навыков самоконтроля и     </w:t>
      </w:r>
      <w:proofErr w:type="spellStart"/>
      <w:r w:rsidRPr="008E78E9">
        <w:rPr>
          <w:rFonts w:cs="Adobe Arabic"/>
          <w:sz w:val="24"/>
          <w:szCs w:val="24"/>
        </w:rPr>
        <w:t>саморегуляции</w:t>
      </w:r>
      <w:proofErr w:type="spellEnd"/>
      <w:r w:rsidRPr="008E78E9">
        <w:rPr>
          <w:rFonts w:cs="Adobe Arabic"/>
          <w:sz w:val="24"/>
          <w:szCs w:val="24"/>
        </w:rPr>
        <w:t>, творческого мышления, воображения и фантазии.</w:t>
      </w:r>
    </w:p>
    <w:p w:rsidR="00181D00" w:rsidRPr="008E78E9" w:rsidRDefault="00181D00" w:rsidP="00580E8C">
      <w:pPr>
        <w:pStyle w:val="a3"/>
        <w:numPr>
          <w:ilvl w:val="0"/>
          <w:numId w:val="1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формирование у ребенка представления об окружающем мире.</w:t>
      </w:r>
    </w:p>
    <w:p w:rsidR="00181D00" w:rsidRPr="008E78E9" w:rsidRDefault="00181D00" w:rsidP="00580E8C">
      <w:pPr>
        <w:pStyle w:val="a3"/>
        <w:numPr>
          <w:ilvl w:val="0"/>
          <w:numId w:val="1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развитие общей и мелкой моторики.</w:t>
      </w:r>
    </w:p>
    <w:p w:rsidR="00181D00" w:rsidRPr="008E78E9" w:rsidRDefault="00181D00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Использование песочной терапии дает положительные результаты: </w:t>
      </w:r>
    </w:p>
    <w:p w:rsidR="00D90FF2" w:rsidRPr="008E78E9" w:rsidRDefault="00181D00" w:rsidP="00580E8C">
      <w:pPr>
        <w:pStyle w:val="a3"/>
        <w:numPr>
          <w:ilvl w:val="0"/>
          <w:numId w:val="2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-дети чувствуют себя более успешными</w:t>
      </w:r>
      <w:r w:rsidR="00D90FF2" w:rsidRPr="008E78E9">
        <w:rPr>
          <w:rFonts w:cs="Adobe Arabic"/>
          <w:sz w:val="24"/>
          <w:szCs w:val="24"/>
        </w:rPr>
        <w:t>.</w:t>
      </w:r>
    </w:p>
    <w:p w:rsidR="00D90FF2" w:rsidRPr="008E78E9" w:rsidRDefault="00D90FF2" w:rsidP="00580E8C">
      <w:pPr>
        <w:pStyle w:val="a3"/>
        <w:numPr>
          <w:ilvl w:val="0"/>
          <w:numId w:val="2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на занятиях весело, нет скуки и монотонности.</w:t>
      </w:r>
    </w:p>
    <w:p w:rsidR="00D90FF2" w:rsidRPr="008E78E9" w:rsidRDefault="00D90FF2" w:rsidP="00580E8C">
      <w:pPr>
        <w:pStyle w:val="a3"/>
        <w:numPr>
          <w:ilvl w:val="0"/>
          <w:numId w:val="2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страх и напряжение исчезают.</w:t>
      </w:r>
    </w:p>
    <w:p w:rsidR="00181D00" w:rsidRPr="008E78E9" w:rsidRDefault="00D90FF2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Решает проблемы у детей:</w:t>
      </w:r>
      <w:r w:rsidR="00181D00" w:rsidRPr="008E78E9">
        <w:rPr>
          <w:rFonts w:cs="Adobe Arabic"/>
          <w:sz w:val="24"/>
          <w:szCs w:val="24"/>
        </w:rPr>
        <w:t xml:space="preserve"> </w:t>
      </w:r>
    </w:p>
    <w:p w:rsidR="00D90FF2" w:rsidRPr="008E78E9" w:rsidRDefault="00D90FF2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агрессивное поведение</w:t>
      </w:r>
    </w:p>
    <w:p w:rsidR="00D90FF2" w:rsidRPr="008E78E9" w:rsidRDefault="00D90FF2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трудности привыкания ребенка к новым условиям в связи со сменой жительства.</w:t>
      </w:r>
    </w:p>
    <w:p w:rsidR="00D90FF2" w:rsidRPr="008E78E9" w:rsidRDefault="00D90FF2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специфические трудности и особенности воспитания ребенка.</w:t>
      </w:r>
    </w:p>
    <w:p w:rsidR="00D90FF2" w:rsidRPr="008E78E9" w:rsidRDefault="00D90FF2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проблемы общения со сверстниками.</w:t>
      </w:r>
    </w:p>
    <w:p w:rsidR="00D90FF2" w:rsidRPr="008E78E9" w:rsidRDefault="00D90FF2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вербальная агрессия</w:t>
      </w:r>
    </w:p>
    <w:p w:rsidR="00D90FF2" w:rsidRPr="008E78E9" w:rsidRDefault="00D90FF2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- патологические привычки –  </w:t>
      </w:r>
      <w:proofErr w:type="spellStart"/>
      <w:r w:rsidRPr="008E78E9">
        <w:rPr>
          <w:rFonts w:cs="Adobe Arabic"/>
          <w:sz w:val="24"/>
          <w:szCs w:val="24"/>
        </w:rPr>
        <w:t>грызение</w:t>
      </w:r>
      <w:proofErr w:type="spellEnd"/>
      <w:r w:rsidRPr="008E78E9">
        <w:rPr>
          <w:rFonts w:cs="Adobe Arabic"/>
          <w:sz w:val="24"/>
          <w:szCs w:val="24"/>
        </w:rPr>
        <w:t xml:space="preserve"> ногтей, сосание пальцев, закручивание волос.</w:t>
      </w:r>
    </w:p>
    <w:p w:rsidR="00D90FF2" w:rsidRPr="008E78E9" w:rsidRDefault="00D90FF2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- нарушение поведения, ухудшение здоровья у ребенка при поступлении в </w:t>
      </w:r>
      <w:proofErr w:type="spellStart"/>
      <w:r w:rsidRPr="008E78E9">
        <w:rPr>
          <w:rFonts w:cs="Adobe Arabic"/>
          <w:sz w:val="24"/>
          <w:szCs w:val="24"/>
        </w:rPr>
        <w:t>д\р</w:t>
      </w:r>
      <w:proofErr w:type="spellEnd"/>
      <w:r w:rsidRPr="008E78E9">
        <w:rPr>
          <w:rFonts w:cs="Adobe Arabic"/>
          <w:sz w:val="24"/>
          <w:szCs w:val="24"/>
        </w:rPr>
        <w:t xml:space="preserve">. </w:t>
      </w:r>
    </w:p>
    <w:p w:rsidR="00D90FF2" w:rsidRPr="008E78E9" w:rsidRDefault="00A371DA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- </w:t>
      </w:r>
      <w:proofErr w:type="spellStart"/>
      <w:r w:rsidRPr="008E78E9">
        <w:rPr>
          <w:rFonts w:cs="Adobe Arabic"/>
          <w:sz w:val="24"/>
          <w:szCs w:val="24"/>
        </w:rPr>
        <w:t>гиперактивность</w:t>
      </w:r>
      <w:proofErr w:type="spellEnd"/>
      <w:r w:rsidRPr="008E78E9">
        <w:rPr>
          <w:rFonts w:cs="Adobe Arabic"/>
          <w:sz w:val="24"/>
          <w:szCs w:val="24"/>
        </w:rPr>
        <w:t xml:space="preserve"> и нарушение концентрации внимания.</w:t>
      </w:r>
    </w:p>
    <w:p w:rsidR="00A371DA" w:rsidRPr="008E78E9" w:rsidRDefault="00A371DA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тревожные состояния</w:t>
      </w:r>
    </w:p>
    <w:p w:rsidR="00A371DA" w:rsidRPr="008E78E9" w:rsidRDefault="00A371DA" w:rsidP="00580E8C">
      <w:pPr>
        <w:pStyle w:val="a3"/>
        <w:numPr>
          <w:ilvl w:val="0"/>
          <w:numId w:val="3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- депрессивные состояния у детей.      </w:t>
      </w:r>
    </w:p>
    <w:p w:rsidR="00A371DA" w:rsidRPr="008E78E9" w:rsidRDefault="00A371DA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Наряду с высокой эффективностью метода, песочная терапия имеет и противопоказания: </w:t>
      </w:r>
    </w:p>
    <w:p w:rsidR="00A371DA" w:rsidRPr="008E78E9" w:rsidRDefault="00A371DA" w:rsidP="00580E8C">
      <w:pPr>
        <w:pStyle w:val="a3"/>
        <w:numPr>
          <w:ilvl w:val="0"/>
          <w:numId w:val="4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- уровень тревожности ребенка очень высок. </w:t>
      </w:r>
    </w:p>
    <w:p w:rsidR="00A371DA" w:rsidRPr="008E78E9" w:rsidRDefault="00A371DA" w:rsidP="00580E8C">
      <w:pPr>
        <w:pStyle w:val="a3"/>
        <w:numPr>
          <w:ilvl w:val="0"/>
          <w:numId w:val="4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есть аллергия и астма на пыль и мелкие частицы.</w:t>
      </w:r>
    </w:p>
    <w:p w:rsidR="00A371DA" w:rsidRPr="008E78E9" w:rsidRDefault="00A371DA" w:rsidP="00580E8C">
      <w:pPr>
        <w:pStyle w:val="a3"/>
        <w:numPr>
          <w:ilvl w:val="0"/>
          <w:numId w:val="4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есть кожные заболевания и порезы на руках.</w:t>
      </w:r>
    </w:p>
    <w:p w:rsidR="00A371DA" w:rsidRPr="008E78E9" w:rsidRDefault="00A371DA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Сегодня песочная терапия в России зарекомендовала себя как эффективный практический метод в психотерапии, педагогике, психологическом консультировании и театральном искусстве.</w:t>
      </w:r>
    </w:p>
    <w:p w:rsidR="00566EC8" w:rsidRPr="008E78E9" w:rsidRDefault="00566EC8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Организация игрового процесса песочной терапии:</w:t>
      </w:r>
    </w:p>
    <w:p w:rsidR="00566EC8" w:rsidRPr="008E78E9" w:rsidRDefault="00566EC8" w:rsidP="00580E8C">
      <w:pPr>
        <w:pStyle w:val="a3"/>
        <w:numPr>
          <w:ilvl w:val="0"/>
          <w:numId w:val="5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-демонстрация песочницы:    50-70-8 – размер соответствует объему поля зрительного восприятия. Материал – дерево. Цвет – борта: естественный цвет дерева, дно - голубое. Песочница на треть заполнена чистым, прокаленным песком.</w:t>
      </w:r>
    </w:p>
    <w:p w:rsidR="00566EC8" w:rsidRPr="008E78E9" w:rsidRDefault="00566EC8" w:rsidP="00580E8C">
      <w:pPr>
        <w:pStyle w:val="a3"/>
        <w:numPr>
          <w:ilvl w:val="0"/>
          <w:numId w:val="5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lastRenderedPageBreak/>
        <w:t>- демонстрация большой коллекции фигурок</w:t>
      </w:r>
      <w:r w:rsidR="005B3F5E" w:rsidRPr="008E78E9">
        <w:rPr>
          <w:rFonts w:cs="Adobe Arabic"/>
          <w:sz w:val="24"/>
          <w:szCs w:val="24"/>
        </w:rPr>
        <w:t>, в совокупности символизирующих мир. Если для занятий не хватает каких-либо фигурок-образов, их можно вылепить из пластилина, глины, теста, вырезать из бумаги.</w:t>
      </w:r>
    </w:p>
    <w:p w:rsidR="005B3F5E" w:rsidRPr="008E78E9" w:rsidRDefault="005B3F5E" w:rsidP="00580E8C">
      <w:pPr>
        <w:pStyle w:val="a3"/>
        <w:numPr>
          <w:ilvl w:val="0"/>
          <w:numId w:val="5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-знакомство с правилами игр на песке.</w:t>
      </w:r>
    </w:p>
    <w:p w:rsidR="005B3F5E" w:rsidRPr="008E78E9" w:rsidRDefault="005B3F5E" w:rsidP="00580E8C">
      <w:pPr>
        <w:pStyle w:val="a3"/>
        <w:numPr>
          <w:ilvl w:val="0"/>
          <w:numId w:val="5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формирование темы занятия, инструкций, содержания занятия.</w:t>
      </w:r>
    </w:p>
    <w:p w:rsidR="005B3F5E" w:rsidRPr="008E78E9" w:rsidRDefault="005B3F5E" w:rsidP="00580E8C">
      <w:pPr>
        <w:pStyle w:val="a3"/>
        <w:numPr>
          <w:ilvl w:val="0"/>
          <w:numId w:val="5"/>
        </w:num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>- завершения занятия.</w:t>
      </w:r>
    </w:p>
    <w:p w:rsidR="005B3F5E" w:rsidRPr="008E78E9" w:rsidRDefault="005B3F5E" w:rsidP="00580E8C">
      <w:pPr>
        <w:jc w:val="both"/>
        <w:rPr>
          <w:rFonts w:cs="Adobe Arabic"/>
          <w:sz w:val="24"/>
          <w:szCs w:val="24"/>
        </w:rPr>
      </w:pPr>
      <w:r w:rsidRPr="008E78E9">
        <w:rPr>
          <w:rFonts w:cs="Adobe Arabic"/>
          <w:sz w:val="24"/>
          <w:szCs w:val="24"/>
        </w:rPr>
        <w:t xml:space="preserve"> Детей песок притягивает как магнит, пробуждая их естественную тягу к игре. Свободно играя с песком и « строя свой собственный мир», ребенок легко выражает свои мысли и желания, мотивы и переживания. Это и является главным достоинством песочной терапии – мягко проявлять проблематику и творчески обучить новому поведению.</w:t>
      </w:r>
    </w:p>
    <w:p w:rsidR="00A371DA" w:rsidRPr="00A371DA" w:rsidRDefault="00A371DA" w:rsidP="00580E8C">
      <w:pPr>
        <w:jc w:val="both"/>
        <w:rPr>
          <w:rFonts w:cs="Adobe Arabic"/>
          <w:sz w:val="24"/>
          <w:szCs w:val="24"/>
        </w:rPr>
      </w:pPr>
      <w:r w:rsidRPr="00A371DA">
        <w:rPr>
          <w:rFonts w:cs="Adobe Arabic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sectPr w:rsidR="00A371DA" w:rsidRPr="00A371DA" w:rsidSect="00AE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0B78"/>
    <w:multiLevelType w:val="hybridMultilevel"/>
    <w:tmpl w:val="342E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6273E"/>
    <w:multiLevelType w:val="hybridMultilevel"/>
    <w:tmpl w:val="5BA0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611B2"/>
    <w:multiLevelType w:val="hybridMultilevel"/>
    <w:tmpl w:val="2CE6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8083B"/>
    <w:multiLevelType w:val="hybridMultilevel"/>
    <w:tmpl w:val="D890B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B1510"/>
    <w:multiLevelType w:val="hybridMultilevel"/>
    <w:tmpl w:val="1F88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D5"/>
    <w:rsid w:val="00181D00"/>
    <w:rsid w:val="001F4BC6"/>
    <w:rsid w:val="002F32D5"/>
    <w:rsid w:val="003D2D49"/>
    <w:rsid w:val="004D04FA"/>
    <w:rsid w:val="00566EC8"/>
    <w:rsid w:val="00580E8C"/>
    <w:rsid w:val="005B3F5E"/>
    <w:rsid w:val="005D56B1"/>
    <w:rsid w:val="00720E89"/>
    <w:rsid w:val="007478B7"/>
    <w:rsid w:val="007A5CFC"/>
    <w:rsid w:val="007B7208"/>
    <w:rsid w:val="007F1406"/>
    <w:rsid w:val="008317F4"/>
    <w:rsid w:val="00845555"/>
    <w:rsid w:val="00872D4F"/>
    <w:rsid w:val="008E78E9"/>
    <w:rsid w:val="00994EA2"/>
    <w:rsid w:val="009A0AFC"/>
    <w:rsid w:val="00A371DA"/>
    <w:rsid w:val="00AC6733"/>
    <w:rsid w:val="00AE7DAA"/>
    <w:rsid w:val="00B83559"/>
    <w:rsid w:val="00C62E05"/>
    <w:rsid w:val="00CB630B"/>
    <w:rsid w:val="00D90FF2"/>
    <w:rsid w:val="00EA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01288-98E5-4B56-8379-0B833F84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Санчес</dc:creator>
  <cp:keywords/>
  <dc:description/>
  <cp:lastModifiedBy>Санчес</cp:lastModifiedBy>
  <cp:revision>14</cp:revision>
  <cp:lastPrinted>2013-03-19T11:39:00Z</cp:lastPrinted>
  <dcterms:created xsi:type="dcterms:W3CDTF">2012-11-29T16:02:00Z</dcterms:created>
  <dcterms:modified xsi:type="dcterms:W3CDTF">2013-03-23T17:18:00Z</dcterms:modified>
</cp:coreProperties>
</file>