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F" w:rsidRPr="00515E8D" w:rsidRDefault="00FE68DA" w:rsidP="00B85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DF" w:rsidRPr="00515E8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85CDF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     Предлагаемая программа по литературе направлена на качественное овладение содержанием и формой изучаемых в школе произведений художественной литературы и на овладение русским языком, функциональным, речевым его аспектом на разных уровнях языковой системы.</w:t>
      </w:r>
    </w:p>
    <w:p w:rsidR="000B572D" w:rsidRPr="00515E8D" w:rsidRDefault="000B572D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 программы вводится модульный компонент «Православная культура».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     Рабочая программа составлена по </w:t>
      </w:r>
      <w:r w:rsidR="006F0E7A" w:rsidRPr="00515E8D">
        <w:rPr>
          <w:rFonts w:ascii="Times New Roman" w:hAnsi="Times New Roman" w:cs="Times New Roman"/>
          <w:sz w:val="24"/>
          <w:szCs w:val="24"/>
        </w:rPr>
        <w:t>примерным программам Т.Ф.</w:t>
      </w:r>
      <w:r w:rsidR="00B22A46" w:rsidRPr="00515E8D">
        <w:rPr>
          <w:rFonts w:ascii="Times New Roman" w:hAnsi="Times New Roman" w:cs="Times New Roman"/>
          <w:sz w:val="24"/>
          <w:szCs w:val="24"/>
        </w:rPr>
        <w:t>Курдюмовой, которые направлены</w:t>
      </w:r>
      <w:r w:rsidR="00595502" w:rsidRPr="00515E8D">
        <w:rPr>
          <w:rFonts w:ascii="Times New Roman" w:hAnsi="Times New Roman" w:cs="Times New Roman"/>
          <w:sz w:val="24"/>
          <w:szCs w:val="24"/>
        </w:rPr>
        <w:t xml:space="preserve"> </w:t>
      </w:r>
      <w:r w:rsidRPr="00515E8D">
        <w:rPr>
          <w:rFonts w:ascii="Times New Roman" w:hAnsi="Times New Roman" w:cs="Times New Roman"/>
          <w:sz w:val="24"/>
          <w:szCs w:val="24"/>
        </w:rPr>
        <w:t>на воспитание ученика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Программа строится по таким направлениям: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чтение и работа с текстом;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работа с художественно-языковыми средствами. Ориентирует на систематическое использование лингвистических, литературоведческих понятий в работе по развитию речи;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литературное творчество учащихся;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публичная речь.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Цель литературного образования</w:t>
      </w:r>
      <w:r w:rsidRPr="00515E8D">
        <w:rPr>
          <w:rFonts w:ascii="Times New Roman" w:hAnsi="Times New Roman" w:cs="Times New Roman"/>
          <w:sz w:val="24"/>
          <w:szCs w:val="24"/>
        </w:rPr>
        <w:t xml:space="preserve"> -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                 Рабочая программа составлена в соответствии  с обязательным минимумом содержания    основного общего образования </w:t>
      </w:r>
      <w:proofErr w:type="gramStart"/>
      <w:r w:rsidRPr="00515E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5E8D">
        <w:rPr>
          <w:rFonts w:ascii="Times New Roman" w:hAnsi="Times New Roman" w:cs="Times New Roman"/>
          <w:sz w:val="24"/>
          <w:szCs w:val="24"/>
        </w:rPr>
        <w:t xml:space="preserve"> литературе</w:t>
      </w:r>
      <w:proofErr w:type="gramStart"/>
      <w:r w:rsidRPr="00515E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5CDF" w:rsidRPr="00515E8D" w:rsidRDefault="00B85CDF" w:rsidP="00B85C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bCs/>
          <w:iCs/>
          <w:sz w:val="24"/>
          <w:szCs w:val="24"/>
        </w:rPr>
        <w:t>Федеральным  компонентом  государственного образовательного стандарта, утвержденного Приказом Минобразования РФ от 05.03. 2004 года № 1089;</w:t>
      </w:r>
    </w:p>
    <w:p w:rsidR="00B85CDF" w:rsidRPr="00515E8D" w:rsidRDefault="006F0E7A" w:rsidP="00B85C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bCs/>
          <w:iCs/>
          <w:sz w:val="24"/>
          <w:szCs w:val="24"/>
        </w:rPr>
        <w:t>примерными программами Т.Ф.Курдюмовой, созданными</w:t>
      </w:r>
      <w:r w:rsidR="00B85CDF" w:rsidRPr="00515E8D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федерального компонента государственного образовательного стандарта;</w:t>
      </w:r>
    </w:p>
    <w:p w:rsidR="00B85CDF" w:rsidRPr="00515E8D" w:rsidRDefault="00B85CDF" w:rsidP="00B85C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Базисным учебным планом общеобразовательных учреждений Российской Федерации, утвержденным приказом Минобразования РФ № 1312 от 09. 03. 2004 года;</w:t>
      </w:r>
    </w:p>
    <w:p w:rsidR="00B85CDF" w:rsidRPr="00515E8D" w:rsidRDefault="00B85CDF" w:rsidP="00B85C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bCs/>
          <w:iCs/>
          <w:sz w:val="24"/>
          <w:szCs w:val="24"/>
        </w:rPr>
        <w:t>федеральным перечнем учебников, утвержденных приказом от</w:t>
      </w:r>
      <w:r w:rsidR="00CB7DE3">
        <w:rPr>
          <w:rFonts w:ascii="Times New Roman" w:hAnsi="Times New Roman" w:cs="Times New Roman"/>
          <w:bCs/>
          <w:iCs/>
          <w:sz w:val="24"/>
          <w:szCs w:val="24"/>
        </w:rPr>
        <w:t xml:space="preserve"> 21 февраля 2012 г. № 2885</w:t>
      </w:r>
      <w:r w:rsidRPr="00515E8D">
        <w:rPr>
          <w:rFonts w:ascii="Times New Roman" w:hAnsi="Times New Roman" w:cs="Times New Roman"/>
          <w:bCs/>
          <w:iCs/>
          <w:sz w:val="24"/>
          <w:szCs w:val="24"/>
        </w:rPr>
        <w:t>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B85CDF" w:rsidRPr="00515E8D" w:rsidRDefault="00B85CDF" w:rsidP="00B85C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bCs/>
          <w:iCs/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 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Цель литературного образования определяет характер </w:t>
      </w:r>
      <w:r w:rsidRPr="00515E8D">
        <w:rPr>
          <w:rFonts w:ascii="Times New Roman" w:hAnsi="Times New Roman" w:cs="Times New Roman"/>
          <w:sz w:val="24"/>
          <w:szCs w:val="24"/>
          <w:u w:val="single"/>
        </w:rPr>
        <w:t>конкретных задач,</w:t>
      </w:r>
      <w:r w:rsidRPr="00515E8D">
        <w:rPr>
          <w:rFonts w:ascii="Times New Roman" w:hAnsi="Times New Roman" w:cs="Times New Roman"/>
          <w:sz w:val="24"/>
          <w:szCs w:val="24"/>
        </w:rPr>
        <w:t xml:space="preserve"> которые решаются на уроках литературы.   На этих уроках ученики: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формируют представление о художественной литературе  как искусстве слова и ее месте в культуре страны и народа;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осознают своеобразие и богатство литературы как искусства;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овладевают знаниями и умениями аналитического характера и теми, которые связаны с развитием воссоздающего воображения и творческой деятельности самого ученика;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используют различные формы общения  с искусством слова для совершенствования собственной устной и письменной речи.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15E8D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15E8D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lastRenderedPageBreak/>
        <w:t>Освоение</w:t>
      </w:r>
      <w:r w:rsidRPr="00515E8D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  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Овладение умениями</w:t>
      </w:r>
      <w:r w:rsidRPr="00515E8D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литературных понятий и необходимых сведений по истории литературы,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         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     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оказывает ученику реальную помощь в осознании ценности окружающего мира. Логика литературного  образования предопределена содержанием и структурой программы.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   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Ученик должен знать: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основные теоретические понятия, предусмотренные программой, и их соотношение: роды литературы (эпос, лирика и драма) и жанры всех трех родов. Иметь представление о подвижности связей и истории  жанров.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  <w:u w:val="single"/>
        </w:rPr>
        <w:t>Ученик должен уметь: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определять роды и жанры изученных произведений и мотивировать свои выводы;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привлекать целесообразные формы пересказа в соответствии с особенностями рода и жанра произведения;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- создавать творческие работы, способствующие</w:t>
      </w:r>
      <w:r w:rsidR="00A3396A" w:rsidRPr="00515E8D">
        <w:rPr>
          <w:rFonts w:ascii="Times New Roman" w:hAnsi="Times New Roman" w:cs="Times New Roman"/>
          <w:sz w:val="24"/>
          <w:szCs w:val="24"/>
        </w:rPr>
        <w:t xml:space="preserve"> владению жанрами устной и письменной речи,</w:t>
      </w:r>
    </w:p>
    <w:p w:rsidR="00A3396A" w:rsidRPr="00515E8D" w:rsidRDefault="00A3396A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- отличать стихотворную речь и ее особенности, силлабо-тонический стих от </w:t>
      </w:r>
      <w:proofErr w:type="gramStart"/>
      <w:r w:rsidRPr="00515E8D">
        <w:rPr>
          <w:rFonts w:ascii="Times New Roman" w:hAnsi="Times New Roman" w:cs="Times New Roman"/>
          <w:sz w:val="24"/>
          <w:szCs w:val="24"/>
        </w:rPr>
        <w:t>тонического</w:t>
      </w:r>
      <w:proofErr w:type="gramEnd"/>
      <w:r w:rsidRPr="00515E8D">
        <w:rPr>
          <w:rFonts w:ascii="Times New Roman" w:hAnsi="Times New Roman" w:cs="Times New Roman"/>
          <w:sz w:val="24"/>
          <w:szCs w:val="24"/>
        </w:rPr>
        <w:t>;</w:t>
      </w:r>
    </w:p>
    <w:p w:rsidR="00A3396A" w:rsidRPr="00515E8D" w:rsidRDefault="00A3396A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lastRenderedPageBreak/>
        <w:t>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A3396A" w:rsidRPr="00515E8D" w:rsidRDefault="00A3396A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Обнаруживать связь между различными видами искусств и использовать их сопоставление, учитывая жанр сопоставляемых произведений.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При составлении данной рабочей программы использовалась следующая </w:t>
      </w:r>
      <w:r w:rsidRPr="00515E8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Золотарева И.В., Егорова Н.В. Универсальные поурочные разработки по литературе: 7 класс.-3-е изд.,</w:t>
      </w:r>
      <w:r w:rsidR="00CB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D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B7DE3">
        <w:rPr>
          <w:rFonts w:ascii="Times New Roman" w:hAnsi="Times New Roman" w:cs="Times New Roman"/>
          <w:sz w:val="24"/>
          <w:szCs w:val="24"/>
        </w:rPr>
        <w:t>. и доп.- М.: ВАКО, 2010</w:t>
      </w:r>
      <w:r w:rsidRPr="00515E8D">
        <w:rPr>
          <w:rFonts w:ascii="Times New Roman" w:hAnsi="Times New Roman" w:cs="Times New Roman"/>
          <w:sz w:val="24"/>
          <w:szCs w:val="24"/>
        </w:rPr>
        <w:t>.- 400 с</w:t>
      </w:r>
      <w:proofErr w:type="gramStart"/>
      <w:r w:rsidRPr="00515E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5E8D">
        <w:rPr>
          <w:rFonts w:ascii="Times New Roman" w:hAnsi="Times New Roman" w:cs="Times New Roman"/>
          <w:sz w:val="24"/>
          <w:szCs w:val="24"/>
        </w:rPr>
        <w:t>(В помощь школьному учителю);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Курдюмова Т.Ф. Литература. 7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>.: Методические рекомендации.- 3-е и</w:t>
      </w:r>
      <w:r w:rsidR="00CB7DE3">
        <w:rPr>
          <w:rFonts w:ascii="Times New Roman" w:hAnsi="Times New Roman" w:cs="Times New Roman"/>
          <w:sz w:val="24"/>
          <w:szCs w:val="24"/>
        </w:rPr>
        <w:t>зд., стереотип.- М.: Дрофа, 2012</w:t>
      </w:r>
      <w:r w:rsidRPr="00515E8D">
        <w:rPr>
          <w:rFonts w:ascii="Times New Roman" w:hAnsi="Times New Roman" w:cs="Times New Roman"/>
          <w:sz w:val="24"/>
          <w:szCs w:val="24"/>
        </w:rPr>
        <w:t>.-192 с.;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 Литература. 7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>. в 2 ч.: учеб</w:t>
      </w:r>
      <w:proofErr w:type="gramStart"/>
      <w:r w:rsidRPr="00515E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5E8D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. учреждений / авт.-сост.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.- 12-е изд.,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стереотип.-М.:Дрофа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, 2009.-254, [2] с.: ил., 8 л.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>. вкл.;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 Программа для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. учреждений. 5-11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Н.А.Демидова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Е.Н.Колокольцев</w:t>
      </w:r>
      <w:proofErr w:type="spellEnd"/>
      <w:r w:rsidRPr="00515E8D">
        <w:rPr>
          <w:rFonts w:ascii="Times New Roman" w:hAnsi="Times New Roman" w:cs="Times New Roman"/>
          <w:sz w:val="24"/>
          <w:szCs w:val="24"/>
        </w:rPr>
        <w:t xml:space="preserve"> и др.: под ред. Т.Ф.Курдюмовой.-4-е изд., </w:t>
      </w:r>
      <w:proofErr w:type="spellStart"/>
      <w:r w:rsidRPr="00515E8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B7DE3">
        <w:rPr>
          <w:rFonts w:ascii="Times New Roman" w:hAnsi="Times New Roman" w:cs="Times New Roman"/>
          <w:sz w:val="24"/>
          <w:szCs w:val="24"/>
        </w:rPr>
        <w:t>. и доп.- М.: Дрофа, 2011</w:t>
      </w:r>
      <w:r w:rsidRPr="00515E8D">
        <w:rPr>
          <w:rFonts w:ascii="Times New Roman" w:hAnsi="Times New Roman" w:cs="Times New Roman"/>
          <w:sz w:val="24"/>
          <w:szCs w:val="24"/>
        </w:rPr>
        <w:t>.-93, [3] с.</w:t>
      </w: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CDF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>В неделю 2 часа.</w:t>
      </w:r>
    </w:p>
    <w:p w:rsidR="00767A8B" w:rsidRPr="00515E8D" w:rsidRDefault="00B85CDF" w:rsidP="00B85CDF">
      <w:pPr>
        <w:jc w:val="both"/>
        <w:rPr>
          <w:rFonts w:ascii="Times New Roman" w:hAnsi="Times New Roman" w:cs="Times New Roman"/>
          <w:sz w:val="24"/>
          <w:szCs w:val="24"/>
        </w:rPr>
      </w:pPr>
      <w:r w:rsidRPr="00515E8D">
        <w:rPr>
          <w:rFonts w:ascii="Times New Roman" w:hAnsi="Times New Roman" w:cs="Times New Roman"/>
          <w:sz w:val="24"/>
          <w:szCs w:val="24"/>
        </w:rPr>
        <w:t xml:space="preserve">В году </w:t>
      </w:r>
      <w:r w:rsidR="00E05F70" w:rsidRPr="00515E8D">
        <w:rPr>
          <w:rFonts w:ascii="Times New Roman" w:hAnsi="Times New Roman" w:cs="Times New Roman"/>
          <w:sz w:val="24"/>
          <w:szCs w:val="24"/>
        </w:rPr>
        <w:t xml:space="preserve">70 </w:t>
      </w:r>
      <w:r w:rsidRPr="00515E8D">
        <w:rPr>
          <w:rFonts w:ascii="Times New Roman" w:hAnsi="Times New Roman" w:cs="Times New Roman"/>
          <w:sz w:val="24"/>
          <w:szCs w:val="24"/>
        </w:rPr>
        <w:t>часов</w:t>
      </w:r>
      <w:r w:rsidR="00CB7DE3">
        <w:rPr>
          <w:rFonts w:ascii="Times New Roman" w:hAnsi="Times New Roman" w:cs="Times New Roman"/>
          <w:sz w:val="24"/>
          <w:szCs w:val="24"/>
        </w:rPr>
        <w:t>.</w:t>
      </w:r>
      <w:r w:rsidRPr="0051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7A" w:rsidRPr="00515E8D" w:rsidRDefault="006F0E7A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E7A" w:rsidRPr="00515E8D" w:rsidRDefault="006F0E7A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E7A" w:rsidRPr="00515E8D" w:rsidRDefault="006F0E7A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E7A" w:rsidRPr="00515E8D" w:rsidRDefault="006F0E7A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2D" w:rsidRDefault="000B572D" w:rsidP="000B5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модуля « Православная культура»</w:t>
      </w:r>
    </w:p>
    <w:p w:rsidR="000B572D" w:rsidRDefault="000B572D" w:rsidP="000B5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 год обучения</w:t>
      </w:r>
    </w:p>
    <w:p w:rsidR="000B572D" w:rsidRDefault="000B572D" w:rsidP="000B5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Модульный компонент учебного предмета «Православная культура» для 3 года обучения   разработан на основе: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 «Православная культура» Л.Л. Шевченко для 3 года обучения (Православная культура: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Концепция и программа учебного предмета. 1-11 годы обучения.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Центр поддержки культурно-исторических традиций Отечества, 2010. – 144с.).</w:t>
      </w:r>
      <w:proofErr w:type="gramEnd"/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предмета «Православная культура» отражают требования российского законодательства к содержанию образования и ориентированы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самоопределения личности, создание условий её самореализации;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интеграцию личности в национальную и мировую культуру;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патриотических чувств и сознаний граждан на основе исторических ценностей как основы консолидации общества.</w:t>
      </w:r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для 3-го года обучения продолжается разработка общих учебно-воспитательных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курса «Православная культура»: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ценностей;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школьников как благочестивых граждан, обладающих добродетелями, осознающих духовно-нравственные ценности бытия и необходимость их осуществления в своём поведении;</w:t>
      </w:r>
    </w:p>
    <w:p w:rsidR="000B572D" w:rsidRDefault="000B572D" w:rsidP="000B572D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школьникам знаний в области православной культурной традиции как средства духовно-нравственного и эстетического развития личности.</w:t>
      </w:r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 xml:space="preserve"> к авторской программе Л.Л. Шевченко включает:</w:t>
      </w:r>
    </w:p>
    <w:p w:rsidR="000B572D" w:rsidRDefault="000B572D" w:rsidP="000B572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для учащихся (в двух книгах – на каждое полугодие): </w:t>
      </w:r>
      <w:r>
        <w:rPr>
          <w:rFonts w:ascii="Times New Roman" w:hAnsi="Times New Roman" w:cs="Times New Roman"/>
          <w:i/>
          <w:sz w:val="24"/>
          <w:szCs w:val="24"/>
        </w:rPr>
        <w:t>Шевченко Л.Л. Православная культура: Экспериментальное учебное пособие для начальных классов общеобразовательных школ, лицеев, гимназий. 3-й год обучения: Книга первая. Книга вторая. – М.: Изд. Дом «Покров», 2010.</w:t>
      </w:r>
    </w:p>
    <w:p w:rsidR="000B572D" w:rsidRDefault="000B572D" w:rsidP="000B572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пособие для учителя (программа, тематическое планирование, планы и конспекты уроков): </w:t>
      </w:r>
      <w:r>
        <w:rPr>
          <w:rFonts w:ascii="Times New Roman" w:hAnsi="Times New Roman" w:cs="Times New Roman"/>
          <w:i/>
          <w:sz w:val="24"/>
          <w:szCs w:val="24"/>
        </w:rPr>
        <w:t xml:space="preserve">Шевченко Л.Л. Православная культура: Методическое пособие для учителя. 3-й год обучения. – 2-е изд.,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доп. – Центр поддержки культурно-исторических традиций Отечества, 2010. – 176с.</w:t>
      </w:r>
    </w:p>
    <w:p w:rsidR="000B572D" w:rsidRDefault="000B572D" w:rsidP="000B572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пособие «Иллюстрации»</w:t>
      </w:r>
    </w:p>
    <w:p w:rsidR="000B572D" w:rsidRDefault="000B572D" w:rsidP="000B572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пособие «Звуковая палитра» (аудиодиски)</w:t>
      </w:r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3-м году обучения в соответствии с методологией отечественной педагогической школы, принципами христианской антропологии в определении этапов духовно-нравственного становления личности школьники начинаются знакомиться с христианским православным пониманием духовности, как основы православной культуры. Это предполагает расширение в учебно-воспитательном процессе спектра задач обучения, воспитания и развития. Содержание программы 3-го года обучения ориентировано на формирование духовно-нравственной культуры личности школьников, обращено к человеку «внутреннему».</w:t>
      </w:r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Православное понимание духовности раскрывается через понятие «христианская радость» как состояние, характеризующее человека духовного. В учебном пособии собраны материалы, на основе которых школьникам раскрывается христианское понимание духовной красоты. Для сохранения преемственности в раскрытии понятия христианской культуры, на 3-м году обучения всё содержание объединено понятием «Христианская радость», как наиболее полно отражающей духовную сторону православной культуры.</w:t>
      </w:r>
    </w:p>
    <w:p w:rsidR="000B572D" w:rsidRDefault="000B572D" w:rsidP="000B57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выделены два </w:t>
      </w:r>
      <w:r>
        <w:rPr>
          <w:rFonts w:ascii="Times New Roman" w:hAnsi="Times New Roman" w:cs="Times New Roman"/>
          <w:b/>
          <w:sz w:val="24"/>
          <w:szCs w:val="24"/>
        </w:rPr>
        <w:t>аспекта</w:t>
      </w:r>
      <w:r>
        <w:rPr>
          <w:rFonts w:ascii="Times New Roman" w:hAnsi="Times New Roman" w:cs="Times New Roman"/>
          <w:sz w:val="24"/>
          <w:szCs w:val="24"/>
        </w:rPr>
        <w:t>, на основе которых организуется и педагогически интерпретируется рекомендуемое содержание и разрабатывается методика обучения и воспитания:</w:t>
      </w:r>
    </w:p>
    <w:p w:rsidR="000B572D" w:rsidRDefault="000B572D" w:rsidP="000B572D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православной культуры с жизнью современного ребенка,</w:t>
      </w:r>
    </w:p>
    <w:p w:rsidR="000B572D" w:rsidRDefault="000B572D" w:rsidP="000B572D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образно-эмоциональные качества учебного материала.</w:t>
      </w:r>
    </w:p>
    <w:p w:rsidR="000B572D" w:rsidRDefault="000B572D" w:rsidP="000B572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Для того чтобы дети смогли полноценно воспринимать православную культуру, они должны научиться понимать ее язык.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Поэтому в программе использован такой материал, который дает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основу для последовательного и систематического ознакомле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детей с отражением православной культуры средствами:</w:t>
      </w:r>
    </w:p>
    <w:p w:rsidR="000B572D" w:rsidRDefault="000B572D" w:rsidP="000B572D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Изобразительного и декоративно-прикладного искусства.</w:t>
      </w:r>
    </w:p>
    <w:p w:rsidR="000B572D" w:rsidRDefault="000B572D" w:rsidP="000B572D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Литературного творчества.</w:t>
      </w:r>
    </w:p>
    <w:p w:rsidR="000B572D" w:rsidRDefault="000B572D" w:rsidP="000B572D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льного искусства.</w:t>
      </w:r>
    </w:p>
    <w:p w:rsidR="000B572D" w:rsidRDefault="000B572D" w:rsidP="000B572D">
      <w:pPr>
        <w:pStyle w:val="a6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rPr>
          <w:color w:val="000000"/>
        </w:rPr>
        <w:t>В преподавании важно</w:t>
      </w:r>
      <w:r>
        <w:t xml:space="preserve"> использовать различные </w:t>
      </w:r>
      <w:r>
        <w:rPr>
          <w:b/>
        </w:rPr>
        <w:t>типы (формы) уроков</w:t>
      </w:r>
      <w:r>
        <w:t xml:space="preserve">. Преобладающими типами уроков являются: </w:t>
      </w:r>
      <w:r>
        <w:rPr>
          <w:color w:val="000000"/>
        </w:rPr>
        <w:t xml:space="preserve">комбинированный урок, урок с дидактической игрой. </w:t>
      </w:r>
    </w:p>
    <w:p w:rsidR="000B572D" w:rsidRDefault="000B572D" w:rsidP="000B572D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Основными видами деятельности учителя и учащихся на уроке</w:t>
      </w:r>
      <w:r>
        <w:rPr>
          <w:rFonts w:ascii="Times New Roman" w:hAnsi="Times New Roman" w:cs="Times New Roman"/>
          <w:sz w:val="24"/>
          <w:szCs w:val="24"/>
        </w:rPr>
        <w:t xml:space="preserve"> являются рисование, пение, чтение, сочинение сказок и рассказов, лепка, рассматривание иллюстраций, слушание рассказа учителя, аудиозаписей, обсуждения-размышления, игры на темы нравственного выбора, экскурсии, проведение праздников. </w:t>
      </w:r>
    </w:p>
    <w:p w:rsidR="000B572D" w:rsidRDefault="000B572D" w:rsidP="000B572D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предмет «Православная культура» связан с предметными областями «Обществознание», «Искусство» и «Филология», то программа, не дублируя их, предусматривает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на материале данных областей, оптимизируя процесс решения задач духовно-нравственного и эстетического воспитания.</w:t>
      </w:r>
    </w:p>
    <w:p w:rsidR="000B572D" w:rsidRDefault="000B572D" w:rsidP="000B572D">
      <w:pPr>
        <w:tabs>
          <w:tab w:val="left" w:pos="1368"/>
          <w:tab w:val="left" w:pos="9459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Показателями освоения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навыка анализа духовно-нравственных явлений и категорий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нравственными нормами российского общества.</w:t>
      </w:r>
    </w:p>
    <w:p w:rsidR="000B572D" w:rsidRDefault="000B572D" w:rsidP="000B572D">
      <w:pPr>
        <w:rPr>
          <w:rFonts w:ascii="Times New Roman" w:hAnsi="Times New Roman" w:cs="Times New Roman"/>
          <w:sz w:val="24"/>
          <w:szCs w:val="24"/>
        </w:rPr>
      </w:pPr>
    </w:p>
    <w:p w:rsidR="000B572D" w:rsidRDefault="000B572D" w:rsidP="000B572D">
      <w:pPr>
        <w:rPr>
          <w:rFonts w:ascii="Times New Roman" w:hAnsi="Times New Roman" w:cs="Times New Roman"/>
          <w:b/>
          <w:sz w:val="24"/>
          <w:szCs w:val="24"/>
        </w:rPr>
      </w:pPr>
    </w:p>
    <w:p w:rsidR="006F0E7A" w:rsidRPr="00515E8D" w:rsidRDefault="006F0E7A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E7A" w:rsidRPr="00515E8D" w:rsidRDefault="006F0E7A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Default="000B572D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2D" w:rsidRPr="00CB7DE3" w:rsidRDefault="00CB7DE3" w:rsidP="000B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515E8D" w:rsidRPr="00515E8D" w:rsidRDefault="00515E8D" w:rsidP="00B85C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9"/>
        <w:gridCol w:w="1101"/>
        <w:gridCol w:w="851"/>
        <w:gridCol w:w="1275"/>
        <w:gridCol w:w="1276"/>
        <w:gridCol w:w="3402"/>
        <w:gridCol w:w="1701"/>
        <w:gridCol w:w="2835"/>
      </w:tblGrid>
      <w:tr w:rsidR="00515E8D" w:rsidRPr="00515E8D" w:rsidTr="00515E8D">
        <w:tc>
          <w:tcPr>
            <w:tcW w:w="675" w:type="dxa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515E8D" w:rsidRPr="00515E8D" w:rsidRDefault="00515E8D" w:rsidP="0051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402" w:type="dxa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515E8D" w:rsidRPr="00515E8D" w:rsidRDefault="00515E8D" w:rsidP="00D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15E8D" w:rsidRPr="00515E8D" w:rsidTr="001F0204">
        <w:trPr>
          <w:trHeight w:val="654"/>
        </w:trPr>
        <w:tc>
          <w:tcPr>
            <w:tcW w:w="14425" w:type="dxa"/>
            <w:gridSpan w:val="9"/>
          </w:tcPr>
          <w:p w:rsidR="00515E8D" w:rsidRPr="00515E8D" w:rsidRDefault="00515E8D" w:rsidP="001F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515E8D" w:rsidRPr="00515E8D" w:rsidRDefault="00515E8D" w:rsidP="001F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F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«Барин».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фольклорной сатирической драмы, развивать творческие способности учеников.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1, с.3-13;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1F0204">
        <w:tc>
          <w:tcPr>
            <w:tcW w:w="14425" w:type="dxa"/>
            <w:gridSpan w:val="9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Возрождения.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Мир и человек в эпоху Возрождения. </w:t>
            </w: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У. Шекспир.</w:t>
            </w: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«Ромео и Джульетта».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proofErr w:type="spellEnd"/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особенностях литературы эпохи Возрождения.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с.14-28;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Сонеты Шекспира.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Сонет 130.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Обучение анализу лирического произведения.</w:t>
            </w: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с.28-29;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1F0204">
        <w:tc>
          <w:tcPr>
            <w:tcW w:w="14425" w:type="dxa"/>
            <w:gridSpan w:val="9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XIX века.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3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Из истории басни.</w:t>
            </w:r>
          </w:p>
          <w:p w:rsidR="00515E8D" w:rsidRPr="00515E8D" w:rsidRDefault="00515E8D" w:rsidP="0039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393A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Административная контрольная работа.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Выявить  композиционные особенности басни.</w:t>
            </w:r>
          </w:p>
        </w:tc>
        <w:tc>
          <w:tcPr>
            <w:tcW w:w="1701" w:type="dxa"/>
          </w:tcPr>
          <w:p w:rsidR="00515E8D" w:rsidRPr="00515E8D" w:rsidRDefault="00515E8D" w:rsidP="00E0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 29-32;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Жанры классической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«Светлана». «Перчатка».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 балладе как литературном жанре; углубить знания по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стихосложения; развить навыки выразительного чтения поэтических текстов.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с.32-49;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: уроки литературы 7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 Элегия. К портрету Жуковского. Певец. 19 октября. Туча.</w:t>
            </w:r>
          </w:p>
          <w:p w:rsidR="001F0204" w:rsidRDefault="001F0204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204" w:rsidRPr="00515E8D" w:rsidRDefault="001F0204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просвещающий.</w:t>
            </w: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17.09 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Углубить знания учеников о жизни и творчестве А.С.Пушкина, совершенствовать навыки монологической речи, навыки анализа поэтического текста.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с.50-61;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E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 Элегия. К портрету Жуковского. Певец. 19 октября. Туча.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D1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 «Я помню чудное мгновенье…» «На холмах Грузии лежит ночная мгла…»</w:t>
            </w:r>
          </w:p>
          <w:p w:rsidR="00515E8D" w:rsidRPr="00515E8D" w:rsidRDefault="00515E8D" w:rsidP="00D1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«Я вас любил: любовь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быть может…»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речи, навыки анализа поэтического текста.</w:t>
            </w: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с.61-67;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 «Барышня-крестьянка».</w:t>
            </w:r>
          </w:p>
          <w:p w:rsidR="001F0204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04" w:rsidRPr="001F0204" w:rsidRDefault="001F0204" w:rsidP="00B8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Модуль.</w:t>
            </w:r>
          </w:p>
          <w:p w:rsidR="001F0204" w:rsidRPr="00515E8D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говорит о Боге православная культура.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автора и рассказчика в «Повестях Белкина», выявить особенности жанра и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повести «Барышня - крестьянка».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с.67-88;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 «Барышня-крестьянка».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Сюжетная линия.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515E8D" w:rsidRPr="00515E8D" w:rsidRDefault="00515E8D" w:rsidP="0097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97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роль автора и рассказчика в «Повестях Белкина», выявить особенности жанра и композиции повести «Барышня - крестьянка».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с.67-88;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 «Барышня-крестьянка».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515E8D" w:rsidRPr="00515E8D" w:rsidRDefault="00515E8D" w:rsidP="0097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97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роль автора и рассказчика в «Повестях Белкина», выявить особенности жанра и композиции повести «Барышня - крестьянка».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с.67-88;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«Дубровский».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Сюжет, композиция, герои романа.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5E8D" w:rsidRPr="00515E8D" w:rsidRDefault="00515E8D" w:rsidP="0020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515E8D" w:rsidRPr="00515E8D" w:rsidRDefault="00515E8D" w:rsidP="0020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«Дубровский».</w:t>
            </w:r>
          </w:p>
          <w:p w:rsidR="00515E8D" w:rsidRPr="00515E8D" w:rsidRDefault="00515E8D" w:rsidP="0020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Сюжет, композиция, герои романа.</w:t>
            </w:r>
          </w:p>
          <w:p w:rsidR="00515E8D" w:rsidRPr="00515E8D" w:rsidRDefault="00515E8D" w:rsidP="0020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E8D" w:rsidRPr="00515E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5E8D" w:rsidRPr="00515E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историей создания романа, показать особенности сюжета, дать характеристику некоторых героев.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с.88-109;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«Дубровский».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Сюжет, композиция, герои романа.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5E8D" w:rsidRPr="00515E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историей создания романа, показать особенности сюжета, дать характеристику некоторых героев.</w:t>
            </w:r>
          </w:p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с.88-109;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«Дубровский».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Сюжет, композиция, герои романа.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5E8D" w:rsidRPr="00515E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515E8D" w:rsidRPr="00515E8D" w:rsidRDefault="00515E8D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Смерть поэта.</w:t>
            </w:r>
          </w:p>
          <w:p w:rsidR="00515E8D" w:rsidRPr="00515E8D" w:rsidRDefault="00515E8D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Элегия.</w:t>
            </w:r>
          </w:p>
          <w:p w:rsidR="00515E8D" w:rsidRPr="00515E8D" w:rsidRDefault="00515E8D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Романс.</w:t>
            </w:r>
          </w:p>
          <w:p w:rsidR="00515E8D" w:rsidRPr="00515E8D" w:rsidRDefault="00515E8D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Песня.</w:t>
            </w:r>
          </w:p>
          <w:p w:rsidR="009D54DB" w:rsidRDefault="00515E8D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Стансы. «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я не Байрон, я другой». </w:t>
            </w:r>
          </w:p>
          <w:p w:rsidR="009D54DB" w:rsidRDefault="009D54DB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DB" w:rsidRDefault="009D54DB" w:rsidP="00B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9D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Новогодние мадригалы и эпиграммы. Эпитафия.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5E8D" w:rsidRPr="00515E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Default="004C7DA1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A1" w:rsidRPr="00515E8D" w:rsidRDefault="00431AFC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богатство жанров лирики Лермонтова, совершенствовать навыки анализа текста.</w:t>
            </w: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с.110-122;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32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515E8D" w:rsidRDefault="00515E8D" w:rsidP="0032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«Мцыри».</w:t>
            </w:r>
          </w:p>
          <w:p w:rsidR="001F0204" w:rsidRPr="001F0204" w:rsidRDefault="001F0204" w:rsidP="00322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32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спасающий.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образа романтического героя и романтического конфликта в поэме.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с.122-146;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1F0204" w:rsidRPr="00515E8D" w:rsidTr="001F0204">
        <w:tc>
          <w:tcPr>
            <w:tcW w:w="14425" w:type="dxa"/>
            <w:gridSpan w:val="9"/>
          </w:tcPr>
          <w:p w:rsidR="001F0204" w:rsidRPr="00515E8D" w:rsidRDefault="001F0204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«Мцыри».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образа романтического героя и романтического конфликта в поэме.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с.122-146;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D1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«Мцыри».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Христиане в православном  храме.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образа романтического героя и романтического конфликта в поэме.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с.122-146;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B572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Углубить знания учеников о творческой биографии писателя; развивать навыки выразительного чтения, навыки анализа текста.</w:t>
            </w: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с.150-242;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2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</w:t>
            </w:r>
          </w:p>
          <w:p w:rsidR="00515E8D" w:rsidRPr="00515E8D" w:rsidRDefault="00515E8D" w:rsidP="00B2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Углубить знания учеников о творческой биографии писателя; развивать навыки выразительного чтения, навыки анализа текста.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с.150-242;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</w:t>
            </w:r>
          </w:p>
          <w:p w:rsidR="000B572D" w:rsidRPr="00515E8D" w:rsidRDefault="000B572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</w:t>
            </w:r>
          </w:p>
          <w:p w:rsidR="00515E8D" w:rsidRPr="00515E8D" w:rsidRDefault="00515E8D" w:rsidP="005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Сюжет и композиция.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прозе: Собака.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. Воробей. Русский язык.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Углубить знания учеников о творческой биографии писателя; навыки выразительного чтения, навыки анализа текста.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с.243-248;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</w:tcPr>
          <w:p w:rsid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Н.А.Некрасов. Размышления у парадного подъезда.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жизни.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Помочь ученикам выявить идею произведения, определить пафос стихотворения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с.249-253;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. «Левша».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 Лескова; дать представление о жанре сказа; заинтересовать учеников необычностью повествования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с.254-268;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. «Левша».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515E8D" w:rsidRPr="00515E8D" w:rsidRDefault="00515E8D" w:rsidP="007A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7A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 Лескова; дать представление о жанре сказа; заинтересовать учеников необычностью повествования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, с.254-268;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. «Левша».</w:t>
            </w:r>
          </w:p>
          <w:p w:rsidR="00515E8D" w:rsidRPr="00515E8D" w:rsidRDefault="00515E8D" w:rsidP="0051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15E8D" w:rsidRPr="00515E8D" w:rsidRDefault="00515E8D" w:rsidP="0051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М.Е.Салтыков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Щедрин. «Повесть о том, как один мужик двух генералов прокормил».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Кратко познакомить учеников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биографией и творчеством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показать особенности жанра сказки, сатирический пафос сказок.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с.4-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CB7DE3" w:rsidRPr="00515E8D" w:rsidTr="001F0204">
        <w:tc>
          <w:tcPr>
            <w:tcW w:w="14425" w:type="dxa"/>
            <w:gridSpan w:val="9"/>
          </w:tcPr>
          <w:p w:rsidR="00CB7DE3" w:rsidRPr="00515E8D" w:rsidRDefault="00CB7DE3" w:rsidP="00D2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-Щедрин. «Повесть о том, как один мужик двух генералов прокормил».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515E8D" w:rsidRPr="00515E8D" w:rsidRDefault="00515E8D" w:rsidP="00CD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CD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CD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показать особенности жанра сказки, сатирический пафос сказок.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с.4-20;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. «Как я редактировал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сельско-хозяйственную</w:t>
            </w:r>
            <w:proofErr w:type="gramEnd"/>
            <w:r w:rsidR="001F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газету.»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515E8D" w:rsidRPr="00515E8D" w:rsidRDefault="00515E8D" w:rsidP="001F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1F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1F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совершенствовать навыки анализа текста.</w:t>
            </w:r>
          </w:p>
          <w:p w:rsidR="00515E8D" w:rsidRPr="00515E8D" w:rsidRDefault="00515E8D" w:rsidP="001F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с.20-28;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. «Как я редактировал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сельско-хозяйственную</w:t>
            </w:r>
            <w:proofErr w:type="gramEnd"/>
            <w:r w:rsidR="001F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газету.»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515E8D" w:rsidRPr="00515E8D" w:rsidRDefault="00515E8D" w:rsidP="007A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7A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7A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совершенствовать навыки анализа текста.</w:t>
            </w:r>
          </w:p>
          <w:p w:rsidR="00515E8D" w:rsidRPr="00515E8D" w:rsidRDefault="00515E8D" w:rsidP="001F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с.20-28;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2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А.П.Чехов. «Жалобная книга». «Хирургия».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учеников о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комическом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литературе; проанализировать сюжетно-композиционные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рассказов.</w:t>
            </w: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с.28-37;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А.П.Чехов. «Жалобная книга». «Хирургия».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A7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E3" w:rsidRPr="00515E8D" w:rsidTr="001F0204">
        <w:tc>
          <w:tcPr>
            <w:tcW w:w="14425" w:type="dxa"/>
            <w:gridSpan w:val="9"/>
          </w:tcPr>
          <w:p w:rsidR="00CB7DE3" w:rsidRPr="00515E8D" w:rsidRDefault="00CB7DE3" w:rsidP="0010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XX века.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В.Я.Брюсов.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Хвала человеку.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жанра эпоса, лирики, драмы в XX веке, показать роль Брюсова.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с.40-46;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К.Д.Бальмонт.</w:t>
            </w:r>
          </w:p>
          <w:p w:rsidR="00515E8D" w:rsidRPr="00515E8D" w:rsidRDefault="00515E8D" w:rsidP="00E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«Бог создал мир из ничего…» И.Северянин.</w:t>
            </w:r>
          </w:p>
          <w:p w:rsidR="00515E8D" w:rsidRPr="00515E8D" w:rsidRDefault="00515E8D" w:rsidP="00E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 завидуй другу.</w:t>
            </w:r>
          </w:p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лирикой Серебряного века, совершенствовать навыки анализа поэтического текста.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с.46-48;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Р.Киплинг.</w:t>
            </w:r>
          </w:p>
          <w:p w:rsid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Если. Заповедь.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Бог строил дом спасения человека.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анализа поэтического текста.</w:t>
            </w: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с.49-56;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EC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М.Горький.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«Старуха Изергиль». «Старый год».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понятием «романтизм»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«романтический герой»;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анализа текста.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с.57-67;</w:t>
            </w:r>
          </w:p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Кирилла и Мефодия: уроки литературы 7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EC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7A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М.Горький.</w:t>
            </w:r>
          </w:p>
          <w:p w:rsidR="00515E8D" w:rsidRPr="00515E8D" w:rsidRDefault="00515E8D" w:rsidP="007A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«Старуха Изергиль». «Старый год».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EC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7A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М.Горький.</w:t>
            </w:r>
          </w:p>
          <w:p w:rsidR="00515E8D" w:rsidRDefault="00515E8D" w:rsidP="007A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«Старуха Изергиль». «Старый год».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7A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Воеводы сил любви. Добродетели.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Необычайное приключение, бывшее с Владимиром Маяковским на даче. Гимн обеду.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дать понятие о футуризме.</w:t>
            </w:r>
          </w:p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с.67-74;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F5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  <w:p w:rsidR="00515E8D" w:rsidRPr="00515E8D" w:rsidRDefault="00515E8D" w:rsidP="00F5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Необычайное приключение, бывшее с Владимиром Маяковским на даче. Гимн обеду.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М.А.Булгаков.</w:t>
            </w:r>
          </w:p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«Ревизор с вышибанием».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ранним произведением  Булгакова.</w:t>
            </w: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с.75-78;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rPr>
          <w:trHeight w:val="2146"/>
        </w:trPr>
        <w:tc>
          <w:tcPr>
            <w:tcW w:w="675" w:type="dxa"/>
          </w:tcPr>
          <w:p w:rsidR="00515E8D" w:rsidRPr="00515E8D" w:rsidRDefault="00515E8D" w:rsidP="0032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К.Г.Паустовский. Рождение рассказа. Роман-повесть-рассказ.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как и почему описание процесса творчества воплощено Паустовским в жанре рассказа.</w:t>
            </w:r>
          </w:p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с.78-89;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32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К.Г.Паустовский. Рождение рассказа. Роман-повесть-рассказ.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32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К.Г.Паустовский. Рождение рассказа. Роман-повесть-рассказ.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rPr>
          <w:trHeight w:val="273"/>
        </w:trPr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М.А.Шолохов. «Они сражались за Родину».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фрагментами неоконченного романа Шолохова, показать значение этого произведения, развить интерес к произведениям о героическом прошлом нашей страны.</w:t>
            </w:r>
          </w:p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с.89-105;</w:t>
            </w:r>
          </w:p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М.А.Шолохов. «Они сражались за Родину».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gridSpan w:val="2"/>
          </w:tcPr>
          <w:p w:rsidR="00515E8D" w:rsidRDefault="00515E8D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М.А.Шолохов. «Они сражались за Родину».</w:t>
            </w:r>
            <w:r w:rsidR="001F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C3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Непобедимое оружие христиан.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C7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4" w:rsidRPr="00515E8D" w:rsidTr="001F0204">
        <w:tc>
          <w:tcPr>
            <w:tcW w:w="14425" w:type="dxa"/>
            <w:gridSpan w:val="9"/>
          </w:tcPr>
          <w:p w:rsidR="001F0204" w:rsidRPr="00515E8D" w:rsidRDefault="001F0204" w:rsidP="00D2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А.Т.Твардовский. «Как после мартовских метелей…»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«Июль-макушка лета…»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обучение анализу лирического произведения.</w:t>
            </w: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с.105-107;</w:t>
            </w:r>
          </w:p>
        </w:tc>
        <w:tc>
          <w:tcPr>
            <w:tcW w:w="2835" w:type="dxa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В.Г.Распутин.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с главными темами его творчества, попытаться раскрыть содержание понятий «духовные ценности», «духовная память».</w:t>
            </w: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с.107-142;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В.Г.Распутин.</w:t>
            </w:r>
          </w:p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В.Г.Распутин.</w:t>
            </w:r>
          </w:p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В.Г.Распутин.</w:t>
            </w:r>
          </w:p>
          <w:p w:rsidR="001F0204" w:rsidRPr="001F0204" w:rsidRDefault="00515E8D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F0204"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</w:t>
            </w:r>
          </w:p>
          <w:p w:rsidR="00515E8D" w:rsidRPr="00515E8D" w:rsidRDefault="001F0204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помощники.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Ф.А.Абрамов.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«О чем плачут лошади».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F1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развивать навыки анализа текста.</w:t>
            </w:r>
          </w:p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с.143-151;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Ф.А.Абрамов.</w:t>
            </w:r>
          </w:p>
          <w:p w:rsidR="00515E8D" w:rsidRPr="00515E8D" w:rsidRDefault="00515E8D" w:rsidP="00F1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«О чем плачут лошади».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5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А.В.Вампилов. 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Несравненный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Наконечников»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особенностями жанра водевиля и его историей.</w:t>
            </w: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с.151-166;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47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А.В.Вампилов. </w:t>
            </w:r>
          </w:p>
          <w:p w:rsidR="00515E8D" w:rsidRPr="00515E8D" w:rsidRDefault="00515E8D" w:rsidP="0047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Несравненный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Наконечников»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2D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4" w:rsidRPr="00515E8D" w:rsidTr="001F0204">
        <w:tc>
          <w:tcPr>
            <w:tcW w:w="14425" w:type="dxa"/>
            <w:gridSpan w:val="9"/>
          </w:tcPr>
          <w:p w:rsidR="001F0204" w:rsidRPr="00515E8D" w:rsidRDefault="001F0204" w:rsidP="0010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фантастическая литература.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Р.Шекли.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«Запах мысли».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276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учеников о жанре научной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фантастики, побудить их к чтению лучших образцов жанра.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с.169-185;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Мефодия: 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Р.Шекли.</w:t>
            </w:r>
          </w:p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«Запах мысли».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Р.Шекли.</w:t>
            </w:r>
          </w:p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«Запах мысли».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1984" w:type="dxa"/>
            <w:gridSpan w:val="2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1" w:type="dxa"/>
            <w:gridSpan w:val="7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Детективная литература.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Дойл.</w:t>
            </w:r>
          </w:p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«Пляшущие человечки».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Кратко познакомить учеников с биографией и творчеством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писателя; развивать фантазию детей и умение мыслить логически; развивать память и внимание.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с.186-218;</w:t>
            </w:r>
          </w:p>
        </w:tc>
        <w:tc>
          <w:tcPr>
            <w:tcW w:w="2835" w:type="dxa"/>
            <w:vMerge w:val="restart"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Дойл.</w:t>
            </w:r>
          </w:p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«Пляшущие человечки».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Дойл.</w:t>
            </w:r>
          </w:p>
          <w:p w:rsidR="00515E8D" w:rsidRPr="00515E8D" w:rsidRDefault="00515E8D" w:rsidP="00B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«Пляшущие человечки».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 w:rsidP="00D2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административная контрольная работа.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Диагностика знаний учащихся.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E8D" w:rsidRPr="00515E8D" w:rsidRDefault="00515E8D" w:rsidP="00E4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E8D" w:rsidRPr="00515E8D" w:rsidRDefault="0051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gridSpan w:val="2"/>
          </w:tcPr>
          <w:p w:rsidR="00515E8D" w:rsidRPr="00515E8D" w:rsidRDefault="00515E8D" w:rsidP="0051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787864">
              <w:rPr>
                <w:rFonts w:ascii="Times New Roman" w:hAnsi="Times New Roman" w:cs="Times New Roman"/>
                <w:sz w:val="24"/>
                <w:szCs w:val="24"/>
              </w:rPr>
              <w:t>ить и обобщить и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зученное.</w:t>
            </w:r>
          </w:p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E8D" w:rsidRPr="00515E8D" w:rsidRDefault="00515E8D" w:rsidP="00E8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Часть 2 с.218-225.</w:t>
            </w:r>
          </w:p>
        </w:tc>
        <w:tc>
          <w:tcPr>
            <w:tcW w:w="2835" w:type="dxa"/>
            <w:vMerge w:val="restart"/>
          </w:tcPr>
          <w:p w:rsidR="00515E8D" w:rsidRPr="00515E8D" w:rsidRDefault="0051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7 класс.</w:t>
            </w:r>
          </w:p>
        </w:tc>
      </w:tr>
      <w:tr w:rsidR="00515E8D" w:rsidRPr="00515E8D" w:rsidTr="00515E8D">
        <w:tc>
          <w:tcPr>
            <w:tcW w:w="675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gridSpan w:val="2"/>
          </w:tcPr>
          <w:p w:rsid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  <w:p w:rsidR="001F0204" w:rsidRPr="001F0204" w:rsidRDefault="001F0204" w:rsidP="001F0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04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1F0204" w:rsidRPr="00515E8D" w:rsidRDefault="001F0204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851" w:type="dxa"/>
          </w:tcPr>
          <w:p w:rsidR="00515E8D" w:rsidRPr="00515E8D" w:rsidRDefault="00515E8D" w:rsidP="001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5E8D" w:rsidRPr="00515E8D" w:rsidRDefault="00515E8D" w:rsidP="00B8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E8D" w:rsidRPr="00515E8D" w:rsidRDefault="00515E8D" w:rsidP="0049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E8D" w:rsidRPr="00515E8D" w:rsidRDefault="00515E8D" w:rsidP="00E8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5E8D" w:rsidRPr="00515E8D" w:rsidRDefault="0051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025" w:rsidRPr="00515E8D" w:rsidRDefault="00097025">
      <w:pPr>
        <w:rPr>
          <w:rFonts w:ascii="Times New Roman" w:hAnsi="Times New Roman" w:cs="Times New Roman"/>
          <w:sz w:val="24"/>
          <w:szCs w:val="24"/>
        </w:rPr>
      </w:pPr>
    </w:p>
    <w:p w:rsidR="00D8263E" w:rsidRDefault="00D8263E" w:rsidP="00787864">
      <w:pPr>
        <w:rPr>
          <w:rFonts w:ascii="Times New Roman" w:hAnsi="Times New Roman" w:cs="Times New Roman"/>
          <w:b/>
          <w:sz w:val="24"/>
          <w:szCs w:val="24"/>
        </w:rPr>
      </w:pPr>
    </w:p>
    <w:p w:rsidR="00097025" w:rsidRPr="00515E8D" w:rsidRDefault="00515E8D" w:rsidP="00515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8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5"/>
        <w:gridCol w:w="1560"/>
        <w:gridCol w:w="1701"/>
        <w:gridCol w:w="1701"/>
        <w:gridCol w:w="1559"/>
        <w:gridCol w:w="1559"/>
      </w:tblGrid>
      <w:tr w:rsidR="00156774" w:rsidRPr="00515E8D" w:rsidTr="00515E8D">
        <w:trPr>
          <w:trHeight w:val="694"/>
        </w:trPr>
        <w:tc>
          <w:tcPr>
            <w:tcW w:w="534" w:type="dxa"/>
            <w:vMerge w:val="restart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31" w:type="dxa"/>
            <w:gridSpan w:val="7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515E8D" w:rsidRPr="00515E8D" w:rsidTr="00515E8D">
        <w:tc>
          <w:tcPr>
            <w:tcW w:w="534" w:type="dxa"/>
            <w:vMerge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</w:t>
            </w:r>
          </w:p>
        </w:tc>
        <w:tc>
          <w:tcPr>
            <w:tcW w:w="1560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</w:t>
            </w:r>
          </w:p>
        </w:tc>
        <w:tc>
          <w:tcPr>
            <w:tcW w:w="1559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интегрированные</w:t>
            </w:r>
          </w:p>
        </w:tc>
        <w:tc>
          <w:tcPr>
            <w:tcW w:w="1559" w:type="dxa"/>
          </w:tcPr>
          <w:p w:rsidR="00156774" w:rsidRPr="00515E8D" w:rsidRDefault="00156774" w:rsidP="0049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к.р.</w:t>
            </w: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У. Шекспир. «Ромео и Джульетта».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Из истории басни.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В.А.Жуковский.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Светлана.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Перчатка.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Лирика.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56774" w:rsidRPr="00515E8D" w:rsidRDefault="00156774" w:rsidP="0005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Барышня-Крестьянка.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56774" w:rsidRPr="00515E8D" w:rsidRDefault="00156774" w:rsidP="0005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Дубровский.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CB7DE3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56774" w:rsidRPr="00515E8D" w:rsidRDefault="00156774" w:rsidP="0005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156774" w:rsidRPr="00515E8D" w:rsidRDefault="00156774" w:rsidP="0005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Лирика.</w:t>
            </w:r>
          </w:p>
          <w:p w:rsidR="006F0E7A" w:rsidRPr="00515E8D" w:rsidRDefault="006F0E7A" w:rsidP="0005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56774" w:rsidRPr="00515E8D" w:rsidRDefault="00156774" w:rsidP="0005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Мцыри.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Ревизор.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Н.С.Лесков.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Левша.</w:t>
            </w:r>
          </w:p>
          <w:p w:rsidR="001215CA" w:rsidRPr="00515E8D" w:rsidRDefault="0012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М.Е.Салтыков-Щедрин.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М.Твен.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Как я редактировал сельскохозяйственную газету.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А.П.Чехов.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Жалобная книга. Хирургия.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М.Горький.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Старуха Изергиль.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К.Г.Паустовский.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Рождение рассказа.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М.А.Шолохов.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Родину.</w:t>
            </w: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В.Г.Распутин.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А.В.Вампилов.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Несравненный</w:t>
            </w:r>
            <w:proofErr w:type="gram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Наконечников.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Р.Шекли.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Запах мысли.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Дойл.</w:t>
            </w:r>
          </w:p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Пляшущие человечки.</w:t>
            </w:r>
          </w:p>
          <w:p w:rsidR="006F0E7A" w:rsidRPr="00515E8D" w:rsidRDefault="006F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8D" w:rsidRPr="00515E8D" w:rsidTr="00515E8D">
        <w:tc>
          <w:tcPr>
            <w:tcW w:w="534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156774" w:rsidRPr="00515E8D" w:rsidRDefault="001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74" w:rsidRPr="00515E8D" w:rsidRDefault="00156774" w:rsidP="000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7025" w:rsidRPr="00515E8D" w:rsidRDefault="00097025">
      <w:pPr>
        <w:rPr>
          <w:rFonts w:ascii="Times New Roman" w:hAnsi="Times New Roman" w:cs="Times New Roman"/>
          <w:sz w:val="24"/>
          <w:szCs w:val="24"/>
        </w:rPr>
      </w:pPr>
    </w:p>
    <w:p w:rsidR="006F0E7A" w:rsidRPr="00515E8D" w:rsidRDefault="006F0E7A">
      <w:pPr>
        <w:rPr>
          <w:rFonts w:ascii="Times New Roman" w:hAnsi="Times New Roman" w:cs="Times New Roman"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8D" w:rsidRDefault="00515E8D" w:rsidP="0017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515E8D" w:rsidRDefault="00515E8D">
      <w:pPr>
        <w:rPr>
          <w:rFonts w:ascii="Times New Roman" w:hAnsi="Times New Roman" w:cs="Times New Roman"/>
          <w:sz w:val="24"/>
          <w:szCs w:val="24"/>
        </w:rPr>
      </w:pPr>
    </w:p>
    <w:p w:rsidR="00515E8D" w:rsidRPr="00515E8D" w:rsidRDefault="00515E8D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 w:rsidP="0034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8D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всех тем.</w:t>
      </w:r>
    </w:p>
    <w:p w:rsidR="003439DC" w:rsidRPr="00515E8D" w:rsidRDefault="003439DC" w:rsidP="00343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9DC" w:rsidRPr="00515E8D" w:rsidRDefault="003439DC" w:rsidP="00343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 (70 часов)</w:t>
      </w:r>
    </w:p>
    <w:p w:rsidR="003439DC" w:rsidRPr="00515E8D" w:rsidRDefault="003439DC" w:rsidP="00515E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Роды и жанры художественной литературы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Богатство и разнообразие жанров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роды искусства слова: эпос, лирика и драма. Судьба жанров эпоса, лирики и драмы в литературе разных народо</w:t>
      </w:r>
      <w:r w:rsidR="00CC233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в. Богатство и разнообразие всех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трёх родов литературы.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час)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Жанры фольклора. Барин. Детский фольклор.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эпохи Возрождения.</w:t>
      </w:r>
      <w:r w:rsidR="00104A0A"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 часа)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У.Шекспир. «Ромео и Джульетта». Трагедия</w:t>
      </w:r>
      <w:r w:rsidR="00CC233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жанр драматического произведения</w:t>
      </w:r>
      <w:r w:rsidR="00CC233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 Отражение в трагедии вечных тем: любовь, преданность, вражда, месть. Основной конфликт трагедии. Судьба юных влюбленных в мире несправедливости и злобы. Смысл финала трагедии.</w:t>
      </w:r>
    </w:p>
    <w:p w:rsidR="00CC2332" w:rsidRPr="00515E8D" w:rsidRDefault="00CC2332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Сонеты. «Ее глаза на звезды не похожи».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XIX ВЕКА</w:t>
      </w:r>
    </w:p>
    <w:p w:rsidR="001E7143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классической литературы XIX века. Золотой век русской поэзии.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басни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час)</w:t>
      </w:r>
    </w:p>
    <w:p w:rsidR="001E7143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Басня в античной литературе. Басни Эзопа, Федра, Лафонтена. Русская басня. Сумароков. Басни Крылова.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баллады.</w:t>
      </w:r>
      <w:r w:rsidR="00104A0A"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1E7143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Трагический сюжет и нравственные позиции автора. В. А. Жуковский.</w:t>
      </w:r>
      <w:r w:rsidR="00CC233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«Светлана». «Перчатка». Трагические сюжеты и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взыскательность нравственной позиции автора.</w:t>
      </w:r>
    </w:p>
    <w:p w:rsidR="001E7143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А. С. Пушкин.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75B54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75B54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Элегия. Певец. Эпиграмма. На перевод «Илиады». Стансы. Друзьям. Моя эпитафия.  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 тематики и разнообразие  жанров в творчестве поэта. Эмоциональная яркость и совершенство формы лирических произведений поэта.</w:t>
      </w:r>
    </w:p>
    <w:p w:rsidR="0019670F" w:rsidRPr="00515E8D" w:rsidRDefault="0019670F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143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Жанры прозы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45D6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А.С. Пушкин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5B54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(7 часов)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Барышня-крестьянка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и его решение вопросов композиции повести. Сюжет и герои.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истории романа 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Дубровский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особенности незавершенно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произведения, в котором соеди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нены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любовного и социального романа. </w:t>
      </w:r>
      <w:r w:rsidR="00B845D6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Жанры лирики и эпоса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Ю. Лермонтов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75B54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</w:t>
      </w:r>
      <w:r w:rsidR="00104A0A"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Смерть Поэта. Элегия. Романс. Песня. Стансы. «Нет, я не Байрон, я другой...» Новогодние мадригалы и эпиграммы. Эпитафия.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поэмы</w:t>
      </w:r>
      <w:proofErr w:type="gramStart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М.Ю. Лермонтов. 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Мцыри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670F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истории комедии</w:t>
      </w: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Н. В. Гоголь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(6 часов)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</w:t>
      </w:r>
      <w:r w:rsidR="001E7143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создания комедии. Знаменитые сцены и знаменитые реплики комедии. Мастерство композиции и речевых характеристик.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И. С. Тургенев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час)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в прозе: Собака. </w:t>
      </w:r>
      <w:proofErr w:type="gramStart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 Воробей. Русский язык.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лаборатория писателя.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Н. А. Некрасов.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час)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у парадного подъезда ...  Сюжет и композиция.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Н. С. Лесков.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часа)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Левша.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 и герои сказа. Особенности стиля прозы Лескова. Пафос творческого труда в произведении.</w:t>
      </w:r>
    </w:p>
    <w:p w:rsidR="0019670F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истории сатиры</w:t>
      </w:r>
      <w:r w:rsidRPr="00515E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М. Е. Салтыков-Щедрин.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«Повесть о том, как один мужик 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генералов прокормил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Герои сказки. Сюжет. Социальная острота проблематики и художественные особенности сказки.</w:t>
      </w:r>
    </w:p>
    <w:p w:rsidR="00980D9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Твен.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редактировал сельскохозяйственную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газету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Америка и ее люди в зеркале сатиры Марка Твена. Особенности сатиры.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А. П. Чехов.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Жалобная книга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Хирургия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80D9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Юмористические рассказы Чехова.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Портрет героя в художественных произведениях разных жанров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5D88" w:rsidRPr="00515E8D" w:rsidRDefault="00655D88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Искусство портрета в творчестве писателей. Портрет в эпических произведениях.</w:t>
      </w:r>
    </w:p>
    <w:p w:rsidR="00655D88" w:rsidRPr="00515E8D" w:rsidRDefault="00655D88" w:rsidP="00D826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Пейзаж в художественных произведениях.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изображения картин природы в разных жанрах. Пейзаж и автор. Пейзажная лирика.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XX ВЕКА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эпоса, лирики и драмы в произведениях XX века. Нравственная проблематика в лирике 20 века. Богатство и разнообразие жанров и форм стиха. Эпические и лирические произведения. Драматургия и читатель.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Отражение духовных поисков человека 20 века в лирике.</w:t>
      </w:r>
      <w:r w:rsidR="00104A0A"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часа)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Я. Брюсов. Труд. Хвала Человеку. К. Д. Бальмонт. «Бог создал мир из ничего...». И. Северянин. Не завидуй другу. Р. Киплинг. Если. 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Горький.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часа)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Старуха Изергиль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Год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контраста в романтическом произведении. Романтический сюжет.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 В. Маяковский.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Необычайное приключение, бывшее с Владимиром Маяковским летом на даче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обед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Сатирические гимны поэта. Новаторство Маяковского.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А. Булгаков.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час)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Ревизор с вышибанием.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реального события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сюжета «Ревизора» Гоголя.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 Г. Паустовский.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Рождение рассказа. Роман - повесть – рассказ. 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героев писателя и мир творчества.</w:t>
      </w:r>
    </w:p>
    <w:p w:rsidR="00655D88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Ф.А. Абрамов.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часа)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плачут лошади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Эстетические, нравственные и экологические проблемы, поднятые писателем в рассказе.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А.В. Вампилов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часа) 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Несравненный Наконечников</w:t>
      </w:r>
      <w:r w:rsidR="00655D88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Водевильное решение проблемы выбора произведения.</w:t>
      </w:r>
    </w:p>
    <w:p w:rsidR="00CF78C9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 в художественной литературе.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8C9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войны.</w:t>
      </w:r>
    </w:p>
    <w:p w:rsidR="00CF78C9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А. Шолохов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часа) 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Они сражались за Родину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19C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Сражения в первые месяцы войны. Стойкость и героизм участников сражения.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 Г. Распутин.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 часа) 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r w:rsidR="00EE19C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французского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9C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Трудные годы в жизни страны в военные годы. Значение названия рассказа. Гуманизм рассказа.</w:t>
      </w:r>
    </w:p>
    <w:p w:rsidR="00CF78C9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Фантастика и её жанры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Р. Шекли.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часа) 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мысли</w:t>
      </w:r>
      <w:r w:rsidR="00CF78C9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9C2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 рассказа в научно-фантастической литературе. Особенности юмора в фантастическом произведении.</w:t>
      </w:r>
    </w:p>
    <w:p w:rsidR="00EE19C2" w:rsidRPr="00515E8D" w:rsidRDefault="00EE19C2" w:rsidP="00D8263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Жанры детективной художественной литературы.</w:t>
      </w:r>
    </w:p>
    <w:p w:rsidR="00EE19C2" w:rsidRPr="00515E8D" w:rsidRDefault="00EE19C2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А.Конан</w:t>
      </w:r>
      <w:proofErr w:type="spellEnd"/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Дойл.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(3 часа)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«Пляшущие человечки». Сюжет и герои новеллы.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пародии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Пародия как жанр критико-сатирической литературы.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</w:t>
      </w:r>
      <w:r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. Мир литературы и богатство жанров.</w:t>
      </w:r>
      <w:r w:rsidR="00104A0A" w:rsidRPr="00515E8D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часа)</w:t>
      </w:r>
    </w:p>
    <w:p w:rsidR="003439DC" w:rsidRPr="00515E8D" w:rsidRDefault="003439DC" w:rsidP="00D826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9DC" w:rsidRPr="00515E8D" w:rsidRDefault="003439DC" w:rsidP="00D8263E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 w:rsidP="00D8263E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 w:rsidP="00D8263E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 w:rsidP="00D8263E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 w:rsidP="00D8263E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 w:rsidP="00D8263E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3439DC" w:rsidRPr="00515E8D" w:rsidRDefault="003439DC">
      <w:pPr>
        <w:rPr>
          <w:rFonts w:ascii="Times New Roman" w:hAnsi="Times New Roman" w:cs="Times New Roman"/>
          <w:sz w:val="24"/>
          <w:szCs w:val="24"/>
        </w:rPr>
      </w:pPr>
    </w:p>
    <w:p w:rsidR="00F40BA5" w:rsidRPr="00515E8D" w:rsidRDefault="00F40BA5">
      <w:pPr>
        <w:rPr>
          <w:rFonts w:ascii="Times New Roman" w:hAnsi="Times New Roman" w:cs="Times New Roman"/>
          <w:sz w:val="24"/>
          <w:szCs w:val="24"/>
        </w:rPr>
      </w:pPr>
    </w:p>
    <w:p w:rsidR="00F40BA5" w:rsidRPr="00515E8D" w:rsidRDefault="00F40BA5">
      <w:pPr>
        <w:rPr>
          <w:rFonts w:ascii="Times New Roman" w:hAnsi="Times New Roman" w:cs="Times New Roman"/>
          <w:sz w:val="24"/>
          <w:szCs w:val="24"/>
        </w:rPr>
      </w:pPr>
    </w:p>
    <w:p w:rsidR="00F40BA5" w:rsidRPr="00515E8D" w:rsidRDefault="00F40BA5" w:rsidP="00F4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8D"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образование 7 класс.</w:t>
      </w:r>
    </w:p>
    <w:p w:rsidR="00F40BA5" w:rsidRPr="00515E8D" w:rsidRDefault="00F40BA5" w:rsidP="00F40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762"/>
      </w:tblGrid>
      <w:tr w:rsidR="00F40BA5" w:rsidRPr="00515E8D" w:rsidTr="00515E8D">
        <w:tc>
          <w:tcPr>
            <w:tcW w:w="3190" w:type="dxa"/>
          </w:tcPr>
          <w:p w:rsidR="00F40BA5" w:rsidRPr="00515E8D" w:rsidRDefault="00F40BA5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 литературы.</w:t>
            </w:r>
          </w:p>
          <w:p w:rsidR="00F40BA5" w:rsidRPr="00515E8D" w:rsidRDefault="00F40BA5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40BA5" w:rsidRPr="00515E8D" w:rsidRDefault="00F40BA5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аспекты курса литературы.</w:t>
            </w:r>
          </w:p>
        </w:tc>
        <w:tc>
          <w:tcPr>
            <w:tcW w:w="7762" w:type="dxa"/>
          </w:tcPr>
          <w:p w:rsidR="00F40BA5" w:rsidRPr="00515E8D" w:rsidRDefault="00F40BA5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оснащение.</w:t>
            </w:r>
          </w:p>
        </w:tc>
      </w:tr>
      <w:tr w:rsidR="00F40BA5" w:rsidRPr="00515E8D" w:rsidTr="00515E8D">
        <w:tc>
          <w:tcPr>
            <w:tcW w:w="3190" w:type="dxa"/>
          </w:tcPr>
          <w:p w:rsidR="00F40BA5" w:rsidRPr="00515E8D" w:rsidRDefault="00F40BA5" w:rsidP="00F4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от древности до наших дней.</w:t>
            </w:r>
          </w:p>
        </w:tc>
        <w:tc>
          <w:tcPr>
            <w:tcW w:w="3190" w:type="dxa"/>
          </w:tcPr>
          <w:p w:rsidR="00F40BA5" w:rsidRDefault="00F40BA5" w:rsidP="00F4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Богатство и разнообразие всех родов литературы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: эпоса, лирики и драмы. В центре анализа </w:t>
            </w:r>
            <w:r w:rsidRPr="00515E8D">
              <w:rPr>
                <w:rFonts w:ascii="Times New Roman" w:hAnsi="Times New Roman" w:cs="Times New Roman"/>
                <w:i/>
                <w:sz w:val="24"/>
                <w:szCs w:val="24"/>
              </w:rPr>
              <w:t>жанр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8D" w:rsidRPr="00515E8D" w:rsidRDefault="00515E8D" w:rsidP="00F4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40BA5" w:rsidRPr="00515E8D" w:rsidRDefault="00F40BA5" w:rsidP="00F4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понятий, которые помогают освоить лирику, эпос и драму в их специфике: </w:t>
            </w:r>
            <w:r w:rsidRPr="00515E8D">
              <w:rPr>
                <w:rFonts w:ascii="Times New Roman" w:hAnsi="Times New Roman" w:cs="Times New Roman"/>
                <w:i/>
                <w:sz w:val="24"/>
                <w:szCs w:val="24"/>
              </w:rPr>
              <w:t>роман, повесть, рассказ, жанры лирики, жанры драмы.</w:t>
            </w:r>
            <w:r w:rsidRPr="00515E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истории некоторых жанров.</w:t>
            </w:r>
          </w:p>
        </w:tc>
      </w:tr>
    </w:tbl>
    <w:p w:rsidR="00F40BA5" w:rsidRPr="00F40BA5" w:rsidRDefault="00F40BA5" w:rsidP="00F4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A5" w:rsidRDefault="00F40BA5">
      <w:pPr>
        <w:rPr>
          <w:rFonts w:ascii="Times New Roman" w:hAnsi="Times New Roman" w:cs="Times New Roman"/>
          <w:sz w:val="28"/>
          <w:szCs w:val="28"/>
        </w:rPr>
      </w:pPr>
    </w:p>
    <w:p w:rsidR="00F40BA5" w:rsidRPr="006F0E7A" w:rsidRDefault="00F40BA5">
      <w:pPr>
        <w:rPr>
          <w:rFonts w:ascii="Times New Roman" w:hAnsi="Times New Roman" w:cs="Times New Roman"/>
          <w:sz w:val="28"/>
          <w:szCs w:val="28"/>
        </w:rPr>
      </w:pPr>
    </w:p>
    <w:sectPr w:rsidR="00F40BA5" w:rsidRPr="006F0E7A" w:rsidSect="00515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30"/>
    <w:multiLevelType w:val="hybridMultilevel"/>
    <w:tmpl w:val="0D98CF70"/>
    <w:lvl w:ilvl="0" w:tplc="704A5D68">
      <w:start w:val="1"/>
      <w:numFmt w:val="decimal"/>
      <w:lvlText w:val="%1."/>
      <w:lvlJc w:val="left"/>
      <w:pPr>
        <w:ind w:left="1069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B817E2"/>
    <w:multiLevelType w:val="hybridMultilevel"/>
    <w:tmpl w:val="D47881DC"/>
    <w:lvl w:ilvl="0" w:tplc="71D6B33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DF"/>
    <w:rsid w:val="00056FF7"/>
    <w:rsid w:val="00097025"/>
    <w:rsid w:val="000A3A7D"/>
    <w:rsid w:val="000B572D"/>
    <w:rsid w:val="000F5517"/>
    <w:rsid w:val="00104A0A"/>
    <w:rsid w:val="00106E57"/>
    <w:rsid w:val="001215CA"/>
    <w:rsid w:val="00156774"/>
    <w:rsid w:val="00174D77"/>
    <w:rsid w:val="0019670F"/>
    <w:rsid w:val="001B02CB"/>
    <w:rsid w:val="001C10C4"/>
    <w:rsid w:val="001E7143"/>
    <w:rsid w:val="001F0204"/>
    <w:rsid w:val="001F229E"/>
    <w:rsid w:val="001F711B"/>
    <w:rsid w:val="00200C1B"/>
    <w:rsid w:val="00205F63"/>
    <w:rsid w:val="002D64B9"/>
    <w:rsid w:val="0032261C"/>
    <w:rsid w:val="003439DC"/>
    <w:rsid w:val="003605AB"/>
    <w:rsid w:val="00393A70"/>
    <w:rsid w:val="003A6CB9"/>
    <w:rsid w:val="003F2230"/>
    <w:rsid w:val="00431AFC"/>
    <w:rsid w:val="00473C32"/>
    <w:rsid w:val="0049554A"/>
    <w:rsid w:val="0049619F"/>
    <w:rsid w:val="004A39F6"/>
    <w:rsid w:val="004C6E0D"/>
    <w:rsid w:val="004C7DA1"/>
    <w:rsid w:val="00515E8D"/>
    <w:rsid w:val="00517032"/>
    <w:rsid w:val="005171B3"/>
    <w:rsid w:val="00546BC7"/>
    <w:rsid w:val="00571D64"/>
    <w:rsid w:val="005724CB"/>
    <w:rsid w:val="00595502"/>
    <w:rsid w:val="005D1BF9"/>
    <w:rsid w:val="00604E9D"/>
    <w:rsid w:val="00631CE1"/>
    <w:rsid w:val="00655D88"/>
    <w:rsid w:val="006E26CA"/>
    <w:rsid w:val="006F0E7A"/>
    <w:rsid w:val="00767A8B"/>
    <w:rsid w:val="00787864"/>
    <w:rsid w:val="007A6CE4"/>
    <w:rsid w:val="007D7A2E"/>
    <w:rsid w:val="007F00A2"/>
    <w:rsid w:val="009717B4"/>
    <w:rsid w:val="00980D98"/>
    <w:rsid w:val="00990D03"/>
    <w:rsid w:val="009A194D"/>
    <w:rsid w:val="009A62E7"/>
    <w:rsid w:val="009D54DB"/>
    <w:rsid w:val="00A17FA9"/>
    <w:rsid w:val="00A256E1"/>
    <w:rsid w:val="00A3396A"/>
    <w:rsid w:val="00A57743"/>
    <w:rsid w:val="00A6136D"/>
    <w:rsid w:val="00A71127"/>
    <w:rsid w:val="00A76238"/>
    <w:rsid w:val="00AC61DA"/>
    <w:rsid w:val="00B0513F"/>
    <w:rsid w:val="00B22A46"/>
    <w:rsid w:val="00B845D6"/>
    <w:rsid w:val="00B85CDF"/>
    <w:rsid w:val="00BE5C6C"/>
    <w:rsid w:val="00C3127C"/>
    <w:rsid w:val="00C778B2"/>
    <w:rsid w:val="00CB7DE3"/>
    <w:rsid w:val="00CC2332"/>
    <w:rsid w:val="00CC6230"/>
    <w:rsid w:val="00CD6850"/>
    <w:rsid w:val="00CF78C9"/>
    <w:rsid w:val="00D11B95"/>
    <w:rsid w:val="00D207E5"/>
    <w:rsid w:val="00D66E30"/>
    <w:rsid w:val="00D72B96"/>
    <w:rsid w:val="00D8263E"/>
    <w:rsid w:val="00E05F70"/>
    <w:rsid w:val="00E40C39"/>
    <w:rsid w:val="00E507DC"/>
    <w:rsid w:val="00E67F1F"/>
    <w:rsid w:val="00E70DEA"/>
    <w:rsid w:val="00E75B54"/>
    <w:rsid w:val="00E85B4F"/>
    <w:rsid w:val="00EC3A3E"/>
    <w:rsid w:val="00EE19C2"/>
    <w:rsid w:val="00F100C2"/>
    <w:rsid w:val="00F40BA5"/>
    <w:rsid w:val="00F546FD"/>
    <w:rsid w:val="00F848EE"/>
    <w:rsid w:val="00FD3220"/>
    <w:rsid w:val="00F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DF54-3BB7-4427-A807-7E50423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17</cp:revision>
  <cp:lastPrinted>2013-09-16T10:11:00Z</cp:lastPrinted>
  <dcterms:created xsi:type="dcterms:W3CDTF">2013-09-16T08:58:00Z</dcterms:created>
  <dcterms:modified xsi:type="dcterms:W3CDTF">2013-10-28T07:57:00Z</dcterms:modified>
</cp:coreProperties>
</file>