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A" w:rsidRDefault="009A3BEA" w:rsidP="008E6805">
      <w:pPr>
        <w:pStyle w:val="a3"/>
        <w:jc w:val="both"/>
      </w:pPr>
      <w:r>
        <w:rPr>
          <w:b/>
          <w:i/>
          <w:sz w:val="32"/>
          <w:szCs w:val="32"/>
        </w:rPr>
        <w:t xml:space="preserve">                               Причины   неуспеваемости </w:t>
      </w:r>
    </w:p>
    <w:p w:rsidR="008E6805" w:rsidRPr="00770551" w:rsidRDefault="009A3BEA" w:rsidP="008E6805">
      <w:pPr>
        <w:pStyle w:val="a3"/>
        <w:jc w:val="both"/>
        <w:rPr>
          <w:sz w:val="28"/>
          <w:szCs w:val="28"/>
        </w:rPr>
      </w:pPr>
      <w:r>
        <w:t xml:space="preserve">         </w:t>
      </w:r>
      <w:r w:rsidR="008E6805" w:rsidRPr="008E6805">
        <w:t>В нашей школе обучаются дети</w:t>
      </w:r>
      <w:r w:rsidR="008E6805">
        <w:t xml:space="preserve">, которые имеют задержку психического развития. </w:t>
      </w:r>
      <w:r w:rsidR="008E6805" w:rsidRPr="008E6805">
        <w:t>Задержка психического развития (ЗПР)- это пограничная 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или отдельных её функций (моторных, сенсорных, речевых, эмоциональных, волевых)</w:t>
      </w:r>
      <w:proofErr w:type="gramStart"/>
      <w:r w:rsidR="008E6805" w:rsidRPr="008E6805">
        <w:t>.Э</w:t>
      </w:r>
      <w:proofErr w:type="gramEnd"/>
      <w:r w:rsidR="008E6805" w:rsidRPr="008E6805">
        <w:t>то не клиническая форма, а замедленный темп развития.</w:t>
      </w:r>
    </w:p>
    <w:p w:rsidR="008E6805" w:rsidRPr="008E6805" w:rsidRDefault="008E6805" w:rsidP="008E6805">
      <w:pPr>
        <w:pStyle w:val="a3"/>
        <w:spacing w:before="0" w:beforeAutospacing="0" w:after="0" w:afterAutospacing="0"/>
        <w:jc w:val="both"/>
      </w:pPr>
      <w:r w:rsidRPr="00AE46BA">
        <w:rPr>
          <w:i/>
          <w:sz w:val="28"/>
          <w:szCs w:val="28"/>
        </w:rPr>
        <w:t xml:space="preserve">                  </w:t>
      </w:r>
      <w:r w:rsidRPr="008E6805">
        <w:t>Характерные особенности детей ЗПР: 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Снижение работоспособности;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Повышенная истощаемость;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Неустойчивое внимание;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Недостаточность произвольной памяти;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Отставание в развитии мышления;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Дефекты звукопроизношения;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Своеобразное поведение;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Бедный словарный запас слов;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Низкий навык самоконтроля;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Незрелость эмоционально-волевой сферы;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Ограниченный запас общих сведений и представлений;</w:t>
      </w:r>
    </w:p>
    <w:p w:rsidR="008E6805" w:rsidRP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Слабая техника чтения;</w:t>
      </w:r>
    </w:p>
    <w:p w:rsid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  <w:r w:rsidRPr="008E6805">
        <w:rPr>
          <w:rFonts w:eastAsia="Symbol"/>
        </w:rPr>
        <w:t xml:space="preserve">·        </w:t>
      </w:r>
      <w:r w:rsidRPr="008E6805">
        <w:t>Трудности в счёте и решении задач по математике.</w:t>
      </w:r>
    </w:p>
    <w:p w:rsidR="008E6805" w:rsidRDefault="008E6805" w:rsidP="008E6805">
      <w:pPr>
        <w:pStyle w:val="a3"/>
        <w:tabs>
          <w:tab w:val="num" w:pos="900"/>
        </w:tabs>
        <w:spacing w:before="0" w:beforeAutospacing="0" w:after="0" w:afterAutospacing="0"/>
        <w:ind w:left="900" w:hanging="360"/>
        <w:jc w:val="both"/>
      </w:pPr>
    </w:p>
    <w:p w:rsidR="009A3BEA" w:rsidRDefault="008E6805" w:rsidP="009A3BEA">
      <w:pPr>
        <w:pStyle w:val="a3"/>
        <w:tabs>
          <w:tab w:val="num" w:pos="900"/>
        </w:tabs>
        <w:spacing w:before="0" w:beforeAutospacing="0" w:after="0" w:afterAutospacing="0"/>
        <w:ind w:left="900" w:hanging="360"/>
      </w:pPr>
      <w:proofErr w:type="gramStart"/>
      <w:r>
        <w:t>В связи с этим</w:t>
      </w:r>
      <w:r w:rsidRPr="008E6805">
        <w:t>,</w:t>
      </w:r>
      <w:r>
        <w:t xml:space="preserve"> о</w:t>
      </w:r>
      <w:r w:rsidRPr="008E6805">
        <w:t>бщие трудности, наблюдающихся у детей с проблемами в обучении:</w:t>
      </w:r>
      <w:r w:rsidRPr="008E6805">
        <w:br/>
      </w:r>
      <w:r w:rsidRPr="008E6805">
        <w:br/>
        <w:t>- низкая динамика работоспособности на уроке;</w:t>
      </w:r>
      <w:r w:rsidRPr="008E6805">
        <w:br/>
        <w:t>- невнимательность;</w:t>
      </w:r>
      <w:r w:rsidRPr="008E6805">
        <w:br/>
        <w:t>- медленный темп осмысления информации, выполнения практических заданий;</w:t>
      </w:r>
      <w:r w:rsidRPr="008E6805">
        <w:br/>
        <w:t>- неусидчивость;</w:t>
      </w:r>
      <w:r w:rsidRPr="008E6805">
        <w:br/>
        <w:t>- не сразу понимают пояснение;</w:t>
      </w:r>
      <w:r w:rsidRPr="008E6805">
        <w:br/>
        <w:t>- не аккуратное ведение тетрадей;</w:t>
      </w:r>
      <w:r w:rsidRPr="008E6805">
        <w:br/>
        <w:t>- задание необходимо повторять несколько раз, прежде чем оно будет выполнено;</w:t>
      </w:r>
      <w:r w:rsidRPr="008E6805">
        <w:br/>
        <w:t>- плохо ориентируются в тетради;</w:t>
      </w:r>
      <w:r w:rsidRPr="008E6805">
        <w:br/>
        <w:t>- постоянно отвлекается на уроках (постоянно занимается посторонними делами);</w:t>
      </w:r>
      <w:proofErr w:type="gramEnd"/>
      <w:r w:rsidRPr="008E6805">
        <w:br/>
        <w:t>- недостаточно развито словесно-логическое мышление;</w:t>
      </w:r>
      <w:r w:rsidRPr="008E6805">
        <w:br/>
        <w:t>- психосоматические нарушения;</w:t>
      </w:r>
      <w:r w:rsidRPr="008E6805">
        <w:br/>
        <w:t>- низкий уровень зрительно-слуховой памяти;</w:t>
      </w:r>
    </w:p>
    <w:p w:rsidR="009A3BEA" w:rsidRDefault="009A3BEA" w:rsidP="009A3BEA">
      <w:pPr>
        <w:pStyle w:val="a3"/>
        <w:tabs>
          <w:tab w:val="num" w:pos="900"/>
        </w:tabs>
        <w:spacing w:before="0" w:beforeAutospacing="0" w:after="0" w:afterAutospacing="0"/>
        <w:ind w:left="900" w:hanging="360"/>
      </w:pPr>
      <w:r>
        <w:t xml:space="preserve">      - плохо развита моторика рук;</w:t>
      </w:r>
    </w:p>
    <w:p w:rsidR="008E6805" w:rsidRPr="008E6805" w:rsidRDefault="00D030F7" w:rsidP="009A3BEA">
      <w:pPr>
        <w:pStyle w:val="a3"/>
        <w:tabs>
          <w:tab w:val="num" w:pos="900"/>
        </w:tabs>
        <w:spacing w:before="0" w:beforeAutospacing="0" w:after="0" w:afterAutospacing="0"/>
        <w:ind w:left="900" w:hanging="360"/>
      </w:pPr>
      <w:r>
        <w:t xml:space="preserve">      - недостаточность абстрактного мышления;       </w:t>
      </w:r>
      <w:r w:rsidR="008E6805" w:rsidRPr="008E6805">
        <w:br/>
      </w:r>
    </w:p>
    <w:p w:rsidR="00D030F7" w:rsidRDefault="009A3BEA" w:rsidP="009A3BEA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E6805" w:rsidRPr="008E6805">
        <w:rPr>
          <w:rFonts w:ascii="Times New Roman" w:hAnsi="Times New Roman"/>
          <w:sz w:val="24"/>
          <w:szCs w:val="24"/>
        </w:rPr>
        <w:t>В связи с вышесказанным на уроках математики для этих детей используются специфические методы обучения, оптимально сочетаются словесные, практические и наглядные методы, которые:</w:t>
      </w:r>
      <w:r w:rsidR="008E6805" w:rsidRPr="008E6805">
        <w:rPr>
          <w:rFonts w:ascii="Times New Roman" w:hAnsi="Times New Roman"/>
          <w:sz w:val="24"/>
          <w:szCs w:val="24"/>
        </w:rPr>
        <w:br/>
        <w:t>- стимулируют у учащихся развитие самостоятельности при решении поставленных учебных задач;</w:t>
      </w:r>
      <w:r w:rsidR="008E6805" w:rsidRPr="008E6805">
        <w:rPr>
          <w:rFonts w:ascii="Times New Roman" w:hAnsi="Times New Roman"/>
          <w:sz w:val="24"/>
          <w:szCs w:val="24"/>
        </w:rPr>
        <w:br/>
        <w:t>- формируют умение пользоваться имеющимися знаниями;</w:t>
      </w:r>
      <w:r w:rsidR="008E6805" w:rsidRPr="008E6805">
        <w:rPr>
          <w:rFonts w:ascii="Times New Roman" w:hAnsi="Times New Roman"/>
          <w:sz w:val="24"/>
          <w:szCs w:val="24"/>
        </w:rPr>
        <w:br/>
        <w:t>- имеют четкую структуру и графическое выделение выводов, важнейших положений, ключевых понятий;</w:t>
      </w:r>
      <w:r w:rsidR="008E6805" w:rsidRPr="008E6805">
        <w:rPr>
          <w:rFonts w:ascii="Times New Roman" w:hAnsi="Times New Roman"/>
          <w:sz w:val="24"/>
          <w:szCs w:val="24"/>
        </w:rPr>
        <w:br/>
        <w:t>- содержат достаточное количество иллюстраций, облегчающих восприятие, понимание материала.</w:t>
      </w:r>
      <w:proofErr w:type="gramEnd"/>
      <w:r w:rsidR="008E6805" w:rsidRPr="008E6805">
        <w:rPr>
          <w:rFonts w:ascii="Times New Roman" w:hAnsi="Times New Roman"/>
          <w:sz w:val="24"/>
          <w:szCs w:val="24"/>
        </w:rPr>
        <w:br/>
      </w:r>
      <w:r w:rsidR="008E6805" w:rsidRPr="008E6805">
        <w:rPr>
          <w:rFonts w:ascii="Times New Roman" w:hAnsi="Times New Roman"/>
          <w:sz w:val="24"/>
          <w:szCs w:val="24"/>
        </w:rPr>
        <w:lastRenderedPageBreak/>
        <w:t xml:space="preserve">На уроках используется поэтапное распределение </w:t>
      </w:r>
      <w:proofErr w:type="gramStart"/>
      <w:r w:rsidR="008E6805" w:rsidRPr="008E6805">
        <w:rPr>
          <w:rFonts w:ascii="Times New Roman" w:hAnsi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0F7">
        <w:rPr>
          <w:rFonts w:ascii="Times New Roman" w:hAnsi="Times New Roman"/>
          <w:sz w:val="24"/>
          <w:szCs w:val="24"/>
        </w:rPr>
        <w:t>атериала</w:t>
      </w:r>
      <w:proofErr w:type="spellEnd"/>
      <w:r w:rsidR="00D030F7">
        <w:rPr>
          <w:rFonts w:ascii="Times New Roman" w:hAnsi="Times New Roman"/>
          <w:sz w:val="24"/>
          <w:szCs w:val="24"/>
        </w:rPr>
        <w:t>.</w:t>
      </w:r>
      <w:r w:rsidR="008E6805" w:rsidRPr="008E68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805" w:rsidRPr="008E6805">
        <w:rPr>
          <w:rFonts w:ascii="Times New Roman" w:hAnsi="Times New Roman"/>
          <w:sz w:val="24"/>
          <w:szCs w:val="24"/>
        </w:rPr>
        <w:t>Делается акцент на главное при краткости и простоте формулирования правил и выводов, опора на ранее усвоенное и имеющийся у учащихся практический опыт.</w:t>
      </w:r>
      <w:proofErr w:type="gramEnd"/>
      <w:r w:rsidR="008E6805" w:rsidRPr="008E6805">
        <w:rPr>
          <w:rFonts w:ascii="Times New Roman" w:hAnsi="Times New Roman"/>
          <w:sz w:val="24"/>
          <w:szCs w:val="24"/>
        </w:rPr>
        <w:t xml:space="preserve">  </w:t>
      </w:r>
      <w:r w:rsidR="008E6805" w:rsidRPr="008E6805">
        <w:rPr>
          <w:rFonts w:ascii="Times New Roman" w:hAnsi="Times New Roman"/>
          <w:sz w:val="24"/>
          <w:szCs w:val="24"/>
        </w:rPr>
        <w:br/>
        <w:t>Обучение действий с числами строится на конкретном материале. Для того</w:t>
      </w:r>
      <w:proofErr w:type="gramStart"/>
      <w:r w:rsidR="008E6805" w:rsidRPr="008E6805">
        <w:rPr>
          <w:rFonts w:ascii="Times New Roman" w:hAnsi="Times New Roman"/>
          <w:sz w:val="24"/>
          <w:szCs w:val="24"/>
        </w:rPr>
        <w:t>,</w:t>
      </w:r>
      <w:proofErr w:type="gramEnd"/>
      <w:r w:rsidR="008E6805" w:rsidRPr="008E6805">
        <w:rPr>
          <w:rFonts w:ascii="Times New Roman" w:hAnsi="Times New Roman"/>
          <w:sz w:val="24"/>
          <w:szCs w:val="24"/>
        </w:rPr>
        <w:t xml:space="preserve"> чтобы вычислительные навыки стали для учащихся более понятными используются различные опорные сигналы.</w:t>
      </w:r>
      <w:r w:rsidR="008E6805" w:rsidRPr="008E6805">
        <w:rPr>
          <w:rFonts w:ascii="Times New Roman" w:hAnsi="Times New Roman"/>
          <w:sz w:val="24"/>
          <w:szCs w:val="24"/>
        </w:rPr>
        <w:br/>
        <w:t xml:space="preserve">Эффективным приемом для нормализации учебной деятельности учащихся с ЗПР является алгоритмизация. С помощью этого приема достигается подчинение детей какому-либо предписанию. Это различные памятки-инструкции, в которых записана последовательность действий при решении уравнений, задач, трудных случаев умножения и деления. </w:t>
      </w:r>
      <w:r w:rsidR="008E6805" w:rsidRPr="008E6805">
        <w:rPr>
          <w:rFonts w:ascii="Times New Roman" w:hAnsi="Times New Roman"/>
          <w:sz w:val="24"/>
          <w:szCs w:val="24"/>
        </w:rPr>
        <w:br/>
        <w:t xml:space="preserve">Стойкие затруднения у учащихся с ЗПР вызывает решение составных арифметических задач. Все слова задачи должны быть понятны ученикам. Для пояснения ситуации используются наглядные действия или чертеж. </w:t>
      </w:r>
      <w:r w:rsidR="008E6805" w:rsidRPr="008E6805">
        <w:rPr>
          <w:rFonts w:ascii="Times New Roman" w:hAnsi="Times New Roman"/>
          <w:sz w:val="24"/>
          <w:szCs w:val="24"/>
        </w:rPr>
        <w:br/>
        <w:t xml:space="preserve">При решении задачи оказывается помощь через готовую краткую запись, на которой объясняется способ решения. </w:t>
      </w:r>
    </w:p>
    <w:p w:rsidR="009A3BEA" w:rsidRDefault="008E6805" w:rsidP="00D030F7">
      <w:pPr>
        <w:rPr>
          <w:rFonts w:ascii="Times New Roman" w:hAnsi="Times New Roman"/>
          <w:sz w:val="24"/>
          <w:szCs w:val="24"/>
        </w:rPr>
      </w:pPr>
      <w:r w:rsidRPr="008E6805">
        <w:rPr>
          <w:rFonts w:ascii="Times New Roman" w:hAnsi="Times New Roman"/>
          <w:sz w:val="24"/>
          <w:szCs w:val="24"/>
        </w:rPr>
        <w:t>При работе с детьми с ЗПР используются следующие методы и приемы:</w:t>
      </w:r>
    </w:p>
    <w:p w:rsidR="00D030F7" w:rsidRDefault="008E6805" w:rsidP="00D030F7">
      <w:pPr>
        <w:rPr>
          <w:rFonts w:ascii="Times New Roman" w:hAnsi="Times New Roman"/>
          <w:sz w:val="24"/>
          <w:szCs w:val="24"/>
        </w:rPr>
      </w:pPr>
      <w:r w:rsidRPr="008E6805">
        <w:rPr>
          <w:rFonts w:ascii="Times New Roman" w:hAnsi="Times New Roman"/>
          <w:sz w:val="24"/>
          <w:szCs w:val="24"/>
        </w:rPr>
        <w:t xml:space="preserve"> индивидуальная проверка, работа по карточкам, беседа по вопросам, соответствующим уровню развития детей, обучающихся по данной программе, объяснение нового материала обязательно с опорой на наглядность, работой над алгоритмом выполнения задания, работа над усвоением нового материала (работа по алгоритму), выполнение упражнений п</w:t>
      </w:r>
      <w:r w:rsidR="00D030F7">
        <w:rPr>
          <w:rFonts w:ascii="Times New Roman" w:hAnsi="Times New Roman"/>
          <w:sz w:val="24"/>
          <w:szCs w:val="24"/>
        </w:rPr>
        <w:t>о учебнику, работа по карточкам,  тесты, индивидуальные дидактические материала. При решении задач в первую очередь решаются задачи, имеющие практическую направленность</w:t>
      </w:r>
      <w:r w:rsidR="009A3BEA">
        <w:rPr>
          <w:rFonts w:ascii="Times New Roman" w:hAnsi="Times New Roman"/>
          <w:sz w:val="24"/>
          <w:szCs w:val="24"/>
        </w:rPr>
        <w:t>.</w:t>
      </w:r>
    </w:p>
    <w:p w:rsidR="008E6805" w:rsidRDefault="008E6805" w:rsidP="00D030F7">
      <w:pPr>
        <w:rPr>
          <w:rFonts w:ascii="Times New Roman" w:hAnsi="Times New Roman"/>
          <w:sz w:val="28"/>
          <w:szCs w:val="28"/>
        </w:rPr>
      </w:pPr>
      <w:r w:rsidRPr="008E6805">
        <w:rPr>
          <w:rFonts w:ascii="Times New Roman" w:hAnsi="Times New Roman"/>
          <w:sz w:val="24"/>
          <w:szCs w:val="24"/>
        </w:rPr>
        <w:br/>
      </w:r>
    </w:p>
    <w:p w:rsidR="008E6805" w:rsidRDefault="008E6805" w:rsidP="008E6805">
      <w:pPr>
        <w:jc w:val="both"/>
        <w:rPr>
          <w:rFonts w:ascii="Times New Roman" w:hAnsi="Times New Roman"/>
          <w:sz w:val="28"/>
          <w:szCs w:val="28"/>
        </w:rPr>
      </w:pPr>
    </w:p>
    <w:p w:rsidR="008E6805" w:rsidRDefault="008E6805" w:rsidP="008E6805">
      <w:pPr>
        <w:jc w:val="both"/>
        <w:rPr>
          <w:rFonts w:ascii="Times New Roman" w:hAnsi="Times New Roman"/>
          <w:sz w:val="28"/>
          <w:szCs w:val="28"/>
        </w:rPr>
      </w:pPr>
    </w:p>
    <w:p w:rsidR="008E6805" w:rsidRDefault="008E6805" w:rsidP="008E6805">
      <w:pPr>
        <w:jc w:val="both"/>
        <w:rPr>
          <w:rFonts w:ascii="Times New Roman" w:hAnsi="Times New Roman"/>
          <w:sz w:val="28"/>
          <w:szCs w:val="28"/>
        </w:rPr>
      </w:pPr>
    </w:p>
    <w:p w:rsidR="008E6805" w:rsidRDefault="008E6805" w:rsidP="008E6805">
      <w:pPr>
        <w:jc w:val="both"/>
        <w:rPr>
          <w:rFonts w:ascii="Times New Roman" w:hAnsi="Times New Roman"/>
          <w:sz w:val="28"/>
          <w:szCs w:val="28"/>
        </w:rPr>
      </w:pPr>
    </w:p>
    <w:p w:rsidR="008E6805" w:rsidRDefault="008E6805" w:rsidP="008E6805">
      <w:pPr>
        <w:jc w:val="both"/>
        <w:rPr>
          <w:rFonts w:ascii="Times New Roman" w:hAnsi="Times New Roman"/>
          <w:sz w:val="28"/>
          <w:szCs w:val="28"/>
        </w:rPr>
      </w:pPr>
    </w:p>
    <w:sectPr w:rsidR="008E6805" w:rsidSect="00D030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805"/>
    <w:rsid w:val="008E6805"/>
    <w:rsid w:val="009A3BEA"/>
    <w:rsid w:val="00C80CAB"/>
    <w:rsid w:val="00D0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2014-12-01T03:09:00Z</dcterms:created>
  <dcterms:modified xsi:type="dcterms:W3CDTF">2014-12-01T03:37:00Z</dcterms:modified>
</cp:coreProperties>
</file>