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39" w:rsidRPr="00321CF9" w:rsidRDefault="003A0439" w:rsidP="003A0439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2BF7" w:rsidRPr="00321CF9" w:rsidRDefault="00012BF7" w:rsidP="00012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технологии. </w:t>
      </w:r>
    </w:p>
    <w:p w:rsidR="00012BF7" w:rsidRPr="00321CF9" w:rsidRDefault="00012BF7" w:rsidP="00012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t>1 класс. «Начальная школа 21 века»</w:t>
      </w:r>
    </w:p>
    <w:p w:rsidR="00012BF7" w:rsidRPr="00321CF9" w:rsidRDefault="00012BF7" w:rsidP="003A0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439" w:rsidRPr="00321CF9" w:rsidRDefault="00012BF7" w:rsidP="00012BF7">
      <w:pPr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A0439" w:rsidRPr="00321CF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 21 веке технологическое образование становится технической необходимостью. Настоящий этап развития общества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включает в себя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компоненты. Информационный компонент отражает основные аспекты технико-технологической картины мира.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компонент- это практическое овладение учащимися алгоритмами созидательной, преобразующей, творческой деятельности. При этом основными критериями успешности обучения детей, а также умения открывать знания, пользоваться различными источниками информации для решения насущных проблем.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составлена на основе федерального компонента государственного стандарта начального образования 2004 года и авторской программы по технологии Е.А.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>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 xml:space="preserve">Однако эти общие закономерности, являющиеся сутью понятий «технологичность» и «технология», отражаются в отдельных видах деятельности с присущими им спецификой, особенностями, делающими их уникальными. </w:t>
      </w:r>
      <w:proofErr w:type="gramEnd"/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 связи с этим задачами курса являются: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развитие личностных качеств, интеллекта, творческих способностей;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схем, чертежей), творческого мышления;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развитие регулятивной структуры деятельности, включающей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>, планирование, прогнозирование, контроль, коррекцию и оценку;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A0439" w:rsidRPr="00321CF9" w:rsidRDefault="003A0439" w:rsidP="003A0439">
      <w:pPr>
        <w:numPr>
          <w:ilvl w:val="0"/>
          <w:numId w:val="28"/>
        </w:numPr>
        <w:tabs>
          <w:tab w:val="clear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освоения мира, о взаимосвязи человека с природой - источником не только сырьевых ресурсов, энергии, но и вдохновения, идей для реализации технологических замыслов и проектов;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поколений;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3A0439" w:rsidRPr="00321CF9" w:rsidRDefault="003A0439" w:rsidP="003A0439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расширение и обогащение личного жизненно-практического опыта учащихся,   ознакомление с миром профессий и их социальным значением;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Данный курс закладывает основы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творческое мышление, максимальное развитие способностей, индивидуальности детей, формирование духовно-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знаниями, умениями и навыками.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Содержание курса рассматривается не как самоцель, а, прежде всего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   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Содержание курса отобрано и целенаправленно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структуированно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в двух основных разделах: «Основы технико-технологических знаний и умений, технологической культуры» и «Из истории технологии». Первый раздел включает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информационно-познавательную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 xml:space="preserve"> и практические части и построен в основном по концентрическому принципу. Второй раздел отражает познавательную часть курса, имеет культурологическую направленность. Он построен по линейному принципу и </w:t>
      </w:r>
      <w:r w:rsidRPr="00321CF9">
        <w:rPr>
          <w:rFonts w:ascii="Times New Roman" w:hAnsi="Times New Roman" w:cs="Times New Roman"/>
          <w:sz w:val="28"/>
          <w:szCs w:val="28"/>
        </w:rPr>
        <w:lastRenderedPageBreak/>
        <w:t>раскрывает общие закономерности и отдельные этапы практического (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>) освоения человеком окружающего мира, создания культурной среды.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Данный курс является опорным для формирования системы универсальных учебных действий в начальном звене. В этом курсе все элементы учебной деятельности (планирование,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результата) предстают в наглядном плане и становятся более понятными для детей. 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Методическая основа курса - организация максимально продуктивной творческой деятельности детей начиная с первого класса. Основные методы, реализующие развивающие идеи курса,- продуктивные (включают в себя наблюдения, размышления обсуждения и т.д.)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Курс реализует следующие типы уроков и их сочетания: информационно-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>, урок-экскурсия, урок-практикум,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- творческих проектов.</w:t>
      </w:r>
    </w:p>
    <w:p w:rsidR="003A0439" w:rsidRPr="00321CF9" w:rsidRDefault="003A0439" w:rsidP="003A0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3A0439" w:rsidRPr="00321CF9" w:rsidRDefault="003A0439" w:rsidP="003A0439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качество выполнения изучаемых на уроке приемов, операций и работы в целом;</w:t>
      </w:r>
    </w:p>
    <w:p w:rsidR="003A0439" w:rsidRPr="00321CF9" w:rsidRDefault="003A0439" w:rsidP="003A0439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степень самостоятельности;</w:t>
      </w:r>
    </w:p>
    <w:p w:rsidR="003A0439" w:rsidRPr="00321CF9" w:rsidRDefault="003A0439" w:rsidP="003A0439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уровень творческой деятельности</w:t>
      </w:r>
    </w:p>
    <w:p w:rsidR="003A0439" w:rsidRPr="00321CF9" w:rsidRDefault="003A0439" w:rsidP="00321CF9">
      <w:pPr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</w:t>
      </w:r>
    </w:p>
    <w:p w:rsidR="003A0439" w:rsidRPr="00321CF9" w:rsidRDefault="003A0439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439" w:rsidRPr="00321CF9" w:rsidRDefault="003A0439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79D" w:rsidRPr="00321CF9" w:rsidRDefault="00012BF7" w:rsidP="004C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tbl>
      <w:tblPr>
        <w:tblStyle w:val="a4"/>
        <w:tblpPr w:leftFromText="180" w:rightFromText="180" w:vertAnchor="text" w:horzAnchor="margin" w:tblpXSpec="center" w:tblpY="440"/>
        <w:tblW w:w="15701" w:type="dxa"/>
        <w:tblLayout w:type="fixed"/>
        <w:tblLook w:val="04A0"/>
      </w:tblPr>
      <w:tblGrid>
        <w:gridCol w:w="534"/>
        <w:gridCol w:w="1701"/>
        <w:gridCol w:w="992"/>
        <w:gridCol w:w="4394"/>
        <w:gridCol w:w="3119"/>
        <w:gridCol w:w="2693"/>
        <w:gridCol w:w="2268"/>
      </w:tblGrid>
      <w:tr w:rsidR="004C179D" w:rsidRPr="00321CF9" w:rsidTr="00991E1F">
        <w:tc>
          <w:tcPr>
            <w:tcW w:w="534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  <w:vAlign w:val="center"/>
          </w:tcPr>
          <w:p w:rsidR="004C179D" w:rsidRPr="00321CF9" w:rsidRDefault="00321CF9" w:rsidP="00321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321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21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4C179D"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4C179D"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10206" w:type="dxa"/>
            <w:gridSpan w:val="3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4C179D" w:rsidRPr="00321CF9" w:rsidTr="00991E1F">
        <w:tc>
          <w:tcPr>
            <w:tcW w:w="53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деятельности</w:t>
            </w:r>
          </w:p>
        </w:tc>
        <w:tc>
          <w:tcPr>
            <w:tcW w:w="5812" w:type="dxa"/>
            <w:gridSpan w:val="2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задания</w:t>
            </w:r>
          </w:p>
        </w:tc>
        <w:tc>
          <w:tcPr>
            <w:tcW w:w="2268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"/>
              </w:numPr>
              <w:tabs>
                <w:tab w:val="clear" w:pos="720"/>
              </w:tabs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4C179D" w:rsidRPr="00321CF9" w:rsidRDefault="004C179D" w:rsidP="004C179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произвольное построение речевого высказывания;</w:t>
            </w:r>
          </w:p>
          <w:p w:rsidR="004C179D" w:rsidRPr="00321CF9" w:rsidRDefault="004C179D" w:rsidP="004C179D">
            <w:pPr>
              <w:numPr>
                <w:ilvl w:val="0"/>
                <w:numId w:val="1"/>
              </w:numPr>
              <w:tabs>
                <w:tab w:val="clear" w:pos="720"/>
              </w:tabs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объектов.</w:t>
            </w:r>
          </w:p>
          <w:p w:rsidR="004C179D" w:rsidRPr="00321CF9" w:rsidRDefault="004C179D" w:rsidP="00CF17B7">
            <w:pPr>
              <w:ind w:left="-128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4C179D" w:rsidRPr="00321CF9" w:rsidRDefault="004C179D" w:rsidP="004C17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монологической и диалогической речью. 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Нравственно-этическая ориентация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Наблюдать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сравнивать, делать простейшие обобщения;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передавать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связи между предметами; выражать  свои  чувства, настроение 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Кто где живет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5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осознанное, произвольное построение речевого высказывания в устной форме;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рефлексия; контроль и оценка результатов деятельности.</w:t>
            </w:r>
          </w:p>
          <w:p w:rsidR="004C179D" w:rsidRPr="00321CF9" w:rsidRDefault="004C179D" w:rsidP="004C179D">
            <w:pPr>
              <w:numPr>
                <w:ilvl w:val="0"/>
                <w:numId w:val="5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объектов.</w:t>
            </w:r>
          </w:p>
          <w:p w:rsidR="004C179D" w:rsidRPr="00321CF9" w:rsidRDefault="004C179D" w:rsidP="00CF17B7">
            <w:pPr>
              <w:ind w:left="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диалогической и монологической речью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о роли и месте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человека в окружающем ребенка мире;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о созидательной,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человека и природе как   источнике его вдохновения;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о человеческой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деятельности утилитарного и эстетического характера;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о </w:t>
            </w:r>
            <w:proofErr w:type="spellStart"/>
            <w:r w:rsidRPr="00321CF9">
              <w:rPr>
                <w:sz w:val="28"/>
                <w:szCs w:val="28"/>
              </w:rPr>
              <w:t>некоторы</w:t>
            </w:r>
            <w:proofErr w:type="spellEnd"/>
            <w:r w:rsidR="00321CF9" w:rsidRPr="00321CF9">
              <w:rPr>
                <w:sz w:val="28"/>
                <w:szCs w:val="28"/>
                <w:lang w:val="en-US"/>
              </w:rPr>
              <w:t>х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, о силах  природы, их пользе и опасности для человека;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когда деятельность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человека сберегает природу, а когда наносит ей вред;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012BF7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79D" w:rsidRPr="00321CF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композицию  иллюстрации, выделять и узнавать  главное 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передавать 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Азбука мастерства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форме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сравнение, классификация объектов.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Выдвижение гипотез и их обоснование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создание способов решения проблем 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творческого и поискового характера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 партнера;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11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11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 xml:space="preserve">технику работы </w:t>
            </w:r>
            <w:proofErr w:type="gramStart"/>
            <w:r w:rsidRPr="00321CF9">
              <w:rPr>
                <w:sz w:val="28"/>
                <w:szCs w:val="28"/>
              </w:rPr>
              <w:t>с</w:t>
            </w:r>
            <w:proofErr w:type="gramEnd"/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природными материалами.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правила  работы  </w:t>
            </w:r>
            <w:proofErr w:type="gramStart"/>
            <w:r w:rsidRPr="00321CF9">
              <w:rPr>
                <w:sz w:val="28"/>
                <w:szCs w:val="28"/>
              </w:rPr>
              <w:t>с</w:t>
            </w:r>
            <w:proofErr w:type="gram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несъедобными  семенами  растений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приёмы соединения</w:t>
            </w:r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деталей пластилином.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засушенных растений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семян.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Изготавливать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сказочных героев из природного материала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Работаем с бумагой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выбор эффективных способов решения задач.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оснований и критериев для сравнения, 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классификации объектов;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tabs>
                <w:tab w:val="clear" w:pos="720"/>
              </w:tabs>
              <w:ind w:left="1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технику  выполнения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технику  выполнения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мозаики. 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приёмы разметки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складыванием.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 приёмы плетения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из бумажных полос.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мятой  бумаги.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рваной  бумаги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симметричное вырезание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бумажных полос.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Помощники мастерства 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знаний.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сравнение; и классификация объекта.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Постановка и решение </w:t>
            </w: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проблемы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партнера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0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 xml:space="preserve">правила </w:t>
            </w:r>
            <w:proofErr w:type="gramStart"/>
            <w:r w:rsidRPr="00321CF9">
              <w:rPr>
                <w:sz w:val="28"/>
                <w:szCs w:val="28"/>
              </w:rPr>
              <w:t>безопасной</w:t>
            </w:r>
            <w:proofErr w:type="gramEnd"/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работы с иглами и ножницами.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изображать форму,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общее пространственное расположение, пропорции, цвет.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Сначала рисуем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оценка процесса и результатов деятельности;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4C179D" w:rsidRPr="00321CF9" w:rsidRDefault="004C179D" w:rsidP="004C179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Постановка решения проблемы: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проблемы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0"/>
                <w:numId w:val="23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0"/>
                <w:numId w:val="23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7"/>
              </w:numPr>
              <w:tabs>
                <w:tab w:val="left" w:pos="1932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приёмы разметки</w:t>
            </w:r>
          </w:p>
          <w:p w:rsidR="004C179D" w:rsidRPr="00321CF9" w:rsidRDefault="004C179D" w:rsidP="00CF17B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складыванием.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чертить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развёртку.</w:t>
            </w:r>
          </w:p>
          <w:p w:rsidR="004C179D" w:rsidRPr="00321CF9" w:rsidRDefault="004C179D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технику «гармошка».</w:t>
            </w:r>
          </w:p>
          <w:p w:rsidR="004C179D" w:rsidRPr="00321CF9" w:rsidRDefault="004C179D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геометрических фигур.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012BF7" w:rsidRDefault="00012BF7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012BF7" w:rsidRDefault="00012BF7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991E1F" w:rsidRDefault="00991E1F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4C179D" w:rsidRDefault="004C179D" w:rsidP="00991E1F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  <w:r w:rsidRPr="00012BF7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Технология 1 класс</w:t>
      </w:r>
    </w:p>
    <w:p w:rsidR="00251C60" w:rsidRPr="00251C60" w:rsidRDefault="00321CF9" w:rsidP="00991E1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 - </w:t>
      </w:r>
      <w:r w:rsidR="00251C60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4C179D" w:rsidRPr="00012BF7" w:rsidRDefault="004C179D" w:rsidP="00991E1F">
      <w:pPr>
        <w:shd w:val="clear" w:color="auto" w:fill="FFFFFF"/>
        <w:spacing w:before="230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F7">
        <w:rPr>
          <w:rFonts w:ascii="Times New Roman" w:hAnsi="Times New Roman" w:cs="Times New Roman"/>
          <w:b/>
          <w:spacing w:val="-4"/>
          <w:sz w:val="28"/>
          <w:szCs w:val="28"/>
        </w:rPr>
        <w:t>1 час в неделю - 33 часа</w:t>
      </w:r>
    </w:p>
    <w:p w:rsidR="004C179D" w:rsidRPr="00012BF7" w:rsidRDefault="004C179D" w:rsidP="004C179D">
      <w:pPr>
        <w:spacing w:after="230" w:line="1" w:lineRule="exact"/>
        <w:rPr>
          <w:b/>
          <w:sz w:val="2"/>
          <w:szCs w:val="2"/>
        </w:rPr>
      </w:pPr>
    </w:p>
    <w:tbl>
      <w:tblPr>
        <w:tblW w:w="14940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"/>
        <w:gridCol w:w="4997"/>
        <w:gridCol w:w="1134"/>
        <w:gridCol w:w="3118"/>
        <w:gridCol w:w="851"/>
        <w:gridCol w:w="1984"/>
        <w:gridCol w:w="1746"/>
      </w:tblGrid>
      <w:tr w:rsidR="004C179D" w:rsidRPr="00012BF7" w:rsidTr="00991E1F">
        <w:trPr>
          <w:trHeight w:hRule="exact" w:val="74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59" w:right="238" w:firstLine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321C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3118" w:type="dxa"/>
            <w:shd w:val="clear" w:color="auto" w:fill="FFFFFF"/>
          </w:tcPr>
          <w:p w:rsidR="004C179D" w:rsidRPr="00012BF7" w:rsidRDefault="00012BF7" w:rsidP="00CF17B7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-40" w:righ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4C179D" w:rsidRPr="00012BF7" w:rsidTr="00991E1F">
        <w:trPr>
          <w:trHeight w:hRule="exact" w:val="112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Экскурсия, игры на воздухе: «Кто назовет больше предметов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окружающего мира»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12BF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994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Мир природы. Как засушить листья.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</w:t>
            </w:r>
          </w:p>
          <w:p w:rsidR="0009114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002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Мир рукотворный. Любимые занятия.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урок рефлексии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04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Экскурсия «как люди нашего города, села, деревни относятся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 природе». Фантазия из листов и цветов.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листья, цветы, бумага, 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76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Экскурсия в краеведческий музей. Кто какой построил дом,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чтобы поселится в нем?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41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Если хочешь - сделаешь (значение трудовой деятельности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для человека).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9114D" w:rsidRDefault="0009114D" w:rsidP="000911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</w:t>
            </w:r>
          </w:p>
          <w:p w:rsidR="004C179D" w:rsidRPr="00012BF7" w:rsidRDefault="0009114D" w:rsidP="000911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трудовой деятельности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67"/>
          <w:jc w:val="center"/>
        </w:trPr>
        <w:tc>
          <w:tcPr>
            <w:tcW w:w="1110" w:type="dxa"/>
            <w:gridSpan w:val="2"/>
            <w:vMerge w:val="restart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Готовим праздник.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47"/>
          <w:jc w:val="center"/>
        </w:trPr>
        <w:tc>
          <w:tcPr>
            <w:tcW w:w="1110" w:type="dxa"/>
            <w:gridSpan w:val="2"/>
            <w:vMerge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Подари сказку «Колобок»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93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 чего сделан рукотворный мир (общее представление о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материалах).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31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763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Как устроены разные изделия (общее представление о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конструкции).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6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986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Шаг за шагом (общее представление о конструкции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изделий). Пластилин волшебник.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5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можно изготовить из бумаги, а что из ткани?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2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можно изготовить из бумаги (свойства бумаги)</w:t>
            </w:r>
            <w:proofErr w:type="gramStart"/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Подставка из бумаги для кисточки.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45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763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Зачем человеку нужны помощники? (общее представление об </w:t>
            </w: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инструментах и механизмах). Учимся наклеивать детали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(клеевое соединение бумажных деталей)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79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бумага, ножницы,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79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Фантазии из бумаги (приемы работы ножницами).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8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бумага, ножницы,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1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Почему ножницы разные? (особенности конструкции </w:t>
            </w: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инструментов в зависимости от их назначения).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ножниц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С кем линии дружат (понятие линии).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 ниток и веревочек (виды линий).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7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Путь - дорожка (виды линий).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1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Размечаем круги (разметка деталей по шаблону).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Размечаем прямоугольники (разметка деталей по шаблону).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бумага, образец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Размечаем треугольники </w:t>
            </w:r>
            <w:proofErr w:type="gramStart"/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 </w:t>
            </w:r>
            <w:proofErr w:type="gramEnd"/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разметка деталей по шаблону)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8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Несложные прямые сгибания.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2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Изготовление памятки.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45" w:lineRule="exact"/>
              <w:ind w:left="7" w:right="50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Свойство бумаги и ткани.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Иглы и булавки (швейные приспособления)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7" w:right="58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23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 xml:space="preserve">швейные </w:t>
            </w:r>
            <w:r w:rsidRPr="00012B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приспособления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Домики для иголок и булавок.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105F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булавки, иголки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7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Самостоятельная работа с опорой на инструкцию. Бант-</w:t>
            </w:r>
            <w:r w:rsidR="00321C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аколка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7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321CF9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105F27" w:rsidP="00CF17B7">
            <w:pPr>
              <w:shd w:val="clear" w:color="auto" w:fill="FFFFFF"/>
              <w:spacing w:line="245" w:lineRule="exact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439" w:rsidRPr="00012BF7" w:rsidRDefault="003A0439" w:rsidP="003A04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A0439" w:rsidRPr="00012BF7" w:rsidSect="00991E1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A0439" w:rsidRPr="003A0439" w:rsidRDefault="003A0439" w:rsidP="003A0439">
      <w:pPr>
        <w:rPr>
          <w:b/>
          <w:sz w:val="28"/>
          <w:szCs w:val="28"/>
          <w:lang w:val="en-US"/>
        </w:rPr>
      </w:pPr>
    </w:p>
    <w:p w:rsidR="003A0439" w:rsidRPr="00C46413" w:rsidRDefault="003A0439" w:rsidP="003A0439">
      <w:pPr>
        <w:shd w:val="clear" w:color="auto" w:fill="FFFFFF"/>
        <w:adjustRightInd w:val="0"/>
        <w:ind w:firstLine="284"/>
        <w:jc w:val="center"/>
        <w:rPr>
          <w:rFonts w:ascii="Calibri" w:eastAsia="Times New Roman" w:hAnsi="Calibri" w:cs="Times New Roman"/>
          <w:b/>
          <w:bCs/>
        </w:rPr>
      </w:pPr>
    </w:p>
    <w:p w:rsidR="00A44C24" w:rsidRDefault="00A44C24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Default="003A0439">
      <w:pPr>
        <w:rPr>
          <w:lang w:val="en-US"/>
        </w:rPr>
      </w:pPr>
    </w:p>
    <w:p w:rsidR="003A0439" w:rsidRPr="003A0439" w:rsidRDefault="003A0439">
      <w:pPr>
        <w:rPr>
          <w:lang w:val="en-US"/>
        </w:rPr>
      </w:pPr>
    </w:p>
    <w:sectPr w:rsidR="003A0439" w:rsidRPr="003A0439" w:rsidSect="00A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6D67"/>
    <w:multiLevelType w:val="hybridMultilevel"/>
    <w:tmpl w:val="B86A4E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254"/>
    <w:multiLevelType w:val="hybridMultilevel"/>
    <w:tmpl w:val="170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A4296"/>
    <w:multiLevelType w:val="hybridMultilevel"/>
    <w:tmpl w:val="1B72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E86967"/>
    <w:multiLevelType w:val="hybridMultilevel"/>
    <w:tmpl w:val="D9F07F7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3"/>
  </w:num>
  <w:num w:numId="5">
    <w:abstractNumId w:val="14"/>
  </w:num>
  <w:num w:numId="6">
    <w:abstractNumId w:val="18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1"/>
  </w:num>
  <w:num w:numId="12">
    <w:abstractNumId w:val="10"/>
  </w:num>
  <w:num w:numId="13">
    <w:abstractNumId w:val="28"/>
  </w:num>
  <w:num w:numId="14">
    <w:abstractNumId w:val="21"/>
  </w:num>
  <w:num w:numId="15">
    <w:abstractNumId w:val="6"/>
  </w:num>
  <w:num w:numId="16">
    <w:abstractNumId w:val="5"/>
  </w:num>
  <w:num w:numId="17">
    <w:abstractNumId w:val="27"/>
  </w:num>
  <w:num w:numId="18">
    <w:abstractNumId w:val="24"/>
  </w:num>
  <w:num w:numId="19">
    <w:abstractNumId w:val="23"/>
  </w:num>
  <w:num w:numId="20">
    <w:abstractNumId w:val="13"/>
  </w:num>
  <w:num w:numId="21">
    <w:abstractNumId w:val="7"/>
  </w:num>
  <w:num w:numId="22">
    <w:abstractNumId w:val="25"/>
  </w:num>
  <w:num w:numId="23">
    <w:abstractNumId w:val="12"/>
  </w:num>
  <w:num w:numId="24">
    <w:abstractNumId w:val="20"/>
  </w:num>
  <w:num w:numId="25">
    <w:abstractNumId w:val="15"/>
  </w:num>
  <w:num w:numId="26">
    <w:abstractNumId w:val="19"/>
  </w:num>
  <w:num w:numId="27">
    <w:abstractNumId w:val="8"/>
  </w:num>
  <w:num w:numId="28">
    <w:abstractNumId w:val="2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439"/>
    <w:rsid w:val="00012BF7"/>
    <w:rsid w:val="0009114D"/>
    <w:rsid w:val="00105F27"/>
    <w:rsid w:val="001B4DF3"/>
    <w:rsid w:val="00251C60"/>
    <w:rsid w:val="00321CF9"/>
    <w:rsid w:val="0036743B"/>
    <w:rsid w:val="003A0439"/>
    <w:rsid w:val="004C179D"/>
    <w:rsid w:val="00991E1F"/>
    <w:rsid w:val="00A44C24"/>
    <w:rsid w:val="00B44E93"/>
    <w:rsid w:val="00D231DA"/>
    <w:rsid w:val="00DC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4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0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A0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я</cp:lastModifiedBy>
  <cp:revision>10</cp:revision>
  <cp:lastPrinted>2010-12-02T07:11:00Z</cp:lastPrinted>
  <dcterms:created xsi:type="dcterms:W3CDTF">2010-11-29T08:09:00Z</dcterms:created>
  <dcterms:modified xsi:type="dcterms:W3CDTF">2010-12-02T07:12:00Z</dcterms:modified>
</cp:coreProperties>
</file>