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47B" w:rsidRPr="003079CC" w:rsidRDefault="007D55BF" w:rsidP="003079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79CC">
        <w:rPr>
          <w:rFonts w:ascii="Times New Roman" w:hAnsi="Times New Roman" w:cs="Times New Roman"/>
          <w:b/>
          <w:sz w:val="32"/>
          <w:szCs w:val="32"/>
        </w:rPr>
        <w:t>Методы мотивации и стимулирования деятельности учащихся</w:t>
      </w:r>
      <w:r w:rsidR="003079CC" w:rsidRPr="003079CC">
        <w:rPr>
          <w:rFonts w:ascii="Times New Roman" w:hAnsi="Times New Roman" w:cs="Times New Roman"/>
          <w:b/>
          <w:sz w:val="32"/>
          <w:szCs w:val="32"/>
        </w:rPr>
        <w:t xml:space="preserve"> на уроках математики</w:t>
      </w:r>
      <w:r w:rsidRPr="003079CC">
        <w:rPr>
          <w:rFonts w:ascii="Times New Roman" w:hAnsi="Times New Roman" w:cs="Times New Roman"/>
          <w:b/>
          <w:sz w:val="32"/>
          <w:szCs w:val="32"/>
        </w:rPr>
        <w:t>.</w:t>
      </w:r>
    </w:p>
    <w:p w:rsidR="007D55BF" w:rsidRDefault="007D55BF" w:rsidP="007D55B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Личность – звено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между</w:t>
      </w:r>
      <w:proofErr w:type="gramEnd"/>
    </w:p>
    <w:p w:rsidR="007D55BF" w:rsidRDefault="007D55BF" w:rsidP="007D55B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мотивацией и её реализацией.</w:t>
      </w:r>
    </w:p>
    <w:p w:rsidR="007D55BF" w:rsidRDefault="007D55BF" w:rsidP="007D55B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(З.Фрейд)</w:t>
      </w:r>
    </w:p>
    <w:p w:rsidR="007D55BF" w:rsidRDefault="007D55BF" w:rsidP="007D5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 – важнейший компонент структуры учебной деятельности, а для личности выработанная внутренняя мотивация есть основной критерий её сформированности.</w:t>
      </w:r>
      <w:r w:rsidR="008100C3">
        <w:rPr>
          <w:rFonts w:ascii="Times New Roman" w:hAnsi="Times New Roman" w:cs="Times New Roman"/>
          <w:sz w:val="28"/>
          <w:szCs w:val="28"/>
        </w:rPr>
        <w:t xml:space="preserve"> Он заключается в том, что учащийся получает «удовольствие от самой деятельности, значимости для личности непосредственного ее результата» (Б.И.Додонов).</w:t>
      </w:r>
    </w:p>
    <w:p w:rsidR="008100C3" w:rsidRDefault="008100C3" w:rsidP="007D5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часто слышим от учеников</w:t>
      </w:r>
      <w:r w:rsidRPr="008100C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«Мне неинтересно, потому что непонятно» </w:t>
      </w:r>
      <w:r w:rsidR="00D13695">
        <w:rPr>
          <w:rFonts w:ascii="Times New Roman" w:hAnsi="Times New Roman" w:cs="Times New Roman"/>
          <w:sz w:val="28"/>
          <w:szCs w:val="28"/>
        </w:rPr>
        <w:t xml:space="preserve">или «Мне тогда понятно, когда интересно». </w:t>
      </w:r>
      <w:proofErr w:type="gramStart"/>
      <w:r w:rsidR="00D13695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D13695">
        <w:rPr>
          <w:rFonts w:ascii="Times New Roman" w:hAnsi="Times New Roman" w:cs="Times New Roman"/>
          <w:sz w:val="28"/>
          <w:szCs w:val="28"/>
        </w:rPr>
        <w:t xml:space="preserve"> наша задача при обучении и заключается в том, чтобы на уроке было и понятно, и интересно.</w:t>
      </w:r>
    </w:p>
    <w:p w:rsidR="00D13695" w:rsidRDefault="001C4939" w:rsidP="007D5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«Интерес» (по И.Герберту) – это синоним учебной мотивации.</w:t>
      </w:r>
    </w:p>
    <w:p w:rsidR="001C4939" w:rsidRDefault="001C4939" w:rsidP="007D5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цепочку «хочу – могу – выполняю с интересом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личностно-значим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каждому» (И.С.Якиманская). Снова видим, что интерес занимает центральное место </w:t>
      </w:r>
      <w:r w:rsidR="00F9267A">
        <w:rPr>
          <w:rFonts w:ascii="Times New Roman" w:hAnsi="Times New Roman" w:cs="Times New Roman"/>
          <w:sz w:val="28"/>
          <w:szCs w:val="28"/>
        </w:rPr>
        <w:t>в этой цепочке. Как же сформировать интерес у учащихся</w:t>
      </w:r>
      <w:r w:rsidR="00F9267A" w:rsidRPr="00F9267A">
        <w:rPr>
          <w:rFonts w:ascii="Times New Roman" w:hAnsi="Times New Roman" w:cs="Times New Roman"/>
          <w:sz w:val="28"/>
          <w:szCs w:val="28"/>
        </w:rPr>
        <w:t>?</w:t>
      </w:r>
      <w:r w:rsidR="00F9267A">
        <w:rPr>
          <w:rFonts w:ascii="Times New Roman" w:hAnsi="Times New Roman" w:cs="Times New Roman"/>
          <w:sz w:val="28"/>
          <w:szCs w:val="28"/>
        </w:rPr>
        <w:t xml:space="preserve"> Через самостоятельность и активность, через поисковую деятельность на уроке и дома, через создание проблемных ситуаций, через разнообразие форм и методов обучения, через новизну материала, через эмоциональную окраску урока.</w:t>
      </w:r>
    </w:p>
    <w:p w:rsidR="00F9267A" w:rsidRDefault="00F9267A" w:rsidP="007D5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46416">
        <w:rPr>
          <w:rFonts w:ascii="Times New Roman" w:hAnsi="Times New Roman" w:cs="Times New Roman"/>
          <w:sz w:val="28"/>
          <w:szCs w:val="28"/>
        </w:rPr>
        <w:t xml:space="preserve">-й </w:t>
      </w:r>
      <w:r>
        <w:rPr>
          <w:rFonts w:ascii="Times New Roman" w:hAnsi="Times New Roman" w:cs="Times New Roman"/>
          <w:sz w:val="28"/>
          <w:szCs w:val="28"/>
        </w:rPr>
        <w:t>класс. Начинаем изучение темы «Обыкновенные дроби». Предлагаю написать математическое сочинение по теме «Замечательные о</w:t>
      </w:r>
      <w:r w:rsidR="00CD645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ыкновенные дроби». Для учащихся интересно, что такое математическое сочинение, что можно в нем написать. </w:t>
      </w:r>
      <w:r w:rsidR="00CD6452">
        <w:rPr>
          <w:rFonts w:ascii="Times New Roman" w:hAnsi="Times New Roman" w:cs="Times New Roman"/>
          <w:sz w:val="28"/>
          <w:szCs w:val="28"/>
        </w:rPr>
        <w:t>Новый вид работы вызывает интерес и возможность проявить творчество на уроке математики.</w:t>
      </w:r>
    </w:p>
    <w:p w:rsidR="00CD6452" w:rsidRDefault="00CD6452" w:rsidP="007D5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46416">
        <w:rPr>
          <w:rFonts w:ascii="Times New Roman" w:hAnsi="Times New Roman" w:cs="Times New Roman"/>
          <w:sz w:val="28"/>
          <w:szCs w:val="28"/>
        </w:rPr>
        <w:t xml:space="preserve">-й </w:t>
      </w:r>
      <w:r>
        <w:rPr>
          <w:rFonts w:ascii="Times New Roman" w:hAnsi="Times New Roman" w:cs="Times New Roman"/>
          <w:sz w:val="28"/>
          <w:szCs w:val="28"/>
        </w:rPr>
        <w:t>класс. Тема «Объем прямоугольного параллелепипеда». Делаем модели прямоугольного параллелепипеда различных размеров и определяем их объемы, анализируем, во сколько раз эти объемы отличаются друг от друга.</w:t>
      </w:r>
    </w:p>
    <w:p w:rsidR="00CD6452" w:rsidRDefault="00CD6452" w:rsidP="007D5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46416">
        <w:rPr>
          <w:rFonts w:ascii="Times New Roman" w:hAnsi="Times New Roman" w:cs="Times New Roman"/>
          <w:sz w:val="28"/>
          <w:szCs w:val="28"/>
        </w:rPr>
        <w:t xml:space="preserve">-й </w:t>
      </w:r>
      <w:r>
        <w:rPr>
          <w:rFonts w:ascii="Times New Roman" w:hAnsi="Times New Roman" w:cs="Times New Roman"/>
          <w:sz w:val="28"/>
          <w:szCs w:val="28"/>
        </w:rPr>
        <w:t>класс. Тема «Координатная плоскость». Начинаем с построения различных фигур</w:t>
      </w:r>
      <w:r w:rsidRPr="00CD645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самолет, автомобиль, бабочка, снежинка, рыба и многое другое. За годы работы такого материала накопилось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да еще </w:t>
      </w:r>
      <w:r>
        <w:rPr>
          <w:rFonts w:ascii="Times New Roman" w:hAnsi="Times New Roman" w:cs="Times New Roman"/>
          <w:sz w:val="28"/>
          <w:szCs w:val="28"/>
        </w:rPr>
        <w:lastRenderedPageBreak/>
        <w:t>фантазия самих ребят.</w:t>
      </w:r>
      <w:r w:rsidR="00146416">
        <w:rPr>
          <w:rFonts w:ascii="Times New Roman" w:hAnsi="Times New Roman" w:cs="Times New Roman"/>
          <w:sz w:val="28"/>
          <w:szCs w:val="28"/>
        </w:rPr>
        <w:t xml:space="preserve"> И  только после этого начинаем работать над задачами учебника.</w:t>
      </w:r>
    </w:p>
    <w:p w:rsidR="00146416" w:rsidRDefault="00146416" w:rsidP="007D5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6-й класс. Тема «Пропорции» проводим практическую работу по измерению расстояния до недоступных точек с помощью зеркала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303E33">
        <w:rPr>
          <w:rFonts w:ascii="Times New Roman" w:hAnsi="Times New Roman" w:cs="Times New Roman"/>
          <w:sz w:val="28"/>
          <w:szCs w:val="28"/>
        </w:rPr>
        <w:t xml:space="preserve"> определяем</w:t>
      </w:r>
      <w:r>
        <w:rPr>
          <w:rFonts w:ascii="Times New Roman" w:hAnsi="Times New Roman" w:cs="Times New Roman"/>
          <w:sz w:val="28"/>
          <w:szCs w:val="28"/>
        </w:rPr>
        <w:t xml:space="preserve"> высоту дерева.</w:t>
      </w:r>
    </w:p>
    <w:p w:rsidR="00146416" w:rsidRDefault="00146416" w:rsidP="007D5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6-й класс. Тема «Диаграммы». Предлагаю рассмотреть графики успеваемости нашей школы по четвертям, которые заготавливаю заранее. Сразу же возникает желание построить такие же для нашего класса, сравнить количество девочек и мальчиков в школе, рассмотреть процесс питания по месяцам, предлагают оценить работу какого-либо производства, связанного с родителями</w:t>
      </w:r>
      <w:r w:rsidR="009A4BC0">
        <w:rPr>
          <w:rFonts w:ascii="Times New Roman" w:hAnsi="Times New Roman" w:cs="Times New Roman"/>
          <w:sz w:val="28"/>
          <w:szCs w:val="28"/>
        </w:rPr>
        <w:t xml:space="preserve"> и много других предложений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4BC0" w:rsidRDefault="009A4BC0" w:rsidP="007D5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Ребятам интересно делать то, что дает ответы на их вопросы, и эти ответы они получили  в результате своей напряженной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эта работа должна быть посильной. «Неправомерное облегчение учебного материала, неоправданно медленный темп его изучения, многократные, однообразные повторения не могут способствовать интенсивному развитию» (Л.В.Занков).</w:t>
      </w:r>
    </w:p>
    <w:p w:rsidR="009A4BC0" w:rsidRDefault="00387580" w:rsidP="007D55B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Начиная с 7-го класса математика становится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сложнее, так как разделяется на алгебру и геометрию.  Интерес учащихся в силу возрастных  изменений  к математике ослабевает. Поэтому возникает необходимость искать новые формы развития интереса на уроках математики.</w:t>
      </w:r>
    </w:p>
    <w:p w:rsidR="00BB4D43" w:rsidRDefault="00387580" w:rsidP="007D5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учащимся движение по ступеням. Каждый сам выбирает свою высоту. А роль учителя</w:t>
      </w:r>
      <w:r w:rsidR="00BB4D43">
        <w:rPr>
          <w:rFonts w:ascii="Times New Roman" w:hAnsi="Times New Roman" w:cs="Times New Roman"/>
          <w:sz w:val="28"/>
          <w:szCs w:val="28"/>
        </w:rPr>
        <w:t xml:space="preserve"> в том, чтобы эта высота была </w:t>
      </w:r>
      <w:r>
        <w:rPr>
          <w:rFonts w:ascii="Times New Roman" w:hAnsi="Times New Roman" w:cs="Times New Roman"/>
          <w:sz w:val="28"/>
          <w:szCs w:val="28"/>
        </w:rPr>
        <w:t>доступной для учащегося, и</w:t>
      </w:r>
      <w:r w:rsidR="00BB4D43">
        <w:rPr>
          <w:rFonts w:ascii="Times New Roman" w:hAnsi="Times New Roman" w:cs="Times New Roman"/>
          <w:sz w:val="28"/>
          <w:szCs w:val="28"/>
        </w:rPr>
        <w:t xml:space="preserve"> желание подниматься выше по ступеням не пропало.</w:t>
      </w:r>
    </w:p>
    <w:p w:rsidR="00BB4D43" w:rsidRDefault="00BB4D43" w:rsidP="007D5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8-й класс. Геометрия. Тема «Подобие треугольников».</w:t>
      </w:r>
    </w:p>
    <w:p w:rsidR="00303E33" w:rsidRDefault="00303E33" w:rsidP="007D5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уровни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который должны пройти все.</w:t>
      </w:r>
    </w:p>
    <w:p w:rsidR="00BB4D43" w:rsidRDefault="00BB4D43" w:rsidP="007D5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ступень. Ученик должен понять, что такое подобие, как связано с равенством и симметрией относительно точки. Научиться строить треугольники, если к</w:t>
      </w:r>
      <w:r w:rsidR="003F0E65">
        <w:rPr>
          <w:rFonts w:ascii="Times New Roman" w:hAnsi="Times New Roman" w:cs="Times New Roman"/>
          <w:sz w:val="28"/>
          <w:szCs w:val="28"/>
        </w:rPr>
        <w:t>оэффициент подобия к = 1, к =1/2</w:t>
      </w:r>
      <w:r>
        <w:rPr>
          <w:rFonts w:ascii="Times New Roman" w:hAnsi="Times New Roman" w:cs="Times New Roman"/>
          <w:sz w:val="28"/>
          <w:szCs w:val="28"/>
        </w:rPr>
        <w:t>, к = 2.</w:t>
      </w:r>
    </w:p>
    <w:p w:rsidR="00BB4D43" w:rsidRDefault="00BB4D43" w:rsidP="007D5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 ступень. Научиться доказывать признаки подобия треугольников.</w:t>
      </w:r>
    </w:p>
    <w:p w:rsidR="00BB4D43" w:rsidRDefault="00BB4D43" w:rsidP="007D5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3-я ступень. Применять признаки подобия к решению задач обязательного уровня.</w:t>
      </w:r>
    </w:p>
    <w:p w:rsidR="00E251EB" w:rsidRDefault="00BB4D43" w:rsidP="007D5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обязательный уровень заканчивается, кто его осилит – пойдет дальше, к дополнительному материалу, к нетрадиционным </w:t>
      </w:r>
      <w:r>
        <w:rPr>
          <w:rFonts w:ascii="Times New Roman" w:hAnsi="Times New Roman" w:cs="Times New Roman"/>
          <w:sz w:val="28"/>
          <w:szCs w:val="28"/>
        </w:rPr>
        <w:lastRenderedPageBreak/>
        <w:t>комбинированным задачам.</w:t>
      </w:r>
      <w:r w:rsidR="00E251EB">
        <w:rPr>
          <w:rFonts w:ascii="Times New Roman" w:hAnsi="Times New Roman" w:cs="Times New Roman"/>
          <w:sz w:val="28"/>
          <w:szCs w:val="28"/>
        </w:rPr>
        <w:t xml:space="preserve"> Но каждый из учащихся  пройдет только тот путь, который ему по силам, поэтому работают все учащиеся.</w:t>
      </w:r>
    </w:p>
    <w:p w:rsidR="00387580" w:rsidRDefault="00E251EB" w:rsidP="007D5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9-й класс. Тема «Движение». Предлагаю учащимся посмотреть работы их сверстников, выполненные в предыдущие годы</w:t>
      </w:r>
      <w:proofErr w:type="gramStart"/>
      <w:r>
        <w:rPr>
          <w:rFonts w:ascii="Times New Roman" w:hAnsi="Times New Roman" w:cs="Times New Roman"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sz w:val="28"/>
          <w:szCs w:val="28"/>
        </w:rPr>
        <w:t>ти работы вызывают желание сделать также или даже лучше. Ребята делают свои чертежи, стремясь доказать, что их работы тоже можно будет показывать для обучения других. Разбуженное честолюбие, гордость за свой труд – один из сильнейших приемов стимулирования деятельности учащихся. Сделай что-нибудь своими руками и это будет хран</w:t>
      </w:r>
      <w:r w:rsidR="00F83EA9">
        <w:rPr>
          <w:rFonts w:ascii="Times New Roman" w:hAnsi="Times New Roman" w:cs="Times New Roman"/>
          <w:sz w:val="28"/>
          <w:szCs w:val="28"/>
        </w:rPr>
        <w:t>иться, служить будущим ученикам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3EA9" w:rsidRDefault="00F83EA9" w:rsidP="007D5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вызывает повышенный интерес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учитель использует много наглядности как специальной, так и сделанной учащимися.</w:t>
      </w:r>
    </w:p>
    <w:p w:rsidR="00F83EA9" w:rsidRDefault="00F83EA9" w:rsidP="007D5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будет интересным, если кроме учебника, используется дополнительный занимательный материал, значимый для ученика.</w:t>
      </w:r>
    </w:p>
    <w:p w:rsidR="00F83EA9" w:rsidRDefault="00F83EA9" w:rsidP="007D5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9-й класс Алгебра. Тема «Последовательность». Урок приобретает другое качество после объяснения,  в которое  включен материал  о завещании Франклина потомкам, о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легенде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шахматах, о глупом купце.</w:t>
      </w:r>
    </w:p>
    <w:p w:rsidR="00F83EA9" w:rsidRDefault="00401B4C" w:rsidP="007D5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Важно, чтобы все, что учитель делает на уроке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было значимо для ученика.</w:t>
      </w:r>
    </w:p>
    <w:p w:rsidR="00BA4B9D" w:rsidRDefault="00BA4B9D" w:rsidP="007D5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Потребности учеников 5-6-х классов  отличаются от потребностей старшеклассников. Учащимся этих классов  очень важно занять достойное положение в коллективе – это ведущий мотив поведения младшего подростка, и поэтому с ним надо организовывать как можно больше коллективных дел, игровых моментов, причем важны даже не сами игры. А их результаты. Игра позволяет испытать чувство успеха каждому участнику, и одновременно показыв</w:t>
      </w:r>
      <w:r w:rsidR="002437A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ет, что без знаний не обойтись</w:t>
      </w:r>
      <w:r w:rsidR="002437A9">
        <w:rPr>
          <w:rFonts w:ascii="Times New Roman" w:hAnsi="Times New Roman" w:cs="Times New Roman"/>
          <w:sz w:val="28"/>
          <w:szCs w:val="28"/>
        </w:rPr>
        <w:t>. В игре познается взаимопомощьи выручка.</w:t>
      </w:r>
    </w:p>
    <w:p w:rsidR="002437A9" w:rsidRDefault="002437A9" w:rsidP="007D5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старших подростков появляются другие потребности – им важно быть популярными, утвердится в собственном мнении. В этот период  можно переходить на уровневое обучение, которое способствует развитию личности. Уровневое обучение дает право ученику самому определить уровень знаний, формы самостоятельной работы, предлагать и отстаивать собственные идеи.</w:t>
      </w:r>
    </w:p>
    <w:p w:rsidR="002437A9" w:rsidRDefault="002437A9" w:rsidP="007D5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учителя – личностно-мотивированное обеспечение деятельности ученика, в основе которого </w:t>
      </w:r>
      <w:r w:rsidR="009114B4">
        <w:rPr>
          <w:rFonts w:ascii="Times New Roman" w:hAnsi="Times New Roman" w:cs="Times New Roman"/>
          <w:sz w:val="28"/>
          <w:szCs w:val="28"/>
        </w:rPr>
        <w:t>положены следующие принципы</w:t>
      </w:r>
      <w:r w:rsidR="009114B4" w:rsidRPr="009114B4">
        <w:rPr>
          <w:rFonts w:ascii="Times New Roman" w:hAnsi="Times New Roman" w:cs="Times New Roman"/>
          <w:sz w:val="28"/>
          <w:szCs w:val="28"/>
        </w:rPr>
        <w:t>:</w:t>
      </w:r>
    </w:p>
    <w:p w:rsidR="009114B4" w:rsidRDefault="009114B4" w:rsidP="007D5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-принцип воспитывающего обучения (учить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планировать свою деятельность)</w:t>
      </w:r>
    </w:p>
    <w:p w:rsidR="009114B4" w:rsidRDefault="009114B4" w:rsidP="007D5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-принцип ориентации на развитие (заметить и не пропустить малейший успех, закрепить его и идти дальше)</w:t>
      </w:r>
    </w:p>
    <w:p w:rsidR="009114B4" w:rsidRDefault="009114B4" w:rsidP="007D5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-принцип ориентации на успех (каждый имеет право быть умным)</w:t>
      </w:r>
    </w:p>
    <w:p w:rsidR="009114B4" w:rsidRDefault="009114B4" w:rsidP="007D5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-принцип диалога и сотрудничества (я рядом и помогаю решать их проблемы).</w:t>
      </w:r>
    </w:p>
    <w:p w:rsidR="009114B4" w:rsidRDefault="009114B4" w:rsidP="007D5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постоянно напоминать о том, что каждый имеет право высказывать свое мнение, выбирать свой уровень знаний, самостоятельно планировать свою подготовку к уроку, знать больше учителя и уметь отстаивать свою идею. Но при этом ученик должен помнить и выполнять свои обязанности</w:t>
      </w:r>
      <w:r w:rsidRPr="009114B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добросовестно раб</w:t>
      </w:r>
      <w:r w:rsidR="00363566">
        <w:rPr>
          <w:rFonts w:ascii="Times New Roman" w:hAnsi="Times New Roman" w:cs="Times New Roman"/>
          <w:sz w:val="28"/>
          <w:szCs w:val="28"/>
        </w:rPr>
        <w:t>отать на уроке и дома, быть акк</w:t>
      </w:r>
      <w:r>
        <w:rPr>
          <w:rFonts w:ascii="Times New Roman" w:hAnsi="Times New Roman" w:cs="Times New Roman"/>
          <w:sz w:val="28"/>
          <w:szCs w:val="28"/>
        </w:rPr>
        <w:t>уратным</w:t>
      </w:r>
      <w:r w:rsidR="00363566">
        <w:rPr>
          <w:rFonts w:ascii="Times New Roman" w:hAnsi="Times New Roman" w:cs="Times New Roman"/>
          <w:sz w:val="28"/>
          <w:szCs w:val="28"/>
        </w:rPr>
        <w:t xml:space="preserve"> в тетрадях, уважать труд учителя, не ставить свои интересы выше интересов одноклассников.</w:t>
      </w:r>
    </w:p>
    <w:p w:rsidR="00363566" w:rsidRDefault="00363566" w:rsidP="007D5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даю возможность сильным ученикам двигаться вперед,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послабее вовремя прийти на помощь. «Если на уроке ученик переживает свои успехи или неудачи – это способствует развитию мотивации и центров саморегуляции» (Л.С. Выготский).</w:t>
      </w:r>
    </w:p>
    <w:p w:rsidR="00363566" w:rsidRDefault="00363566" w:rsidP="007D5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Важный момент мотивации – стимулирующее оценивание знаний.  В своей практике использую различные формы оценивания</w:t>
      </w:r>
      <w:r w:rsidR="00A42423" w:rsidRPr="00A42423">
        <w:rPr>
          <w:rFonts w:ascii="Times New Roman" w:hAnsi="Times New Roman" w:cs="Times New Roman"/>
          <w:sz w:val="28"/>
          <w:szCs w:val="28"/>
        </w:rPr>
        <w:t xml:space="preserve">: </w:t>
      </w:r>
      <w:r w:rsidR="00A42423">
        <w:rPr>
          <w:rFonts w:ascii="Times New Roman" w:hAnsi="Times New Roman" w:cs="Times New Roman"/>
          <w:sz w:val="28"/>
          <w:szCs w:val="28"/>
        </w:rPr>
        <w:t>обычную пятибальную шкалу, предлагаю получить от одного до десяти баллов за урок, которые перевожу затем в оценки. Такое оценивание позволяет избежать двойки и формирует уверенность в собственных знаниях.</w:t>
      </w:r>
    </w:p>
    <w:p w:rsidR="00A42423" w:rsidRDefault="00A42423" w:rsidP="007D5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Эмоциональные методы мотивации несут в себе игровые и интегрированные уроки. Такие уроки, как правило, живые, интересные, полные выдумок, фантазий, показывающие роль математики во всех областях науки. В своей работе я провожу уроки «С</w:t>
      </w:r>
      <w:r w:rsidR="00B723C7">
        <w:rPr>
          <w:rFonts w:ascii="Times New Roman" w:hAnsi="Times New Roman" w:cs="Times New Roman"/>
          <w:sz w:val="28"/>
          <w:szCs w:val="28"/>
        </w:rPr>
        <w:t>ледствие ведут знатоки», на которых учащимся предоставляется возможность показать все свои знания и умения.</w:t>
      </w:r>
    </w:p>
    <w:p w:rsidR="00B723C7" w:rsidRDefault="00B723C7" w:rsidP="007D5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методам, способствующим мотивации,  можно отнести и метод сравнения. Ученики на деле убеждаются, как один материал увязывается с другим. Например, при изучении взаимно обратных чисел предлагаю составить таблицу для чисел, в которую записываются противоположные и обратные числа (эти понятия часто путают).</w:t>
      </w:r>
    </w:p>
    <w:p w:rsidR="003079CC" w:rsidRDefault="003079CC" w:rsidP="007D5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целях мотивации учебного процесса использую исторический материал. Ведь целью математического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является культурное развитие учащихся.</w:t>
      </w:r>
    </w:p>
    <w:p w:rsidR="003079CC" w:rsidRDefault="003079CC" w:rsidP="007D5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помнить, какие потенциальные возможности содержит в себе математика. Это духовное, эстетическое, творческое и интеллектуальное развитие. Математика  не только развивает, но и служит  инструментом для определения уровня развития ребенка, это один из измерительных инструментов в психологии.</w:t>
      </w:r>
    </w:p>
    <w:p w:rsidR="003079CC" w:rsidRPr="00A42423" w:rsidRDefault="003079CC" w:rsidP="007D5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медиков, математика продлевает жизнь, давая возможность на долгие годы сохранять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голову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свежей, а человека работоспособным.</w:t>
      </w:r>
    </w:p>
    <w:p w:rsidR="00146416" w:rsidRPr="00F9267A" w:rsidRDefault="00146416" w:rsidP="007D55BF">
      <w:pPr>
        <w:rPr>
          <w:rFonts w:ascii="Times New Roman" w:hAnsi="Times New Roman" w:cs="Times New Roman"/>
          <w:sz w:val="28"/>
          <w:szCs w:val="28"/>
        </w:rPr>
      </w:pPr>
    </w:p>
    <w:sectPr w:rsidR="00146416" w:rsidRPr="00F9267A" w:rsidSect="00D80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55BF"/>
    <w:rsid w:val="00146416"/>
    <w:rsid w:val="001C4939"/>
    <w:rsid w:val="002437A9"/>
    <w:rsid w:val="00303E33"/>
    <w:rsid w:val="003079CC"/>
    <w:rsid w:val="00363566"/>
    <w:rsid w:val="00387580"/>
    <w:rsid w:val="003F0E65"/>
    <w:rsid w:val="00401B4C"/>
    <w:rsid w:val="007D55BF"/>
    <w:rsid w:val="008100C3"/>
    <w:rsid w:val="009114B4"/>
    <w:rsid w:val="009A4BC0"/>
    <w:rsid w:val="00A42423"/>
    <w:rsid w:val="00B723C7"/>
    <w:rsid w:val="00BA4B9D"/>
    <w:rsid w:val="00BB4D43"/>
    <w:rsid w:val="00CD6452"/>
    <w:rsid w:val="00D13695"/>
    <w:rsid w:val="00D8045A"/>
    <w:rsid w:val="00DC047B"/>
    <w:rsid w:val="00E251EB"/>
    <w:rsid w:val="00F83EA9"/>
    <w:rsid w:val="00F92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6738F-9966-4184-9781-78E0409CF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5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2014-01-27T16:09:00Z</dcterms:created>
  <dcterms:modified xsi:type="dcterms:W3CDTF">2014-02-16T10:01:00Z</dcterms:modified>
</cp:coreProperties>
</file>