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2" w:rsidRPr="00F14686" w:rsidRDefault="003540E2" w:rsidP="00F14686">
      <w:pPr>
        <w:spacing w:after="0" w:line="240" w:lineRule="auto"/>
        <w:ind w:firstLine="567"/>
      </w:pPr>
    </w:p>
    <w:p w:rsidR="003540E2" w:rsidRPr="00F14686" w:rsidRDefault="00E8769C" w:rsidP="00F14686">
      <w:pPr>
        <w:spacing w:after="0" w:line="240" w:lineRule="auto"/>
        <w:ind w:firstLine="56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.95pt;margin-top:153.3pt;width:364.5pt;height:184.5pt;z-index:251666432" stroked="f">
            <v:textbox>
              <w:txbxContent>
                <w:p w:rsidR="003540E2" w:rsidRDefault="003540E2" w:rsidP="003540E2">
                  <w:pPr>
                    <w:spacing w:after="0"/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5578F3">
                    <w:rPr>
                      <w:rFonts w:asciiTheme="majorHAnsi" w:hAnsiTheme="majorHAnsi"/>
                      <w:sz w:val="36"/>
                      <w:szCs w:val="36"/>
                    </w:rPr>
                    <w:t xml:space="preserve">Программа аттестации </w:t>
                  </w:r>
                </w:p>
                <w:p w:rsidR="003540E2" w:rsidRDefault="003540E2" w:rsidP="003540E2">
                  <w:pPr>
                    <w:spacing w:after="0"/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5578F3">
                    <w:rPr>
                      <w:rFonts w:asciiTheme="majorHAnsi" w:hAnsiTheme="majorHAnsi"/>
                      <w:sz w:val="36"/>
                      <w:szCs w:val="36"/>
                    </w:rPr>
                    <w:t xml:space="preserve">воспитанников творческого объединения </w:t>
                  </w:r>
                </w:p>
                <w:p w:rsidR="003540E2" w:rsidRPr="005578F3" w:rsidRDefault="003540E2" w:rsidP="003540E2">
                  <w:pPr>
                    <w:spacing w:after="0"/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5578F3">
                    <w:rPr>
                      <w:rFonts w:asciiTheme="majorHAnsi" w:hAnsiTheme="majorHAnsi"/>
                      <w:sz w:val="36"/>
                      <w:szCs w:val="36"/>
                    </w:rPr>
                    <w:t>«Мастерская Марьи-искусницы»</w:t>
                  </w:r>
                </w:p>
                <w:p w:rsidR="003540E2" w:rsidRPr="003540E2" w:rsidRDefault="003540E2" w:rsidP="003540E2">
                  <w:pPr>
                    <w:spacing w:after="0"/>
                    <w:jc w:val="center"/>
                    <w:rPr>
                      <w:rFonts w:asciiTheme="majorHAnsi" w:hAnsiTheme="majorHAnsi"/>
                      <w:sz w:val="72"/>
                      <w:szCs w:val="72"/>
                    </w:rPr>
                  </w:pPr>
                  <w:r w:rsidRPr="003540E2">
                    <w:rPr>
                      <w:rFonts w:asciiTheme="majorHAnsi" w:hAnsiTheme="majorHAnsi"/>
                      <w:sz w:val="72"/>
                      <w:szCs w:val="72"/>
                    </w:rPr>
                    <w:t>«Путь к мастерству»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250.95pt;margin-top:373.8pt;width:213pt;height:160.5pt;z-index:251667456" stroked="f">
            <v:textbox>
              <w:txbxContent>
                <w:p w:rsidR="003540E2" w:rsidRPr="005578F3" w:rsidRDefault="003540E2" w:rsidP="003540E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578F3">
                    <w:rPr>
                      <w:rFonts w:asciiTheme="majorHAnsi" w:hAnsiTheme="majorHAnsi"/>
                      <w:sz w:val="24"/>
                      <w:szCs w:val="24"/>
                    </w:rPr>
                    <w:t>Автор: Новоселова Светлана Владимировна, педагог дополнительного образования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МОУДОД СЮН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4.95pt;margin-top:-28.2pt;width:406.5pt;height:63pt;z-index:251665408" stroked="f">
            <v:textbox>
              <w:txbxContent>
                <w:p w:rsidR="003540E2" w:rsidRPr="005578F3" w:rsidRDefault="003540E2" w:rsidP="003540E2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578F3">
                    <w:rPr>
                      <w:rFonts w:asciiTheme="majorHAnsi" w:hAnsiTheme="majorHAnsi"/>
                      <w:sz w:val="24"/>
                      <w:szCs w:val="24"/>
                    </w:rPr>
                    <w:t>Муниципальное образовательное учреждение</w:t>
                  </w:r>
                </w:p>
                <w:p w:rsidR="003540E2" w:rsidRPr="005578F3" w:rsidRDefault="003540E2" w:rsidP="003540E2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578F3">
                    <w:rPr>
                      <w:rFonts w:asciiTheme="majorHAnsi" w:hAnsiTheme="majorHAnsi"/>
                      <w:sz w:val="24"/>
                      <w:szCs w:val="24"/>
                    </w:rPr>
                    <w:t>дополнительного образования детей</w:t>
                  </w:r>
                </w:p>
                <w:p w:rsidR="003540E2" w:rsidRPr="005578F3" w:rsidRDefault="003540E2" w:rsidP="003540E2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578F3">
                    <w:rPr>
                      <w:rFonts w:asciiTheme="majorHAnsi" w:hAnsiTheme="majorHAnsi"/>
                      <w:sz w:val="24"/>
                      <w:szCs w:val="24"/>
                    </w:rPr>
                    <w:t>«Станция юных натуралистов»</w:t>
                  </w:r>
                </w:p>
              </w:txbxContent>
            </v:textbox>
          </v:shape>
        </w:pict>
      </w:r>
    </w:p>
    <w:p w:rsidR="003540E2" w:rsidRPr="00F14686" w:rsidRDefault="00E8769C" w:rsidP="00F14686">
      <w:pPr>
        <w:spacing w:after="0" w:line="240" w:lineRule="auto"/>
        <w:ind w:firstLine="567"/>
      </w:pPr>
      <w:r>
        <w:rPr>
          <w:noProof/>
          <w:lang w:eastAsia="ru-RU"/>
        </w:rPr>
        <w:pict>
          <v:shape id="_x0000_s1035" type="#_x0000_t202" style="position:absolute;left:0;text-align:left;margin-left:142.95pt;margin-top:649.9pt;width:201pt;height:55.5pt;z-index:251668480" stroked="f">
            <v:textbox>
              <w:txbxContent>
                <w:p w:rsidR="003540E2" w:rsidRPr="003540E2" w:rsidRDefault="003540E2" w:rsidP="003540E2">
                  <w:pPr>
                    <w:jc w:val="center"/>
                    <w:rPr>
                      <w:rFonts w:asciiTheme="majorHAnsi" w:hAnsiTheme="majorHAnsi"/>
                    </w:rPr>
                  </w:pPr>
                  <w:r w:rsidRPr="003540E2">
                    <w:rPr>
                      <w:rFonts w:asciiTheme="majorHAnsi" w:hAnsiTheme="majorHAnsi"/>
                    </w:rPr>
                    <w:t>г. Салехард</w:t>
                  </w:r>
                </w:p>
                <w:p w:rsidR="003540E2" w:rsidRPr="003540E2" w:rsidRDefault="003540E2" w:rsidP="003540E2">
                  <w:pPr>
                    <w:jc w:val="center"/>
                    <w:rPr>
                      <w:rFonts w:asciiTheme="majorHAnsi" w:hAnsiTheme="majorHAnsi"/>
                    </w:rPr>
                  </w:pPr>
                  <w:r w:rsidRPr="003540E2">
                    <w:rPr>
                      <w:rFonts w:asciiTheme="majorHAnsi" w:hAnsiTheme="majorHAnsi"/>
                    </w:rPr>
                    <w:t>2009</w:t>
                  </w:r>
                </w:p>
              </w:txbxContent>
            </v:textbox>
          </v:shape>
        </w:pict>
      </w:r>
      <w:r w:rsidR="003540E2" w:rsidRPr="00F14686">
        <w:br w:type="page"/>
      </w:r>
    </w:p>
    <w:p w:rsidR="00CD51BD" w:rsidRPr="00F14686" w:rsidRDefault="003540E2" w:rsidP="00F14686">
      <w:pPr>
        <w:pStyle w:val="1"/>
        <w:rPr>
          <w:color w:val="4F6228" w:themeColor="accent3" w:themeShade="80"/>
        </w:rPr>
      </w:pPr>
      <w:r w:rsidRPr="00F14686">
        <w:rPr>
          <w:color w:val="4F6228" w:themeColor="accent3" w:themeShade="80"/>
        </w:rPr>
        <w:lastRenderedPageBreak/>
        <w:t>Пояснительная записка.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  <w:b/>
          <w:bCs/>
        </w:rPr>
        <w:t>Цель</w:t>
      </w:r>
      <w:r w:rsidRPr="00F14686">
        <w:rPr>
          <w:rFonts w:ascii="Calibri" w:eastAsia="Calibri" w:hAnsi="Calibri" w:cs="Times New Roman"/>
        </w:rPr>
        <w:t xml:space="preserve"> аттестации – выявление уровня развития способностей и личностных </w:t>
      </w:r>
      <w:proofErr w:type="gramStart"/>
      <w:r w:rsidRPr="00F14686">
        <w:rPr>
          <w:rFonts w:ascii="Calibri" w:eastAsia="Calibri" w:hAnsi="Calibri" w:cs="Times New Roman"/>
        </w:rPr>
        <w:t>качеств</w:t>
      </w:r>
      <w:proofErr w:type="gramEnd"/>
      <w:r w:rsidRPr="00F14686">
        <w:rPr>
          <w:rFonts w:ascii="Calibri" w:eastAsia="Calibri" w:hAnsi="Calibri" w:cs="Times New Roman"/>
        </w:rPr>
        <w:t xml:space="preserve"> обучающихся и их соответствие прогнозируемым результатам образовательн</w:t>
      </w:r>
      <w:r w:rsidR="00F14686">
        <w:rPr>
          <w:rFonts w:ascii="Calibri" w:eastAsia="Calibri" w:hAnsi="Calibri" w:cs="Times New Roman"/>
        </w:rPr>
        <w:t>ой</w:t>
      </w:r>
      <w:r w:rsidRPr="00F14686">
        <w:rPr>
          <w:rFonts w:ascii="Calibri" w:eastAsia="Calibri" w:hAnsi="Calibri" w:cs="Times New Roman"/>
        </w:rPr>
        <w:t xml:space="preserve"> программ</w:t>
      </w:r>
      <w:r w:rsidR="00F14686">
        <w:rPr>
          <w:rFonts w:ascii="Calibri" w:eastAsia="Calibri" w:hAnsi="Calibri" w:cs="Times New Roman"/>
        </w:rPr>
        <w:t>ы</w:t>
      </w:r>
      <w:r w:rsidRPr="00F14686">
        <w:rPr>
          <w:rFonts w:ascii="Calibri" w:eastAsia="Calibri" w:hAnsi="Calibri" w:cs="Times New Roman"/>
        </w:rPr>
        <w:t>.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  <w:b/>
          <w:bCs/>
        </w:rPr>
        <w:t>Задачи: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 xml:space="preserve">-определить уровень теоретической подготовки </w:t>
      </w:r>
      <w:proofErr w:type="gramStart"/>
      <w:r w:rsidRPr="00F14686">
        <w:rPr>
          <w:rFonts w:ascii="Calibri" w:eastAsia="Calibri" w:hAnsi="Calibri" w:cs="Times New Roman"/>
        </w:rPr>
        <w:t>обучающихся</w:t>
      </w:r>
      <w:proofErr w:type="gramEnd"/>
      <w:r w:rsidRPr="00F14686">
        <w:rPr>
          <w:rFonts w:ascii="Calibri" w:eastAsia="Calibri" w:hAnsi="Calibri" w:cs="Times New Roman"/>
        </w:rPr>
        <w:t xml:space="preserve"> в конкретной образовательной области;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 xml:space="preserve">-выявить степень </w:t>
      </w:r>
      <w:proofErr w:type="spellStart"/>
      <w:r w:rsidRPr="00F14686">
        <w:rPr>
          <w:rFonts w:ascii="Calibri" w:eastAsia="Calibri" w:hAnsi="Calibri" w:cs="Times New Roman"/>
        </w:rPr>
        <w:t>сформированности</w:t>
      </w:r>
      <w:proofErr w:type="spellEnd"/>
      <w:r w:rsidRPr="00F14686">
        <w:rPr>
          <w:rFonts w:ascii="Calibri" w:eastAsia="Calibri" w:hAnsi="Calibri" w:cs="Times New Roman"/>
        </w:rPr>
        <w:t xml:space="preserve"> практических умений и навыков обучающихся;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-выявить причины</w:t>
      </w:r>
      <w:r w:rsidRPr="00F14686">
        <w:t>,</w:t>
      </w:r>
      <w:r w:rsidRPr="00F14686">
        <w:rPr>
          <w:rFonts w:ascii="Calibri" w:eastAsia="Calibri" w:hAnsi="Calibri" w:cs="Times New Roman"/>
        </w:rPr>
        <w:t xml:space="preserve"> способствующие или препятствующие полноценной реализации образовательной программы;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-внести необходимые коррективы в содержание и методику образовательной деятельности.</w:t>
      </w:r>
    </w:p>
    <w:p w:rsidR="00E604B3" w:rsidRPr="00F14686" w:rsidRDefault="003540E2" w:rsidP="00F14686">
      <w:pPr>
        <w:spacing w:after="0" w:line="240" w:lineRule="auto"/>
        <w:ind w:firstLine="567"/>
      </w:pPr>
      <w:r w:rsidRPr="00F14686">
        <w:t xml:space="preserve">Методика «Путь к мастерству» разработана педагогом дополнительного образования Новоселовой С.В. </w:t>
      </w:r>
      <w:r w:rsidR="00E604B3" w:rsidRPr="00F14686">
        <w:t xml:space="preserve">к промежуточной и итоговой аттестации </w:t>
      </w:r>
      <w:proofErr w:type="gramStart"/>
      <w:r w:rsidR="00E604B3" w:rsidRPr="00F14686">
        <w:t>обучающихся</w:t>
      </w:r>
      <w:proofErr w:type="gramEnd"/>
      <w:r w:rsidR="00E604B3" w:rsidRPr="00F14686">
        <w:t xml:space="preserve"> первого и второго года обучения в творческом объединении «Мастерская Марьи-искусницы». В основу методики положены авторские разработки педагога Новоселовой С.В. в виде: </w:t>
      </w:r>
    </w:p>
    <w:p w:rsidR="00D90B3D" w:rsidRDefault="00E604B3" w:rsidP="00F14686">
      <w:pPr>
        <w:pStyle w:val="a5"/>
        <w:numPr>
          <w:ilvl w:val="0"/>
          <w:numId w:val="1"/>
        </w:numPr>
        <w:spacing w:after="0" w:line="240" w:lineRule="auto"/>
        <w:ind w:firstLine="567"/>
      </w:pPr>
      <w:r w:rsidRPr="00F14686">
        <w:t>компьютерной игры-викторины «Хочу все знать!» по теме «</w:t>
      </w:r>
      <w:proofErr w:type="spellStart"/>
      <w:r w:rsidRPr="00F14686">
        <w:t>Цветоведение</w:t>
      </w:r>
      <w:proofErr w:type="spellEnd"/>
      <w:r w:rsidRPr="00F14686">
        <w:t>»</w:t>
      </w:r>
      <w:r w:rsidR="00D90B3D" w:rsidRPr="00F14686">
        <w:t xml:space="preserve"> (о цвете и цветовом сочетании)</w:t>
      </w:r>
      <w:r w:rsidRPr="00F14686">
        <w:t>,</w:t>
      </w:r>
      <w:r w:rsidR="00D90B3D" w:rsidRPr="00F14686">
        <w:t xml:space="preserve"> вопросы составлены в тестовой форме, каждый вопрос </w:t>
      </w:r>
      <w:r w:rsidR="00B96BD1" w:rsidRPr="00F14686">
        <w:t>оценивается в баллах по уровню сложности</w:t>
      </w:r>
      <w:r w:rsidR="00A23045" w:rsidRPr="00F14686">
        <w:t>;</w:t>
      </w:r>
    </w:p>
    <w:p w:rsidR="00F14686" w:rsidRPr="00F14686" w:rsidRDefault="00F14686" w:rsidP="00F14686">
      <w:pPr>
        <w:pStyle w:val="a5"/>
        <w:spacing w:after="0" w:line="240" w:lineRule="auto"/>
        <w:ind w:left="1287"/>
      </w:pPr>
    </w:p>
    <w:p w:rsidR="00F14686" w:rsidRDefault="00B96BD1" w:rsidP="00F14686">
      <w:pPr>
        <w:spacing w:after="0" w:line="240" w:lineRule="auto"/>
        <w:ind w:firstLine="567"/>
      </w:pPr>
      <w:r w:rsidRPr="00F14686">
        <w:rPr>
          <w:noProof/>
          <w:lang w:eastAsia="ru-RU"/>
        </w:rPr>
        <w:drawing>
          <wp:inline distT="0" distB="0" distL="0" distR="0">
            <wp:extent cx="2137034" cy="1620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3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B3D" w:rsidRPr="00F14686">
        <w:rPr>
          <w:noProof/>
          <w:lang w:eastAsia="ru-RU"/>
        </w:rPr>
        <w:drawing>
          <wp:inline distT="0" distB="0" distL="0" distR="0">
            <wp:extent cx="2178621" cy="1620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2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4B3" w:rsidRPr="00F14686">
        <w:t xml:space="preserve"> </w:t>
      </w:r>
    </w:p>
    <w:p w:rsidR="003540E2" w:rsidRDefault="00D90B3D" w:rsidP="00F14686">
      <w:pPr>
        <w:spacing w:after="0" w:line="240" w:lineRule="auto"/>
        <w:ind w:firstLine="567"/>
      </w:pPr>
      <w:r w:rsidRPr="00F14686">
        <w:rPr>
          <w:noProof/>
          <w:lang w:eastAsia="ru-RU"/>
        </w:rPr>
        <w:drawing>
          <wp:inline distT="0" distB="0" distL="0" distR="0">
            <wp:extent cx="2191655" cy="1620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5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86" w:rsidRPr="00F14686" w:rsidRDefault="00F14686" w:rsidP="00F14686">
      <w:pPr>
        <w:spacing w:after="0" w:line="240" w:lineRule="auto"/>
        <w:ind w:firstLine="567"/>
      </w:pPr>
    </w:p>
    <w:p w:rsidR="0058062A" w:rsidRPr="00F14686" w:rsidRDefault="00A23045" w:rsidP="00F14686">
      <w:pPr>
        <w:pStyle w:val="a5"/>
        <w:numPr>
          <w:ilvl w:val="0"/>
          <w:numId w:val="1"/>
        </w:numPr>
        <w:spacing w:after="0" w:line="240" w:lineRule="auto"/>
        <w:ind w:firstLine="567"/>
      </w:pPr>
      <w:r w:rsidRPr="00F14686">
        <w:t>интерактивного тестирования по теме: «Чтение схем. Условные обозначения» для проверки знаний обучающихся условных обозначений основных приемов вязания на схемах</w:t>
      </w:r>
      <w:r w:rsidR="0058062A" w:rsidRPr="00F14686">
        <w:t>;</w:t>
      </w:r>
    </w:p>
    <w:p w:rsidR="0058062A" w:rsidRPr="00F14686" w:rsidRDefault="0058062A" w:rsidP="00F14686">
      <w:pPr>
        <w:spacing w:after="0" w:line="240" w:lineRule="auto"/>
        <w:ind w:firstLine="567"/>
      </w:pPr>
      <w:r w:rsidRPr="00F14686">
        <w:rPr>
          <w:noProof/>
          <w:lang w:eastAsia="ru-RU"/>
        </w:rPr>
        <w:drawing>
          <wp:inline distT="0" distB="0" distL="0" distR="0">
            <wp:extent cx="2160000" cy="1620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045" w:rsidRPr="00F14686">
        <w:t xml:space="preserve"> </w:t>
      </w:r>
      <w:r w:rsidRPr="00F14686">
        <w:rPr>
          <w:noProof/>
          <w:lang w:eastAsia="ru-RU"/>
        </w:rPr>
        <w:drawing>
          <wp:inline distT="0" distB="0" distL="0" distR="0">
            <wp:extent cx="2173655" cy="1620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5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86">
        <w:t xml:space="preserve"> </w:t>
      </w:r>
    </w:p>
    <w:p w:rsidR="00A23045" w:rsidRDefault="0058062A" w:rsidP="00F14686">
      <w:pPr>
        <w:spacing w:after="0" w:line="240" w:lineRule="auto"/>
        <w:ind w:firstLine="567"/>
      </w:pPr>
      <w:r w:rsidRPr="00F14686">
        <w:rPr>
          <w:noProof/>
          <w:lang w:eastAsia="ru-RU"/>
        </w:rPr>
        <w:lastRenderedPageBreak/>
        <w:drawing>
          <wp:inline distT="0" distB="0" distL="0" distR="0">
            <wp:extent cx="2141379" cy="1620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7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86">
        <w:t xml:space="preserve"> </w:t>
      </w:r>
      <w:r w:rsidRPr="00F14686">
        <w:rPr>
          <w:noProof/>
          <w:lang w:eastAsia="ru-RU"/>
        </w:rPr>
        <w:drawing>
          <wp:inline distT="0" distB="0" distL="0" distR="0">
            <wp:extent cx="2141379" cy="16200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7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86">
        <w:t xml:space="preserve"> </w:t>
      </w:r>
    </w:p>
    <w:p w:rsidR="00F14686" w:rsidRPr="00F14686" w:rsidRDefault="00F14686" w:rsidP="00F14686">
      <w:pPr>
        <w:spacing w:after="0" w:line="240" w:lineRule="auto"/>
        <w:ind w:firstLine="567"/>
      </w:pPr>
    </w:p>
    <w:p w:rsidR="000D42D3" w:rsidRDefault="0058062A" w:rsidP="00F14686">
      <w:pPr>
        <w:pStyle w:val="a5"/>
        <w:numPr>
          <w:ilvl w:val="0"/>
          <w:numId w:val="1"/>
        </w:numPr>
        <w:spacing w:after="0" w:line="240" w:lineRule="auto"/>
        <w:ind w:firstLine="567"/>
      </w:pPr>
      <w:r w:rsidRPr="00F14686">
        <w:t>электронного тестирования по теме «Основные приемы вязания крючком»,</w:t>
      </w:r>
      <w:r w:rsidR="000D42D3" w:rsidRPr="00F14686">
        <w:t xml:space="preserve"> тесты созданы с помощью программы </w:t>
      </w:r>
      <w:proofErr w:type="spellStart"/>
      <w:r w:rsidR="000D42D3" w:rsidRPr="00F14686">
        <w:t>StreamFire</w:t>
      </w:r>
      <w:proofErr w:type="spellEnd"/>
      <w:r w:rsidR="000D42D3" w:rsidRPr="00F14686">
        <w:t xml:space="preserve"> 2.0, тестирование проводится индивидуально с каждым обучающимся, </w:t>
      </w:r>
      <w:proofErr w:type="gramStart"/>
      <w:r w:rsidR="000D42D3" w:rsidRPr="00F14686">
        <w:t>обучающийся</w:t>
      </w:r>
      <w:proofErr w:type="gramEnd"/>
      <w:r w:rsidR="000D42D3" w:rsidRPr="00F14686">
        <w:t xml:space="preserve"> выбирает тему тестирования, свою группу, находит свою фамилию, отвечает на тестовые вопросы, программой автоматически определяется процентное отношение правильных ответов;</w:t>
      </w:r>
    </w:p>
    <w:p w:rsidR="00F14686" w:rsidRPr="00F14686" w:rsidRDefault="00F14686" w:rsidP="00F14686">
      <w:pPr>
        <w:pStyle w:val="a5"/>
        <w:spacing w:after="0" w:line="240" w:lineRule="auto"/>
        <w:ind w:left="1287"/>
      </w:pPr>
    </w:p>
    <w:p w:rsidR="0058062A" w:rsidRDefault="000D42D3" w:rsidP="00F14686">
      <w:pPr>
        <w:spacing w:after="0" w:line="240" w:lineRule="auto"/>
        <w:ind w:firstLine="567"/>
      </w:pPr>
      <w:r w:rsidRPr="00F14686">
        <w:rPr>
          <w:noProof/>
          <w:lang w:eastAsia="ru-RU"/>
        </w:rPr>
        <w:drawing>
          <wp:inline distT="0" distB="0" distL="0" distR="0">
            <wp:extent cx="4456812" cy="2667000"/>
            <wp:effectExtent l="19050" t="0" r="888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01" cy="26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86">
        <w:t xml:space="preserve"> </w:t>
      </w:r>
    </w:p>
    <w:p w:rsidR="00F14686" w:rsidRPr="00F14686" w:rsidRDefault="00F14686" w:rsidP="00F14686">
      <w:pPr>
        <w:spacing w:after="0" w:line="240" w:lineRule="auto"/>
        <w:ind w:firstLine="567"/>
      </w:pPr>
    </w:p>
    <w:p w:rsidR="000D42D3" w:rsidRPr="00F14686" w:rsidRDefault="000D42D3" w:rsidP="00F14686">
      <w:pPr>
        <w:pStyle w:val="a5"/>
        <w:numPr>
          <w:ilvl w:val="0"/>
          <w:numId w:val="1"/>
        </w:numPr>
        <w:spacing w:after="0" w:line="240" w:lineRule="auto"/>
        <w:ind w:firstLine="567"/>
      </w:pPr>
      <w:r w:rsidRPr="00F14686">
        <w:t>кроссворды по темам: «Рукоделие», «Филейное вязание»</w:t>
      </w:r>
      <w:r w:rsidR="007D66A9" w:rsidRPr="00F14686">
        <w:t>.</w:t>
      </w:r>
    </w:p>
    <w:p w:rsidR="003D72D5" w:rsidRPr="00F14686" w:rsidRDefault="003D72D5" w:rsidP="00F14686">
      <w:pPr>
        <w:spacing w:after="0" w:line="240" w:lineRule="auto"/>
        <w:ind w:firstLine="567"/>
      </w:pPr>
      <w:r w:rsidRPr="00F14686">
        <w:rPr>
          <w:noProof/>
          <w:lang w:eastAsia="ru-RU"/>
        </w:rPr>
        <w:drawing>
          <wp:inline distT="0" distB="0" distL="0" distR="0">
            <wp:extent cx="3619500" cy="25717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686">
        <w:t xml:space="preserve"> </w:t>
      </w:r>
      <w:r w:rsidRPr="00F14686">
        <w:rPr>
          <w:noProof/>
          <w:lang w:eastAsia="ru-RU"/>
        </w:rPr>
        <w:drawing>
          <wp:inline distT="0" distB="0" distL="0" distR="0">
            <wp:extent cx="1866900" cy="26193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D5" w:rsidRDefault="003D72D5" w:rsidP="00F14686">
      <w:pPr>
        <w:spacing w:after="0" w:line="240" w:lineRule="auto"/>
        <w:ind w:firstLine="567"/>
      </w:pPr>
      <w:r w:rsidRPr="00F14686">
        <w:rPr>
          <w:noProof/>
          <w:lang w:eastAsia="ru-RU"/>
        </w:rPr>
        <w:lastRenderedPageBreak/>
        <w:drawing>
          <wp:inline distT="0" distB="0" distL="0" distR="0">
            <wp:extent cx="5419725" cy="25527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86" w:rsidRPr="00F14686" w:rsidRDefault="00F14686" w:rsidP="00F14686">
      <w:pPr>
        <w:spacing w:after="0" w:line="240" w:lineRule="auto"/>
        <w:ind w:firstLine="567"/>
      </w:pPr>
    </w:p>
    <w:p w:rsidR="007D66A9" w:rsidRPr="00F14686" w:rsidRDefault="00240299" w:rsidP="00F14686">
      <w:pPr>
        <w:spacing w:after="0" w:line="240" w:lineRule="auto"/>
        <w:ind w:firstLine="567"/>
      </w:pPr>
      <w:r>
        <w:t xml:space="preserve">При промежуточной аттестации </w:t>
      </w:r>
      <w:proofErr w:type="gramStart"/>
      <w:r w:rsidRPr="00F14686">
        <w:t>обучающимися</w:t>
      </w:r>
      <w:proofErr w:type="gramEnd"/>
      <w:r w:rsidRPr="00F14686">
        <w:t xml:space="preserve"> </w:t>
      </w:r>
      <w:r w:rsidR="007D66A9" w:rsidRPr="00F14686">
        <w:t xml:space="preserve">выполняются практические задания по выполнению </w:t>
      </w:r>
      <w:r>
        <w:t xml:space="preserve">контрольного образца </w:t>
      </w:r>
      <w:r w:rsidR="007D66A9" w:rsidRPr="00F14686">
        <w:t>основных приемов вязания крючком.</w:t>
      </w:r>
      <w:r>
        <w:t xml:space="preserve"> По итогам года проводится защита творческих проектов (работ), оформляется выставка лучших работ, выполненных </w:t>
      </w:r>
      <w:proofErr w:type="gramStart"/>
      <w:r>
        <w:t>обучающимися</w:t>
      </w:r>
      <w:proofErr w:type="gramEnd"/>
      <w:r>
        <w:t xml:space="preserve"> в течение года. </w:t>
      </w:r>
    </w:p>
    <w:p w:rsidR="00CE5CCA" w:rsidRPr="00F14686" w:rsidRDefault="007D66A9" w:rsidP="00F14686">
      <w:pPr>
        <w:spacing w:after="0" w:line="240" w:lineRule="auto"/>
        <w:ind w:firstLine="567"/>
      </w:pPr>
      <w:r w:rsidRPr="00F14686">
        <w:t>Методика направлена на выявление уровня теоретической и практической подготовки воспитанников по программе дополнительного образования детей «Мастерская Марьи-искусницы». Методика дает возможность систематизировать информацию</w:t>
      </w:r>
      <w:r w:rsidR="00EB0B50" w:rsidRPr="00F14686">
        <w:t>:</w:t>
      </w:r>
      <w:r w:rsidR="003D72D5" w:rsidRPr="00F14686">
        <w:t xml:space="preserve"> </w:t>
      </w:r>
    </w:p>
    <w:p w:rsidR="00CE5CCA" w:rsidRPr="00F14686" w:rsidRDefault="003D72D5" w:rsidP="00F14686">
      <w:pPr>
        <w:pStyle w:val="a5"/>
        <w:numPr>
          <w:ilvl w:val="0"/>
          <w:numId w:val="6"/>
        </w:numPr>
        <w:spacing w:after="0" w:line="240" w:lineRule="auto"/>
      </w:pPr>
      <w:r w:rsidRPr="00F14686">
        <w:t xml:space="preserve">об уровне освоения </w:t>
      </w:r>
      <w:proofErr w:type="gramStart"/>
      <w:r w:rsidRPr="00F14686">
        <w:t>обучающимися</w:t>
      </w:r>
      <w:proofErr w:type="gramEnd"/>
      <w:r w:rsidRPr="00F14686">
        <w:t xml:space="preserve"> </w:t>
      </w:r>
      <w:r w:rsidR="003A1087" w:rsidRPr="00F14686">
        <w:t>изучаемого материала</w:t>
      </w:r>
      <w:r w:rsidR="00CE5CCA" w:rsidRPr="00F14686">
        <w:t xml:space="preserve">; </w:t>
      </w:r>
    </w:p>
    <w:p w:rsidR="00CE5CCA" w:rsidRPr="00F14686" w:rsidRDefault="00CE5CCA" w:rsidP="00F14686">
      <w:pPr>
        <w:pStyle w:val="a5"/>
        <w:numPr>
          <w:ilvl w:val="0"/>
          <w:numId w:val="6"/>
        </w:numPr>
        <w:spacing w:after="0" w:line="240" w:lineRule="auto"/>
      </w:pPr>
      <w:r w:rsidRPr="00F14686">
        <w:t>о приобретенных навыках выполнения основных приемов вязания крючком;</w:t>
      </w:r>
    </w:p>
    <w:p w:rsidR="007D66A9" w:rsidRPr="00F14686" w:rsidRDefault="00EB0B50" w:rsidP="00F14686">
      <w:pPr>
        <w:pStyle w:val="a5"/>
        <w:numPr>
          <w:ilvl w:val="0"/>
          <w:numId w:val="6"/>
        </w:numPr>
        <w:spacing w:after="0" w:line="240" w:lineRule="auto"/>
      </w:pPr>
      <w:r w:rsidRPr="00F14686">
        <w:t xml:space="preserve">о понимании </w:t>
      </w:r>
      <w:proofErr w:type="gramStart"/>
      <w:r w:rsidRPr="00F14686">
        <w:t>обучающимися</w:t>
      </w:r>
      <w:proofErr w:type="gramEnd"/>
      <w:r w:rsidRPr="00F14686">
        <w:t xml:space="preserve"> условных обозначений основных приемов вязания</w:t>
      </w:r>
      <w:r w:rsidR="003A1087" w:rsidRPr="00F14686">
        <w:t>.</w:t>
      </w:r>
    </w:p>
    <w:p w:rsidR="001C787F" w:rsidRPr="00F14686" w:rsidRDefault="001C787F" w:rsidP="00F14686">
      <w:pPr>
        <w:pStyle w:val="2"/>
        <w:rPr>
          <w:rFonts w:ascii="Cambria" w:eastAsia="Times New Roman" w:hAnsi="Cambria" w:cs="Times New Roman"/>
          <w:color w:val="4F6228"/>
        </w:rPr>
      </w:pPr>
      <w:r w:rsidRPr="00F14686">
        <w:rPr>
          <w:rFonts w:ascii="Cambria" w:eastAsia="Times New Roman" w:hAnsi="Cambria" w:cs="Times New Roman"/>
          <w:color w:val="4F6228"/>
        </w:rPr>
        <w:t>Формы и процедуры аттестации</w:t>
      </w:r>
    </w:p>
    <w:p w:rsidR="00EB0B50" w:rsidRPr="00F14686" w:rsidRDefault="00CE5CCA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t xml:space="preserve">Аттестация проводится с </w:t>
      </w:r>
      <w:proofErr w:type="gramStart"/>
      <w:r w:rsidRPr="00F14686">
        <w:t>обучающимися</w:t>
      </w:r>
      <w:proofErr w:type="gramEnd"/>
      <w:r w:rsidRPr="00F14686">
        <w:t xml:space="preserve"> </w:t>
      </w:r>
      <w:r w:rsidRPr="00F14686">
        <w:rPr>
          <w:lang w:val="en-US"/>
        </w:rPr>
        <w:t>I</w:t>
      </w:r>
      <w:r w:rsidRPr="00F14686">
        <w:t xml:space="preserve"> – </w:t>
      </w:r>
      <w:r w:rsidRPr="00F14686">
        <w:rPr>
          <w:lang w:val="en-US"/>
        </w:rPr>
        <w:t>IV</w:t>
      </w:r>
      <w:r w:rsidRPr="00F14686">
        <w:t xml:space="preserve"> групп первого и второго года обучения промежуточная – в декабре</w:t>
      </w:r>
      <w:r w:rsidR="00EB0B50" w:rsidRPr="00F14686">
        <w:t>, итоговая аттестация – в мае.</w:t>
      </w:r>
      <w:r w:rsidR="00EB0B50" w:rsidRPr="00F14686">
        <w:rPr>
          <w:rFonts w:eastAsia="Times New Roman" w:cs="Times New Roman"/>
          <w:lang w:eastAsia="ru-RU"/>
        </w:rPr>
        <w:t xml:space="preserve"> </w:t>
      </w:r>
      <w:r w:rsidR="00EB0B50" w:rsidRPr="00F14686">
        <w:rPr>
          <w:rFonts w:ascii="Calibri" w:eastAsia="Calibri" w:hAnsi="Calibri" w:cs="Times New Roman"/>
        </w:rPr>
        <w:t>Форма и порядок проведения аттестации определяется педагогом.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Итоговая аттестация может иметь три вида:</w:t>
      </w:r>
    </w:p>
    <w:p w:rsidR="00EB0B50" w:rsidRPr="00F14686" w:rsidRDefault="00EB0B50" w:rsidP="00F14686">
      <w:pPr>
        <w:numPr>
          <w:ilvl w:val="0"/>
          <w:numId w:val="3"/>
        </w:num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 xml:space="preserve">Завершать </w:t>
      </w:r>
      <w:proofErr w:type="gramStart"/>
      <w:r w:rsidRPr="00F14686">
        <w:rPr>
          <w:rFonts w:ascii="Calibri" w:eastAsia="Calibri" w:hAnsi="Calibri" w:cs="Times New Roman"/>
        </w:rPr>
        <w:t>обучение по итогам</w:t>
      </w:r>
      <w:proofErr w:type="gramEnd"/>
      <w:r w:rsidRPr="00F14686">
        <w:rPr>
          <w:rFonts w:ascii="Calibri" w:eastAsia="Calibri" w:hAnsi="Calibri" w:cs="Times New Roman"/>
        </w:rPr>
        <w:t xml:space="preserve"> года;</w:t>
      </w:r>
    </w:p>
    <w:p w:rsidR="00EB0B50" w:rsidRPr="00F14686" w:rsidRDefault="00EB0B50" w:rsidP="00F14686">
      <w:pPr>
        <w:numPr>
          <w:ilvl w:val="0"/>
          <w:numId w:val="3"/>
        </w:num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 xml:space="preserve">Завершать </w:t>
      </w:r>
      <w:proofErr w:type="gramStart"/>
      <w:r w:rsidRPr="00F14686">
        <w:rPr>
          <w:rFonts w:ascii="Calibri" w:eastAsia="Calibri" w:hAnsi="Calibri" w:cs="Times New Roman"/>
        </w:rPr>
        <w:t>обучение</w:t>
      </w:r>
      <w:proofErr w:type="gramEnd"/>
      <w:r w:rsidRPr="00F14686">
        <w:rPr>
          <w:rFonts w:ascii="Calibri" w:eastAsia="Calibri" w:hAnsi="Calibri" w:cs="Times New Roman"/>
        </w:rPr>
        <w:t xml:space="preserve"> по конкретным образовательным программам;</w:t>
      </w:r>
    </w:p>
    <w:p w:rsidR="00EB0B50" w:rsidRPr="00F14686" w:rsidRDefault="00EB0B50" w:rsidP="00F14686">
      <w:pPr>
        <w:numPr>
          <w:ilvl w:val="0"/>
          <w:numId w:val="3"/>
        </w:num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Завершать полный курс обучения в учреждении.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Для проведения итоговой аттестации педагог готовит пакет документов, включающий в себя:</w:t>
      </w:r>
    </w:p>
    <w:p w:rsidR="00EB0B50" w:rsidRPr="00F14686" w:rsidRDefault="00EB0B50" w:rsidP="00F14686">
      <w:pPr>
        <w:numPr>
          <w:ilvl w:val="0"/>
          <w:numId w:val="4"/>
        </w:num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Тестовые задания;</w:t>
      </w:r>
    </w:p>
    <w:p w:rsidR="00EB0B50" w:rsidRPr="00F14686" w:rsidRDefault="00EB0B50" w:rsidP="00F14686">
      <w:pPr>
        <w:numPr>
          <w:ilvl w:val="0"/>
          <w:numId w:val="4"/>
        </w:num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Вопросы викторин;</w:t>
      </w:r>
    </w:p>
    <w:p w:rsidR="00EB0B50" w:rsidRPr="00F14686" w:rsidRDefault="00EB0B50" w:rsidP="00F14686">
      <w:pPr>
        <w:numPr>
          <w:ilvl w:val="0"/>
          <w:numId w:val="4"/>
        </w:numPr>
        <w:spacing w:after="0" w:line="240" w:lineRule="auto"/>
        <w:ind w:firstLine="567"/>
      </w:pPr>
      <w:r w:rsidRPr="00F14686">
        <w:t>Творческие задания.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 xml:space="preserve">Аттестация основывается на индивидуальном подходе к каждому ребенку. При аттестации учитывается динамика развития ребенка в период </w:t>
      </w:r>
      <w:proofErr w:type="gramStart"/>
      <w:r w:rsidRPr="00F14686">
        <w:rPr>
          <w:rFonts w:ascii="Calibri" w:eastAsia="Calibri" w:hAnsi="Calibri" w:cs="Times New Roman"/>
        </w:rPr>
        <w:t>обучения по</w:t>
      </w:r>
      <w:proofErr w:type="gramEnd"/>
      <w:r w:rsidRPr="00F14686">
        <w:rPr>
          <w:rFonts w:ascii="Calibri" w:eastAsia="Calibri" w:hAnsi="Calibri" w:cs="Times New Roman"/>
        </w:rPr>
        <w:t xml:space="preserve"> образовательной программе.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Формы проведения итоговой аттестации могут быть разнообразными, но должны быть психологически щадящими, способствовать формированию у детей потребности в познании, развивать целеустремленность, любознательность, творческое воображение.</w:t>
      </w:r>
    </w:p>
    <w:p w:rsidR="00EB0B50" w:rsidRPr="00F14686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Педагог имеет право самостоятельно определять форму аттестации в соответствии со спецификой образовательной деятельности. Для проведения аттестации педагог представляет график ее проведения в учебную часть не менее чем за 10 дней до ее проведения; разрабатывает проверочно-диагностический инструментарий, лист учета достижений обучающихся.</w:t>
      </w:r>
    </w:p>
    <w:p w:rsidR="00EB0B50" w:rsidRDefault="00EB0B50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По итогам аттестации  педагог заполняет ведомость итоговой аттестации и  сдает в учебную часть.</w:t>
      </w:r>
    </w:p>
    <w:p w:rsidR="0093644C" w:rsidRPr="0093644C" w:rsidRDefault="0093644C" w:rsidP="0093644C">
      <w:pPr>
        <w:pStyle w:val="2"/>
        <w:rPr>
          <w:rFonts w:eastAsia="Calibri"/>
          <w:color w:val="4F6228" w:themeColor="accent3" w:themeShade="80"/>
        </w:rPr>
      </w:pPr>
      <w:r w:rsidRPr="0093644C">
        <w:rPr>
          <w:rFonts w:eastAsia="Calibri"/>
          <w:color w:val="4F6228" w:themeColor="accent3" w:themeShade="80"/>
        </w:rPr>
        <w:lastRenderedPageBreak/>
        <w:t xml:space="preserve">Формы аттестации  </w:t>
      </w:r>
      <w:proofErr w:type="gramStart"/>
      <w:r w:rsidRPr="0093644C">
        <w:rPr>
          <w:rFonts w:eastAsia="Calibri"/>
          <w:color w:val="4F6228" w:themeColor="accent3" w:themeShade="80"/>
        </w:rPr>
        <w:t>обучающихся</w:t>
      </w:r>
      <w:proofErr w:type="gramEnd"/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 xml:space="preserve">1.Тестовые, контрольные, </w:t>
      </w:r>
      <w:proofErr w:type="spellStart"/>
      <w:r w:rsidRPr="0093644C">
        <w:rPr>
          <w:rFonts w:ascii="Calibri" w:eastAsia="Calibri" w:hAnsi="Calibri" w:cs="Times New Roman"/>
        </w:rPr>
        <w:t>срезовые</w:t>
      </w:r>
      <w:proofErr w:type="spellEnd"/>
      <w:r w:rsidRPr="0093644C">
        <w:rPr>
          <w:rFonts w:ascii="Calibri" w:eastAsia="Calibri" w:hAnsi="Calibri" w:cs="Times New Roman"/>
        </w:rPr>
        <w:t xml:space="preserve"> задания (больше практического характера).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2. Создание проблемных, затруднительных заданий (шаблоны-головоломки и т.п.).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 xml:space="preserve">3. </w:t>
      </w:r>
      <w:proofErr w:type="gramStart"/>
      <w:r w:rsidRPr="0093644C">
        <w:rPr>
          <w:rFonts w:ascii="Calibri" w:eastAsia="Calibri" w:hAnsi="Calibri" w:cs="Times New Roman"/>
        </w:rPr>
        <w:t>Демонстрационные</w:t>
      </w:r>
      <w:proofErr w:type="gramEnd"/>
      <w:r w:rsidRPr="0093644C">
        <w:rPr>
          <w:rFonts w:ascii="Calibri" w:eastAsia="Calibri" w:hAnsi="Calibri" w:cs="Times New Roman"/>
        </w:rPr>
        <w:t>: организация выставок, конкурсов, соревнований.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4. Алгоритмизация действий обучающихся: наблюдение за соблюдением правил и логики действий при выполнении определенного задания.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5. Анкетирование.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6. Педагогическая диагностика развития ребенка.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 xml:space="preserve">7. Передача </w:t>
      </w:r>
      <w:proofErr w:type="gramStart"/>
      <w:r w:rsidRPr="0093644C">
        <w:rPr>
          <w:rFonts w:ascii="Calibri" w:eastAsia="Calibri" w:hAnsi="Calibri" w:cs="Times New Roman"/>
        </w:rPr>
        <w:t>обучающемуся</w:t>
      </w:r>
      <w:proofErr w:type="gramEnd"/>
      <w:r w:rsidRPr="0093644C">
        <w:rPr>
          <w:rFonts w:ascii="Calibri" w:eastAsia="Calibri" w:hAnsi="Calibri" w:cs="Times New Roman"/>
        </w:rPr>
        <w:t xml:space="preserve"> роли педагога.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8. День творчества в объединениях.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9. Самооценка.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 xml:space="preserve">10. </w:t>
      </w:r>
      <w:proofErr w:type="gramStart"/>
      <w:r w:rsidRPr="0093644C">
        <w:rPr>
          <w:rFonts w:ascii="Calibri" w:eastAsia="Calibri" w:hAnsi="Calibri" w:cs="Times New Roman"/>
        </w:rPr>
        <w:t>Комбинированная</w:t>
      </w:r>
      <w:proofErr w:type="gramEnd"/>
      <w:r w:rsidRPr="0093644C">
        <w:rPr>
          <w:rFonts w:ascii="Calibri" w:eastAsia="Calibri" w:hAnsi="Calibri" w:cs="Times New Roman"/>
        </w:rPr>
        <w:t>: анкетирование, наблюдение, решение проблемы.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11. Индивидуальные карточки.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12. Групповая оценка работ.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13. Тематические кроссворды.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14. Собеседование.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15. Деловые игры.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16. Творческий отчет (выставка и т.п.).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17. Защита рефератов.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1</w:t>
      </w:r>
      <w:r w:rsidR="00240299">
        <w:rPr>
          <w:rFonts w:ascii="Calibri" w:eastAsia="Calibri" w:hAnsi="Calibri" w:cs="Times New Roman"/>
        </w:rPr>
        <w:t>8</w:t>
      </w:r>
      <w:r w:rsidRPr="0093644C">
        <w:rPr>
          <w:rFonts w:ascii="Calibri" w:eastAsia="Calibri" w:hAnsi="Calibri" w:cs="Times New Roman"/>
        </w:rPr>
        <w:t>. КВН.</w:t>
      </w:r>
    </w:p>
    <w:p w:rsidR="0093644C" w:rsidRPr="0093644C" w:rsidRDefault="00240299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19</w:t>
      </w:r>
      <w:r w:rsidR="0093644C" w:rsidRPr="0093644C">
        <w:rPr>
          <w:rFonts w:ascii="Calibri" w:eastAsia="Calibri" w:hAnsi="Calibri" w:cs="Times New Roman"/>
        </w:rPr>
        <w:t>. Домашнее задание на самостоятельное выполнение.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2</w:t>
      </w:r>
      <w:r w:rsidR="00240299">
        <w:rPr>
          <w:rFonts w:ascii="Calibri" w:eastAsia="Calibri" w:hAnsi="Calibri" w:cs="Times New Roman"/>
        </w:rPr>
        <w:t>0</w:t>
      </w:r>
      <w:r w:rsidRPr="0093644C">
        <w:rPr>
          <w:rFonts w:ascii="Calibri" w:eastAsia="Calibri" w:hAnsi="Calibri" w:cs="Times New Roman"/>
        </w:rPr>
        <w:t>. Карта индивидуальных достижений.</w:t>
      </w:r>
    </w:p>
    <w:p w:rsidR="0093644C" w:rsidRPr="0093644C" w:rsidRDefault="0093644C" w:rsidP="0093644C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93644C">
        <w:rPr>
          <w:rFonts w:ascii="Calibri" w:eastAsia="Calibri" w:hAnsi="Calibri" w:cs="Times New Roman"/>
        </w:rPr>
        <w:t>2</w:t>
      </w:r>
      <w:r w:rsidR="00240299">
        <w:rPr>
          <w:rFonts w:ascii="Calibri" w:eastAsia="Calibri" w:hAnsi="Calibri" w:cs="Times New Roman"/>
        </w:rPr>
        <w:t>1</w:t>
      </w:r>
      <w:r w:rsidRPr="0093644C">
        <w:rPr>
          <w:rFonts w:ascii="Calibri" w:eastAsia="Calibri" w:hAnsi="Calibri" w:cs="Times New Roman"/>
        </w:rPr>
        <w:t>. Тематические игры («Звездный час»</w:t>
      </w:r>
      <w:r w:rsidR="00240299">
        <w:rPr>
          <w:rFonts w:ascii="Calibri" w:eastAsia="Calibri" w:hAnsi="Calibri" w:cs="Times New Roman"/>
        </w:rPr>
        <w:t>, «Умница», «Хочу все знать»</w:t>
      </w:r>
      <w:r w:rsidRPr="0093644C">
        <w:rPr>
          <w:rFonts w:ascii="Calibri" w:eastAsia="Calibri" w:hAnsi="Calibri" w:cs="Times New Roman"/>
        </w:rPr>
        <w:t xml:space="preserve"> и т.п.).</w:t>
      </w:r>
    </w:p>
    <w:p w:rsidR="0093644C" w:rsidRPr="00F14686" w:rsidRDefault="0093644C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</w:p>
    <w:p w:rsidR="001C787F" w:rsidRPr="00F14686" w:rsidRDefault="001C787F" w:rsidP="00F14686">
      <w:pPr>
        <w:pStyle w:val="2"/>
        <w:rPr>
          <w:rFonts w:ascii="Cambria" w:eastAsia="Times New Roman" w:hAnsi="Cambria" w:cs="Times New Roman"/>
          <w:color w:val="4F6228"/>
        </w:rPr>
      </w:pPr>
      <w:r w:rsidRPr="00F14686">
        <w:rPr>
          <w:rFonts w:ascii="Cambria" w:eastAsia="Times New Roman" w:hAnsi="Cambria" w:cs="Times New Roman"/>
          <w:color w:val="4F6228"/>
        </w:rPr>
        <w:t>Оценка результатов образовательной деятельности</w:t>
      </w:r>
    </w:p>
    <w:p w:rsidR="001C787F" w:rsidRPr="00F14686" w:rsidRDefault="001C787F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Результат аттестации может фиксироваться на 4-х уровнях:</w:t>
      </w:r>
    </w:p>
    <w:p w:rsidR="001C787F" w:rsidRPr="00F14686" w:rsidRDefault="001C787F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-минимальный,</w:t>
      </w:r>
    </w:p>
    <w:p w:rsidR="001C787F" w:rsidRPr="00F14686" w:rsidRDefault="001C787F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-базовый,</w:t>
      </w:r>
    </w:p>
    <w:p w:rsidR="001C787F" w:rsidRPr="00F14686" w:rsidRDefault="001C787F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-повышенный,</w:t>
      </w:r>
    </w:p>
    <w:p w:rsidR="001C787F" w:rsidRPr="00F14686" w:rsidRDefault="001C787F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</w:rPr>
        <w:t>-творческий.</w:t>
      </w:r>
    </w:p>
    <w:p w:rsidR="001C787F" w:rsidRPr="00F14686" w:rsidRDefault="001C787F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F14686">
        <w:rPr>
          <w:rFonts w:ascii="Calibri" w:eastAsia="Calibri" w:hAnsi="Calibri" w:cs="Times New Roman"/>
          <w:i/>
          <w:iCs/>
        </w:rPr>
        <w:t>Характеристика уровней:</w:t>
      </w:r>
    </w:p>
    <w:p w:rsidR="001C787F" w:rsidRPr="00BB738A" w:rsidRDefault="001C787F" w:rsidP="00BB738A">
      <w:pPr>
        <w:pStyle w:val="a5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BB738A">
        <w:rPr>
          <w:rFonts w:ascii="Calibri" w:eastAsia="Calibri" w:hAnsi="Calibri" w:cs="Times New Roman"/>
        </w:rPr>
        <w:t>минимальный</w:t>
      </w:r>
      <w:proofErr w:type="gramEnd"/>
      <w:r w:rsidRPr="00BB738A">
        <w:rPr>
          <w:rFonts w:ascii="Calibri" w:eastAsia="Calibri" w:hAnsi="Calibri" w:cs="Times New Roman"/>
        </w:rPr>
        <w:t xml:space="preserve"> – обучающийся программу не освоил, т.е. не приобрел предусмотренную учебным планом сумму знаний, умений и навыков; не выполнил задач, поставленных перед ним педагогом;</w:t>
      </w:r>
    </w:p>
    <w:p w:rsidR="001C787F" w:rsidRPr="00BB738A" w:rsidRDefault="001C787F" w:rsidP="00BB738A">
      <w:pPr>
        <w:pStyle w:val="a5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BB738A">
        <w:rPr>
          <w:rFonts w:ascii="Calibri" w:eastAsia="Calibri" w:hAnsi="Calibri" w:cs="Times New Roman"/>
        </w:rPr>
        <w:t>базовый</w:t>
      </w:r>
      <w:proofErr w:type="gramEnd"/>
      <w:r w:rsidRPr="00BB738A">
        <w:rPr>
          <w:rFonts w:ascii="Calibri" w:eastAsia="Calibri" w:hAnsi="Calibri" w:cs="Times New Roman"/>
        </w:rPr>
        <w:t xml:space="preserve"> – обучающийся стабильно занимается, выполняет учебную программу, свободно ориентируется в изученном материале;</w:t>
      </w:r>
    </w:p>
    <w:p w:rsidR="001C787F" w:rsidRPr="00BB738A" w:rsidRDefault="001C787F" w:rsidP="00BB738A">
      <w:pPr>
        <w:pStyle w:val="a5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BB738A">
        <w:rPr>
          <w:rFonts w:ascii="Calibri" w:eastAsia="Calibri" w:hAnsi="Calibri" w:cs="Times New Roman"/>
        </w:rPr>
        <w:t>повышенный – обучающийся проявляет устойчивый интерес к изучаемому предмету; не только выполняет программу, но и стремится к дополнительным занятиям, принимает участие в конкурсах, выставках городского уровня и выше;</w:t>
      </w:r>
    </w:p>
    <w:p w:rsidR="001C787F" w:rsidRPr="00BB738A" w:rsidRDefault="001C787F" w:rsidP="00BB738A">
      <w:pPr>
        <w:pStyle w:val="a5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BB738A">
        <w:rPr>
          <w:rFonts w:ascii="Calibri" w:eastAsia="Calibri" w:hAnsi="Calibri" w:cs="Times New Roman"/>
        </w:rPr>
        <w:t>творческий</w:t>
      </w:r>
      <w:proofErr w:type="gramEnd"/>
      <w:r w:rsidRPr="00BB738A">
        <w:rPr>
          <w:rFonts w:ascii="Calibri" w:eastAsia="Calibri" w:hAnsi="Calibri" w:cs="Times New Roman"/>
        </w:rPr>
        <w:t xml:space="preserve"> - обучающийся выполняет программу, дополнительно самостоятельно занимается, проявляет ярко выраженные способности к изучаемой дисциплине, стабильно участвует в конкурсах, выставках, фестивалях, занимает призовые места.</w:t>
      </w:r>
    </w:p>
    <w:p w:rsidR="001C787F" w:rsidRPr="00F14686" w:rsidRDefault="001C787F" w:rsidP="00F14686">
      <w:pPr>
        <w:spacing w:after="0" w:line="240" w:lineRule="auto"/>
        <w:ind w:firstLine="567"/>
      </w:pPr>
      <w:r w:rsidRPr="00F14686">
        <w:rPr>
          <w:rFonts w:ascii="Calibri" w:eastAsia="Calibri" w:hAnsi="Calibri" w:cs="Times New Roman"/>
        </w:rPr>
        <w:t>Критерии образовательной деятельности по каждой из образовательных областей разрабатываются педагогом самостоятельно,  либо МО, либо временной творческой   группой педагогов.</w:t>
      </w:r>
    </w:p>
    <w:p w:rsidR="0093644C" w:rsidRDefault="0093644C">
      <w:pPr>
        <w:rPr>
          <w:rFonts w:ascii="Cambria" w:eastAsia="Times New Roman" w:hAnsi="Cambria" w:cs="Times New Roman"/>
          <w:b/>
          <w:bCs/>
          <w:color w:val="4F6228"/>
          <w:sz w:val="26"/>
          <w:szCs w:val="26"/>
        </w:rPr>
      </w:pPr>
      <w:r>
        <w:rPr>
          <w:rFonts w:ascii="Cambria" w:eastAsia="Times New Roman" w:hAnsi="Cambria" w:cs="Times New Roman"/>
          <w:color w:val="4F6228"/>
        </w:rPr>
        <w:br w:type="page"/>
      </w:r>
    </w:p>
    <w:p w:rsidR="001C787F" w:rsidRPr="00F14686" w:rsidRDefault="001C787F" w:rsidP="00F14686">
      <w:pPr>
        <w:pStyle w:val="2"/>
        <w:rPr>
          <w:rFonts w:ascii="Cambria" w:eastAsia="MS Mincho" w:hAnsi="Cambria" w:cs="Times New Roman"/>
          <w:color w:val="4F6228"/>
          <w:lang w:eastAsia="ja-JP"/>
        </w:rPr>
      </w:pPr>
      <w:r w:rsidRPr="00F14686">
        <w:rPr>
          <w:rFonts w:ascii="Cambria" w:eastAsia="Times New Roman" w:hAnsi="Cambria" w:cs="Times New Roman"/>
          <w:color w:val="4F6228"/>
        </w:rPr>
        <w:lastRenderedPageBreak/>
        <w:t xml:space="preserve">Критерии определения уровня подготовки </w:t>
      </w:r>
      <w:proofErr w:type="gramStart"/>
      <w:r w:rsidRPr="00F14686">
        <w:rPr>
          <w:color w:val="4F6228" w:themeColor="accent3" w:themeShade="80"/>
        </w:rPr>
        <w:t>обучающихся</w:t>
      </w:r>
      <w:proofErr w:type="gramEnd"/>
    </w:p>
    <w:p w:rsidR="001C787F" w:rsidRPr="00F14686" w:rsidRDefault="001C787F" w:rsidP="00F14686">
      <w:pPr>
        <w:pStyle w:val="2"/>
        <w:rPr>
          <w:rFonts w:ascii="Cambria" w:eastAsia="MS Mincho" w:hAnsi="Cambria" w:cs="Times New Roman"/>
          <w:color w:val="4F6228"/>
          <w:lang w:eastAsia="ja-JP"/>
        </w:rPr>
      </w:pPr>
      <w:r w:rsidRPr="00F14686">
        <w:rPr>
          <w:rFonts w:ascii="Cambria" w:eastAsia="Times New Roman" w:hAnsi="Cambria" w:cs="Times New Roman"/>
          <w:color w:val="4F6228"/>
        </w:rPr>
        <w:t>1 год обучения</w:t>
      </w:r>
    </w:p>
    <w:p w:rsidR="001C787F" w:rsidRPr="00F14686" w:rsidRDefault="001C787F" w:rsidP="00F14686">
      <w:pPr>
        <w:spacing w:after="0" w:line="240" w:lineRule="auto"/>
        <w:ind w:firstLine="567"/>
        <w:jc w:val="center"/>
        <w:rPr>
          <w:rFonts w:ascii="Calibri" w:eastAsia="MS Mincho" w:hAnsi="Calibri" w:cs="Times New Roman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99"/>
        <w:gridCol w:w="1930"/>
        <w:gridCol w:w="2162"/>
        <w:gridCol w:w="1828"/>
        <w:gridCol w:w="1752"/>
      </w:tblGrid>
      <w:tr w:rsidR="001C787F" w:rsidRPr="00F14686" w:rsidTr="00CC735D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</w:p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Признаки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Минимальный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Базовый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Повышенный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Творческий</w:t>
            </w:r>
          </w:p>
        </w:tc>
      </w:tr>
      <w:tr w:rsidR="001C787F" w:rsidRPr="00F14686" w:rsidTr="00CC735D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1. Знание </w:t>
            </w:r>
            <w:proofErr w:type="spellStart"/>
            <w:r w:rsidRPr="00F14686">
              <w:rPr>
                <w:rFonts w:ascii="Calibri" w:eastAsia="Calibri" w:hAnsi="Calibri" w:cs="Times New Roman"/>
              </w:rPr>
              <w:t>спецтерминов</w:t>
            </w:r>
            <w:proofErr w:type="spellEnd"/>
            <w:r w:rsidRPr="00F14686">
              <w:rPr>
                <w:rFonts w:ascii="Calibri" w:eastAsia="Calibri" w:hAnsi="Calibri" w:cs="Times New Roman"/>
              </w:rPr>
              <w:t xml:space="preserve"> и теории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Ниже требований программы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Знает все термины, предусмотренные программой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Стремится узнать сверх программы</w:t>
            </w:r>
          </w:p>
        </w:tc>
      </w:tr>
      <w:tr w:rsidR="001C787F" w:rsidRPr="00F14686" w:rsidTr="00CC735D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2. Кол-во изделий, изготовленных за год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t>1-2</w:t>
            </w:r>
            <w:r w:rsidRPr="00F14686">
              <w:rPr>
                <w:rFonts w:ascii="Calibri" w:eastAsia="Calibri" w:hAnsi="Calibri" w:cs="Times New Roman"/>
              </w:rPr>
              <w:t xml:space="preserve"> изделий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t>4-5</w:t>
            </w:r>
          </w:p>
        </w:tc>
      </w:tr>
      <w:tr w:rsidR="001C787F" w:rsidRPr="00F14686" w:rsidTr="00CC735D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3. Сложность и объем выполненных работ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proofErr w:type="gramStart"/>
            <w:r w:rsidRPr="00F14686">
              <w:rPr>
                <w:rFonts w:ascii="Calibri" w:eastAsia="Calibri" w:hAnsi="Calibri" w:cs="Times New Roman"/>
              </w:rPr>
              <w:t>Простые</w:t>
            </w:r>
            <w:proofErr w:type="gramEnd"/>
            <w:r w:rsidRPr="00F14686">
              <w:rPr>
                <w:rFonts w:ascii="Calibri" w:eastAsia="Calibri" w:hAnsi="Calibri" w:cs="Times New Roman"/>
              </w:rPr>
              <w:t>, малый объем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proofErr w:type="gramStart"/>
            <w:r w:rsidRPr="00F14686">
              <w:rPr>
                <w:rFonts w:ascii="Calibri" w:eastAsia="Calibri" w:hAnsi="Calibri" w:cs="Times New Roman"/>
              </w:rPr>
              <w:t>Простые</w:t>
            </w:r>
            <w:proofErr w:type="gramEnd"/>
            <w:r w:rsidRPr="00F14686">
              <w:rPr>
                <w:rFonts w:ascii="Calibri" w:eastAsia="Calibri" w:hAnsi="Calibri" w:cs="Times New Roman"/>
              </w:rPr>
              <w:t xml:space="preserve"> с усложнением, средний объем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proofErr w:type="gramStart"/>
            <w:r w:rsidRPr="00F14686">
              <w:rPr>
                <w:rFonts w:ascii="Calibri" w:eastAsia="Calibri" w:hAnsi="Calibri" w:cs="Times New Roman"/>
              </w:rPr>
              <w:t>Сложные</w:t>
            </w:r>
            <w:proofErr w:type="gramEnd"/>
            <w:r w:rsidRPr="00F14686">
              <w:rPr>
                <w:rFonts w:ascii="Calibri" w:eastAsia="Calibri" w:hAnsi="Calibri" w:cs="Times New Roman"/>
              </w:rPr>
              <w:t>, выше среднего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Более </w:t>
            </w:r>
            <w:proofErr w:type="gramStart"/>
            <w:r w:rsidRPr="00F14686">
              <w:rPr>
                <w:rFonts w:ascii="Calibri" w:eastAsia="Calibri" w:hAnsi="Calibri" w:cs="Times New Roman"/>
              </w:rPr>
              <w:t>сложные</w:t>
            </w:r>
            <w:proofErr w:type="gramEnd"/>
            <w:r w:rsidRPr="00F14686">
              <w:rPr>
                <w:rFonts w:ascii="Calibri" w:eastAsia="Calibri" w:hAnsi="Calibri" w:cs="Times New Roman"/>
              </w:rPr>
              <w:t>, большой объем</w:t>
            </w:r>
          </w:p>
        </w:tc>
      </w:tr>
      <w:tr w:rsidR="001C787F" w:rsidRPr="00F14686" w:rsidTr="00CC735D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4. Качество и аккуратность работ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Низкое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Среднее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Высокое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Повышенное</w:t>
            </w:r>
          </w:p>
        </w:tc>
      </w:tr>
      <w:tr w:rsidR="001C787F" w:rsidRPr="00F14686" w:rsidTr="00CC735D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5. Активность и усидчивость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proofErr w:type="gramStart"/>
            <w:r w:rsidRPr="00F14686">
              <w:rPr>
                <w:rFonts w:ascii="Calibri" w:eastAsia="Calibri" w:hAnsi="Calibri" w:cs="Times New Roman"/>
              </w:rPr>
              <w:t>Пассивен</w:t>
            </w:r>
            <w:proofErr w:type="gramEnd"/>
            <w:r w:rsidRPr="00F14686">
              <w:rPr>
                <w:rFonts w:ascii="Calibri" w:eastAsia="Calibri" w:hAnsi="Calibri" w:cs="Times New Roman"/>
              </w:rPr>
              <w:t>, работает по предложению педагога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Работает ровно, систематически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Сам выбирает тему, просит помочь решить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Выбирает тему, стремится найти способ решения</w:t>
            </w:r>
          </w:p>
        </w:tc>
      </w:tr>
      <w:tr w:rsidR="001C787F" w:rsidRPr="00F14686" w:rsidTr="00CC735D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6. Достижения </w:t>
            </w:r>
            <w:r w:rsidR="00F14686" w:rsidRPr="00F14686">
              <w:t>обучающегося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Участие в выставках </w:t>
            </w:r>
            <w:r w:rsidR="00F14686" w:rsidRPr="00F14686">
              <w:t xml:space="preserve">творческого </w:t>
            </w:r>
            <w:r w:rsidRPr="00F14686">
              <w:rPr>
                <w:rFonts w:ascii="Calibri" w:eastAsia="Calibri" w:hAnsi="Calibri" w:cs="Times New Roman"/>
              </w:rPr>
              <w:t xml:space="preserve">объединения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Участие в выставках</w:t>
            </w:r>
            <w:r w:rsidR="00F14686" w:rsidRPr="00F14686">
              <w:t xml:space="preserve"> творческого объединения</w:t>
            </w:r>
            <w:r w:rsidRPr="00F14686">
              <w:rPr>
                <w:rFonts w:ascii="Calibri" w:eastAsia="Calibri" w:hAnsi="Calibri" w:cs="Times New Roman"/>
              </w:rPr>
              <w:t xml:space="preserve">, </w:t>
            </w:r>
            <w:r w:rsidR="00F14686" w:rsidRPr="00F14686">
              <w:t>СЮН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</w:tr>
    </w:tbl>
    <w:p w:rsidR="00BF5EBC" w:rsidRDefault="00BF5EBC" w:rsidP="00F14686">
      <w:pPr>
        <w:pStyle w:val="2"/>
        <w:rPr>
          <w:rFonts w:ascii="Cambria" w:eastAsia="Times New Roman" w:hAnsi="Cambria" w:cs="Times New Roman"/>
          <w:color w:val="4F6228"/>
        </w:rPr>
      </w:pPr>
    </w:p>
    <w:p w:rsidR="00BF5EBC" w:rsidRDefault="00BF5EBC" w:rsidP="00BF5EBC">
      <w:pPr>
        <w:rPr>
          <w:sz w:val="26"/>
          <w:szCs w:val="26"/>
        </w:rPr>
      </w:pPr>
      <w:r>
        <w:br w:type="page"/>
      </w:r>
    </w:p>
    <w:p w:rsidR="001C787F" w:rsidRPr="00F14686" w:rsidRDefault="001C787F" w:rsidP="00F14686">
      <w:pPr>
        <w:pStyle w:val="2"/>
        <w:rPr>
          <w:rFonts w:ascii="Cambria" w:eastAsia="MS Mincho" w:hAnsi="Cambria" w:cs="Times New Roman"/>
          <w:color w:val="4F6228"/>
          <w:lang w:eastAsia="ja-JP"/>
        </w:rPr>
      </w:pPr>
      <w:r w:rsidRPr="00F14686">
        <w:rPr>
          <w:rFonts w:ascii="Cambria" w:eastAsia="Times New Roman" w:hAnsi="Cambria" w:cs="Times New Roman"/>
          <w:color w:val="4F6228"/>
        </w:rPr>
        <w:lastRenderedPageBreak/>
        <w:t>2 год обучения</w:t>
      </w:r>
    </w:p>
    <w:p w:rsidR="001C787F" w:rsidRPr="00F14686" w:rsidRDefault="001C787F" w:rsidP="00F14686">
      <w:pPr>
        <w:spacing w:after="0" w:line="240" w:lineRule="auto"/>
        <w:jc w:val="center"/>
        <w:rPr>
          <w:rFonts w:ascii="Calibri" w:eastAsia="MS Mincho" w:hAnsi="Calibri" w:cs="Times New Roman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53"/>
        <w:gridCol w:w="1883"/>
        <w:gridCol w:w="2126"/>
        <w:gridCol w:w="1773"/>
        <w:gridCol w:w="1936"/>
      </w:tblGrid>
      <w:tr w:rsidR="001C787F" w:rsidRPr="00F14686" w:rsidTr="00CC735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b/>
                <w:lang w:eastAsia="ja-JP"/>
              </w:rPr>
            </w:pPr>
          </w:p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Признаки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Минимальный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Базовый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Повышенный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 w:rsidRPr="00F14686">
              <w:rPr>
                <w:rFonts w:ascii="Calibri" w:eastAsia="Calibri" w:hAnsi="Calibri" w:cs="Times New Roman"/>
                <w:b/>
              </w:rPr>
              <w:t>Творческий</w:t>
            </w:r>
          </w:p>
        </w:tc>
      </w:tr>
      <w:tr w:rsidR="001C787F" w:rsidRPr="00F14686" w:rsidTr="00CC735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240299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1. Знание </w:t>
            </w:r>
            <w:proofErr w:type="spellStart"/>
            <w:r w:rsidRPr="00F14686">
              <w:rPr>
                <w:rFonts w:ascii="Calibri" w:eastAsia="Calibri" w:hAnsi="Calibri" w:cs="Times New Roman"/>
              </w:rPr>
              <w:t>спецтерминов</w:t>
            </w:r>
            <w:proofErr w:type="spellEnd"/>
            <w:r w:rsidRPr="00F14686">
              <w:rPr>
                <w:rFonts w:ascii="Calibri" w:eastAsia="Calibri" w:hAnsi="Calibri" w:cs="Times New Roman"/>
              </w:rPr>
              <w:t xml:space="preserve"> и теории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Знания ниже требований программы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Знания, предусмотренные программой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Стремится узнать сверх программы</w:t>
            </w:r>
          </w:p>
        </w:tc>
      </w:tr>
      <w:tr w:rsidR="001C787F" w:rsidRPr="00F14686" w:rsidTr="00CC735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2. Кол-во изделий, изготовленных за год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t>1</w:t>
            </w:r>
            <w:r w:rsidRPr="00F14686">
              <w:rPr>
                <w:rFonts w:ascii="Calibri" w:eastAsia="Calibri" w:hAnsi="Calibri" w:cs="Times New Roman"/>
              </w:rPr>
              <w:t xml:space="preserve"> – </w:t>
            </w:r>
            <w:r w:rsidRPr="00F14686">
              <w:t>2</w:t>
            </w:r>
            <w:r w:rsidRPr="00F14686">
              <w:rPr>
                <w:rFonts w:ascii="Calibri" w:eastAsia="Calibri" w:hAnsi="Calibri" w:cs="Times New Roman"/>
              </w:rPr>
              <w:t xml:space="preserve"> издели</w:t>
            </w:r>
            <w:r w:rsidRPr="00F14686">
              <w:t>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t>3-4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t>4-</w:t>
            </w:r>
            <w:r w:rsidRPr="00F14686">
              <w:rPr>
                <w:rFonts w:ascii="Calibri" w:eastAsia="Calibri" w:hAnsi="Calibri" w:cs="Times New Roman"/>
              </w:rPr>
              <w:t xml:space="preserve">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t>5 и более</w:t>
            </w:r>
          </w:p>
        </w:tc>
      </w:tr>
      <w:tr w:rsidR="001C787F" w:rsidRPr="00F14686" w:rsidTr="00CC735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3. Сложность и объем выполненных работ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proofErr w:type="gramStart"/>
            <w:r w:rsidRPr="00F14686">
              <w:rPr>
                <w:rFonts w:ascii="Calibri" w:eastAsia="Calibri" w:hAnsi="Calibri" w:cs="Times New Roman"/>
              </w:rPr>
              <w:t>Простые</w:t>
            </w:r>
            <w:proofErr w:type="gramEnd"/>
            <w:r w:rsidRPr="00F14686">
              <w:rPr>
                <w:rFonts w:ascii="Calibri" w:eastAsia="Calibri" w:hAnsi="Calibri" w:cs="Times New Roman"/>
              </w:rPr>
              <w:t>, малый объем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proofErr w:type="gramStart"/>
            <w:r w:rsidRPr="00F14686">
              <w:rPr>
                <w:rFonts w:ascii="Calibri" w:eastAsia="Calibri" w:hAnsi="Calibri" w:cs="Times New Roman"/>
              </w:rPr>
              <w:t>Простые</w:t>
            </w:r>
            <w:proofErr w:type="gramEnd"/>
            <w:r w:rsidRPr="00F14686">
              <w:rPr>
                <w:rFonts w:ascii="Calibri" w:eastAsia="Calibri" w:hAnsi="Calibri" w:cs="Times New Roman"/>
              </w:rPr>
              <w:t xml:space="preserve"> с усложнением, средний объем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proofErr w:type="gramStart"/>
            <w:r w:rsidRPr="00F14686">
              <w:rPr>
                <w:rFonts w:ascii="Calibri" w:eastAsia="Calibri" w:hAnsi="Calibri" w:cs="Times New Roman"/>
              </w:rPr>
              <w:t>Сложные</w:t>
            </w:r>
            <w:proofErr w:type="gramEnd"/>
            <w:r w:rsidRPr="00F14686">
              <w:rPr>
                <w:rFonts w:ascii="Calibri" w:eastAsia="Calibri" w:hAnsi="Calibri" w:cs="Times New Roman"/>
              </w:rPr>
              <w:t>, выше среднего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Более сложные</w:t>
            </w:r>
          </w:p>
        </w:tc>
      </w:tr>
      <w:tr w:rsidR="001C787F" w:rsidRPr="00F14686" w:rsidTr="00CC735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4. Качество и аккуратность работ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Низкое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Среднее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Высокое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Отличное</w:t>
            </w:r>
          </w:p>
        </w:tc>
      </w:tr>
      <w:tr w:rsidR="001C787F" w:rsidRPr="00F14686" w:rsidTr="00CC735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5. Активность и усидчивость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proofErr w:type="gramStart"/>
            <w:r w:rsidRPr="00F14686">
              <w:rPr>
                <w:rFonts w:ascii="Calibri" w:eastAsia="Calibri" w:hAnsi="Calibri" w:cs="Times New Roman"/>
              </w:rPr>
              <w:t>Пассивен</w:t>
            </w:r>
            <w:proofErr w:type="gramEnd"/>
            <w:r w:rsidRPr="00F14686">
              <w:rPr>
                <w:rFonts w:ascii="Calibri" w:eastAsia="Calibri" w:hAnsi="Calibri" w:cs="Times New Roman"/>
              </w:rPr>
              <w:t>, работает по предложению педагога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Работает ровно, систематически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Сам выбирает тему, просит помочь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Выбирает работу, самостоятельно выполняет</w:t>
            </w:r>
          </w:p>
        </w:tc>
      </w:tr>
      <w:tr w:rsidR="001C787F" w:rsidRPr="00F14686" w:rsidTr="00CC735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6. Творческие способности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Выполнит работу по образцу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Внес в работу свои творческие элементы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Сам придумал, выполнил при помощи педагога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Сам придумал, сам сделал</w:t>
            </w:r>
          </w:p>
        </w:tc>
      </w:tr>
      <w:tr w:rsidR="001C787F" w:rsidRPr="00F14686" w:rsidTr="00CC735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F" w:rsidRPr="00F14686" w:rsidRDefault="001C787F" w:rsidP="00F14686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7. Достижения </w:t>
            </w:r>
            <w:r w:rsidRPr="00F14686">
              <w:t>обучающегося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Выставки в  объединении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Выставки в </w:t>
            </w:r>
            <w:r w:rsidR="00F14686" w:rsidRPr="00F14686">
              <w:t>СЮН</w:t>
            </w:r>
          </w:p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 xml:space="preserve">Выставки в </w:t>
            </w:r>
            <w:r w:rsidR="00F14686" w:rsidRPr="00F14686">
              <w:t>СЮН</w:t>
            </w:r>
            <w:r w:rsidRPr="00F14686">
              <w:rPr>
                <w:rFonts w:ascii="Calibri" w:eastAsia="Calibri" w:hAnsi="Calibri" w:cs="Times New Roman"/>
              </w:rPr>
              <w:t>, городские, областные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F" w:rsidRPr="00F14686" w:rsidRDefault="001C787F" w:rsidP="00F1468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  <w:r w:rsidRPr="00F14686">
              <w:rPr>
                <w:rFonts w:ascii="Calibri" w:eastAsia="Calibri" w:hAnsi="Calibri" w:cs="Times New Roman"/>
              </w:rPr>
              <w:t>Областные и др.</w:t>
            </w:r>
          </w:p>
        </w:tc>
      </w:tr>
    </w:tbl>
    <w:p w:rsidR="001C787F" w:rsidRPr="00F14686" w:rsidRDefault="001C787F" w:rsidP="00F14686">
      <w:pPr>
        <w:spacing w:after="0" w:line="240" w:lineRule="auto"/>
        <w:ind w:firstLine="567"/>
        <w:rPr>
          <w:rFonts w:ascii="Calibri" w:eastAsia="Calibri" w:hAnsi="Calibri" w:cs="Times New Roman"/>
        </w:rPr>
      </w:pPr>
    </w:p>
    <w:p w:rsidR="00BF5EBC" w:rsidRPr="00BF5EBC" w:rsidRDefault="00BF5EBC" w:rsidP="00BF5EBC">
      <w:pPr>
        <w:pStyle w:val="2"/>
        <w:rPr>
          <w:color w:val="4F6228" w:themeColor="accent3" w:themeShade="80"/>
        </w:rPr>
      </w:pPr>
      <w:r w:rsidRPr="00BF5EBC">
        <w:rPr>
          <w:color w:val="4F6228" w:themeColor="accent3" w:themeShade="80"/>
        </w:rPr>
        <w:t>Результаты работ первого года обучения.</w:t>
      </w:r>
    </w:p>
    <w:p w:rsidR="00BF5EBC" w:rsidRPr="00BF5EBC" w:rsidRDefault="00BF5EBC" w:rsidP="00BF5EBC">
      <w:pPr>
        <w:rPr>
          <w:b/>
          <w:caps/>
          <w:color w:val="4F6228" w:themeColor="accent3" w:themeShade="80"/>
          <w:sz w:val="20"/>
          <w:szCs w:val="20"/>
        </w:rPr>
      </w:pPr>
      <w:r w:rsidRPr="00BF5EBC">
        <w:rPr>
          <w:b/>
          <w:caps/>
          <w:color w:val="4F6228" w:themeColor="accent3" w:themeShade="80"/>
          <w:sz w:val="20"/>
          <w:szCs w:val="20"/>
        </w:rPr>
        <w:t>Знания:</w:t>
      </w:r>
    </w:p>
    <w:p w:rsidR="00BF5EBC" w:rsidRPr="004B64F6" w:rsidRDefault="00BF5EBC" w:rsidP="00BF5EBC">
      <w:pPr>
        <w:pStyle w:val="a5"/>
        <w:numPr>
          <w:ilvl w:val="0"/>
          <w:numId w:val="8"/>
        </w:numPr>
        <w:rPr>
          <w:sz w:val="20"/>
          <w:szCs w:val="20"/>
        </w:rPr>
      </w:pPr>
      <w:r w:rsidRPr="004B64F6">
        <w:rPr>
          <w:sz w:val="20"/>
          <w:szCs w:val="20"/>
        </w:rPr>
        <w:t xml:space="preserve">Основы </w:t>
      </w:r>
      <w:proofErr w:type="spellStart"/>
      <w:r w:rsidRPr="004B64F6">
        <w:rPr>
          <w:sz w:val="20"/>
          <w:szCs w:val="20"/>
        </w:rPr>
        <w:t>цветоведения</w:t>
      </w:r>
      <w:proofErr w:type="spellEnd"/>
      <w:r w:rsidRPr="004B64F6">
        <w:rPr>
          <w:sz w:val="20"/>
          <w:szCs w:val="20"/>
        </w:rPr>
        <w:t>.</w:t>
      </w:r>
    </w:p>
    <w:p w:rsidR="00BF5EBC" w:rsidRPr="004B64F6" w:rsidRDefault="00BF5EBC" w:rsidP="00BF5EBC">
      <w:pPr>
        <w:pStyle w:val="a5"/>
        <w:numPr>
          <w:ilvl w:val="0"/>
          <w:numId w:val="8"/>
        </w:numPr>
        <w:rPr>
          <w:sz w:val="20"/>
          <w:szCs w:val="20"/>
        </w:rPr>
      </w:pPr>
      <w:r w:rsidRPr="004B64F6">
        <w:rPr>
          <w:sz w:val="20"/>
          <w:szCs w:val="20"/>
        </w:rPr>
        <w:t>Основные правила по технике безопасности.</w:t>
      </w:r>
    </w:p>
    <w:p w:rsidR="00BF5EBC" w:rsidRPr="004B64F6" w:rsidRDefault="00BF5EBC" w:rsidP="00BF5EBC">
      <w:pPr>
        <w:pStyle w:val="a5"/>
        <w:numPr>
          <w:ilvl w:val="0"/>
          <w:numId w:val="8"/>
        </w:numPr>
        <w:rPr>
          <w:sz w:val="20"/>
          <w:szCs w:val="20"/>
        </w:rPr>
      </w:pPr>
      <w:r w:rsidRPr="004B64F6">
        <w:rPr>
          <w:sz w:val="20"/>
          <w:szCs w:val="20"/>
        </w:rPr>
        <w:t>Правила работы с инструментами.</w:t>
      </w:r>
    </w:p>
    <w:p w:rsidR="00BF5EBC" w:rsidRPr="004B64F6" w:rsidRDefault="00BF5EBC" w:rsidP="00BF5EBC">
      <w:pPr>
        <w:pStyle w:val="a5"/>
        <w:numPr>
          <w:ilvl w:val="0"/>
          <w:numId w:val="8"/>
        </w:numPr>
        <w:rPr>
          <w:sz w:val="20"/>
          <w:szCs w:val="20"/>
        </w:rPr>
      </w:pPr>
      <w:r w:rsidRPr="004B64F6">
        <w:rPr>
          <w:sz w:val="20"/>
          <w:szCs w:val="20"/>
        </w:rPr>
        <w:t>Условные обозначения.</w:t>
      </w:r>
    </w:p>
    <w:p w:rsidR="00BF5EBC" w:rsidRPr="004B64F6" w:rsidRDefault="00BF5EBC" w:rsidP="00BF5EBC">
      <w:pPr>
        <w:pStyle w:val="a5"/>
        <w:numPr>
          <w:ilvl w:val="0"/>
          <w:numId w:val="8"/>
        </w:numPr>
        <w:rPr>
          <w:sz w:val="20"/>
          <w:szCs w:val="20"/>
        </w:rPr>
      </w:pPr>
      <w:r w:rsidRPr="004B64F6">
        <w:rPr>
          <w:sz w:val="20"/>
          <w:szCs w:val="20"/>
        </w:rPr>
        <w:t>Основные приёмы вязания крючком, технику вязания.</w:t>
      </w:r>
    </w:p>
    <w:p w:rsidR="00BF5EBC" w:rsidRPr="004B64F6" w:rsidRDefault="00BF5EBC" w:rsidP="00BF5EBC">
      <w:pPr>
        <w:pStyle w:val="a5"/>
        <w:numPr>
          <w:ilvl w:val="0"/>
          <w:numId w:val="8"/>
        </w:numPr>
        <w:rPr>
          <w:sz w:val="20"/>
          <w:szCs w:val="20"/>
        </w:rPr>
      </w:pPr>
      <w:r w:rsidRPr="004B64F6">
        <w:rPr>
          <w:sz w:val="20"/>
          <w:szCs w:val="20"/>
        </w:rPr>
        <w:t>Правила вязания круга, треугольника, квадрата.</w:t>
      </w:r>
    </w:p>
    <w:p w:rsidR="00BF5EBC" w:rsidRPr="004B64F6" w:rsidRDefault="00BF5EBC" w:rsidP="00BF5EBC">
      <w:pPr>
        <w:pStyle w:val="a5"/>
        <w:numPr>
          <w:ilvl w:val="0"/>
          <w:numId w:val="8"/>
        </w:numPr>
        <w:rPr>
          <w:sz w:val="20"/>
          <w:szCs w:val="20"/>
        </w:rPr>
      </w:pPr>
      <w:r w:rsidRPr="004B64F6">
        <w:rPr>
          <w:sz w:val="20"/>
          <w:szCs w:val="20"/>
        </w:rPr>
        <w:t>Виды ручных трикотажных швов, их применение.</w:t>
      </w:r>
    </w:p>
    <w:p w:rsidR="00BF5EBC" w:rsidRPr="00BF5EBC" w:rsidRDefault="00BF5EBC" w:rsidP="00BF5EBC">
      <w:pPr>
        <w:rPr>
          <w:b/>
          <w:caps/>
          <w:color w:val="4F6228" w:themeColor="accent3" w:themeShade="80"/>
          <w:sz w:val="20"/>
          <w:szCs w:val="20"/>
        </w:rPr>
      </w:pPr>
      <w:r w:rsidRPr="00BF5EBC">
        <w:rPr>
          <w:b/>
          <w:caps/>
          <w:color w:val="4F6228" w:themeColor="accent3" w:themeShade="80"/>
          <w:sz w:val="20"/>
          <w:szCs w:val="20"/>
        </w:rPr>
        <w:t>Умения и навыки:</w:t>
      </w:r>
    </w:p>
    <w:p w:rsidR="00BF5EBC" w:rsidRPr="004B64F6" w:rsidRDefault="00BF5EBC" w:rsidP="00BF5EBC">
      <w:pPr>
        <w:pStyle w:val="a5"/>
        <w:numPr>
          <w:ilvl w:val="0"/>
          <w:numId w:val="9"/>
        </w:numPr>
        <w:rPr>
          <w:sz w:val="20"/>
          <w:szCs w:val="20"/>
        </w:rPr>
      </w:pPr>
      <w:r w:rsidRPr="004B64F6">
        <w:rPr>
          <w:sz w:val="20"/>
          <w:szCs w:val="20"/>
        </w:rPr>
        <w:t>Соблюдать правила поведения на занятии правила ТБ при работе с вязальными крючками, ножницами, швейными иглами; ПДД; ППБ.</w:t>
      </w:r>
    </w:p>
    <w:p w:rsidR="00BF5EBC" w:rsidRPr="004B64F6" w:rsidRDefault="00BF5EBC" w:rsidP="00BF5EBC">
      <w:pPr>
        <w:pStyle w:val="a5"/>
        <w:numPr>
          <w:ilvl w:val="0"/>
          <w:numId w:val="9"/>
        </w:numPr>
        <w:rPr>
          <w:sz w:val="20"/>
          <w:szCs w:val="20"/>
        </w:rPr>
      </w:pPr>
      <w:r w:rsidRPr="004B64F6">
        <w:rPr>
          <w:sz w:val="20"/>
          <w:szCs w:val="20"/>
        </w:rPr>
        <w:t xml:space="preserve">Правильно пользоваться вязальными крючками, швейными иглами, булавками, подбирать </w:t>
      </w:r>
      <w:proofErr w:type="gramStart"/>
      <w:r w:rsidRPr="004B64F6">
        <w:rPr>
          <w:sz w:val="20"/>
          <w:szCs w:val="20"/>
        </w:rPr>
        <w:t>соответствующие</w:t>
      </w:r>
      <w:proofErr w:type="gramEnd"/>
      <w:r w:rsidRPr="004B64F6">
        <w:rPr>
          <w:sz w:val="20"/>
          <w:szCs w:val="20"/>
        </w:rPr>
        <w:t xml:space="preserve"> №№ крючков и ниток.</w:t>
      </w:r>
    </w:p>
    <w:p w:rsidR="00BF5EBC" w:rsidRPr="004B64F6" w:rsidRDefault="00BF5EBC" w:rsidP="00BF5EBC">
      <w:pPr>
        <w:pStyle w:val="a5"/>
        <w:numPr>
          <w:ilvl w:val="0"/>
          <w:numId w:val="9"/>
        </w:numPr>
        <w:rPr>
          <w:sz w:val="20"/>
          <w:szCs w:val="20"/>
        </w:rPr>
      </w:pPr>
      <w:r w:rsidRPr="004B64F6">
        <w:rPr>
          <w:sz w:val="20"/>
          <w:szCs w:val="20"/>
        </w:rPr>
        <w:t xml:space="preserve">Чётко выполнять основные приёмы: начальная петля, воздушная петля, петли для подъёма, </w:t>
      </w:r>
      <w:proofErr w:type="spellStart"/>
      <w:r w:rsidRPr="004B64F6">
        <w:rPr>
          <w:sz w:val="20"/>
          <w:szCs w:val="20"/>
        </w:rPr>
        <w:t>полупетля</w:t>
      </w:r>
      <w:proofErr w:type="spellEnd"/>
      <w:r w:rsidRPr="004B64F6">
        <w:rPr>
          <w:sz w:val="20"/>
          <w:szCs w:val="20"/>
        </w:rPr>
        <w:t xml:space="preserve">, столбик без </w:t>
      </w:r>
      <w:proofErr w:type="spellStart"/>
      <w:r w:rsidRPr="004B64F6">
        <w:rPr>
          <w:sz w:val="20"/>
          <w:szCs w:val="20"/>
        </w:rPr>
        <w:t>накида</w:t>
      </w:r>
      <w:proofErr w:type="spellEnd"/>
      <w:r w:rsidRPr="004B64F6">
        <w:rPr>
          <w:sz w:val="20"/>
          <w:szCs w:val="20"/>
        </w:rPr>
        <w:t xml:space="preserve">, </w:t>
      </w:r>
      <w:proofErr w:type="spellStart"/>
      <w:r w:rsidRPr="004B64F6">
        <w:rPr>
          <w:sz w:val="20"/>
          <w:szCs w:val="20"/>
        </w:rPr>
        <w:t>полустолбик</w:t>
      </w:r>
      <w:proofErr w:type="spellEnd"/>
      <w:r w:rsidRPr="004B64F6">
        <w:rPr>
          <w:sz w:val="20"/>
          <w:szCs w:val="20"/>
        </w:rPr>
        <w:t xml:space="preserve">, столбики с 1, 2, 3 и более </w:t>
      </w:r>
      <w:proofErr w:type="spellStart"/>
      <w:r w:rsidRPr="004B64F6">
        <w:rPr>
          <w:sz w:val="20"/>
          <w:szCs w:val="20"/>
        </w:rPr>
        <w:t>накидами</w:t>
      </w:r>
      <w:proofErr w:type="spellEnd"/>
      <w:r w:rsidRPr="004B64F6">
        <w:rPr>
          <w:sz w:val="20"/>
          <w:szCs w:val="20"/>
        </w:rPr>
        <w:t>, пышный столбик, пико. Закреплять вязание, убавлять и прибавлять петли.</w:t>
      </w:r>
    </w:p>
    <w:p w:rsidR="00BF5EBC" w:rsidRPr="004B64F6" w:rsidRDefault="00BF5EBC" w:rsidP="00BF5EBC">
      <w:pPr>
        <w:pStyle w:val="a5"/>
        <w:numPr>
          <w:ilvl w:val="0"/>
          <w:numId w:val="9"/>
        </w:numPr>
        <w:rPr>
          <w:sz w:val="20"/>
          <w:szCs w:val="20"/>
        </w:rPr>
      </w:pPr>
      <w:r w:rsidRPr="004B64F6">
        <w:rPr>
          <w:sz w:val="20"/>
          <w:szCs w:val="20"/>
        </w:rPr>
        <w:t>Вывязывать петли несколькими способами: за обе нити, за переднюю, заднюю нить петли.</w:t>
      </w:r>
    </w:p>
    <w:p w:rsidR="00BF5EBC" w:rsidRPr="004B64F6" w:rsidRDefault="00BF5EBC" w:rsidP="00BF5EBC">
      <w:pPr>
        <w:pStyle w:val="a5"/>
        <w:numPr>
          <w:ilvl w:val="0"/>
          <w:numId w:val="9"/>
        </w:numPr>
        <w:rPr>
          <w:sz w:val="20"/>
          <w:szCs w:val="20"/>
        </w:rPr>
      </w:pPr>
      <w:r w:rsidRPr="004B64F6">
        <w:rPr>
          <w:sz w:val="20"/>
          <w:szCs w:val="20"/>
        </w:rPr>
        <w:lastRenderedPageBreak/>
        <w:t>Гармонично сочетать цвета при выполнении изделий.</w:t>
      </w:r>
    </w:p>
    <w:p w:rsidR="00BF5EBC" w:rsidRPr="004B64F6" w:rsidRDefault="00BF5EBC" w:rsidP="00BF5EBC">
      <w:pPr>
        <w:pStyle w:val="a5"/>
        <w:numPr>
          <w:ilvl w:val="0"/>
          <w:numId w:val="9"/>
        </w:numPr>
        <w:rPr>
          <w:sz w:val="20"/>
          <w:szCs w:val="20"/>
        </w:rPr>
      </w:pPr>
      <w:r w:rsidRPr="004B64F6">
        <w:rPr>
          <w:sz w:val="20"/>
          <w:szCs w:val="20"/>
        </w:rPr>
        <w:t>Пользоваться описаниями и схемами.</w:t>
      </w:r>
    </w:p>
    <w:p w:rsidR="00BF5EBC" w:rsidRPr="004B64F6" w:rsidRDefault="00BF5EBC" w:rsidP="00BF5EBC">
      <w:pPr>
        <w:pStyle w:val="a5"/>
        <w:numPr>
          <w:ilvl w:val="0"/>
          <w:numId w:val="9"/>
        </w:numPr>
        <w:rPr>
          <w:sz w:val="20"/>
          <w:szCs w:val="20"/>
        </w:rPr>
      </w:pPr>
      <w:r w:rsidRPr="004B64F6">
        <w:rPr>
          <w:sz w:val="20"/>
          <w:szCs w:val="20"/>
        </w:rPr>
        <w:t>Вязать по кругу и по спирали плоские и объёмные изделия.</w:t>
      </w:r>
    </w:p>
    <w:p w:rsidR="00BF5EBC" w:rsidRPr="004B64F6" w:rsidRDefault="00BF5EBC" w:rsidP="00BF5EBC">
      <w:pPr>
        <w:pStyle w:val="a5"/>
        <w:numPr>
          <w:ilvl w:val="0"/>
          <w:numId w:val="9"/>
        </w:numPr>
        <w:rPr>
          <w:sz w:val="20"/>
          <w:szCs w:val="20"/>
        </w:rPr>
      </w:pPr>
      <w:r w:rsidRPr="004B64F6">
        <w:rPr>
          <w:sz w:val="20"/>
          <w:szCs w:val="20"/>
        </w:rPr>
        <w:t>Соединять детали трикотажных изделий.</w:t>
      </w:r>
    </w:p>
    <w:p w:rsidR="00BF5EBC" w:rsidRPr="00BF5EBC" w:rsidRDefault="00BF5EBC" w:rsidP="00BF5EBC">
      <w:pPr>
        <w:pStyle w:val="2"/>
        <w:rPr>
          <w:color w:val="4F6228" w:themeColor="accent3" w:themeShade="80"/>
        </w:rPr>
      </w:pPr>
      <w:r w:rsidRPr="00BF5EBC">
        <w:rPr>
          <w:color w:val="4F6228" w:themeColor="accent3" w:themeShade="80"/>
        </w:rPr>
        <w:t>Результаты работ второго года обучения.</w:t>
      </w:r>
    </w:p>
    <w:p w:rsidR="00BF5EBC" w:rsidRPr="00BF5EBC" w:rsidRDefault="00BF5EBC" w:rsidP="00BF5EBC">
      <w:pPr>
        <w:rPr>
          <w:b/>
          <w:caps/>
          <w:color w:val="4F6228" w:themeColor="accent3" w:themeShade="80"/>
          <w:sz w:val="20"/>
          <w:szCs w:val="20"/>
        </w:rPr>
      </w:pPr>
      <w:r w:rsidRPr="00BF5EBC">
        <w:rPr>
          <w:b/>
          <w:caps/>
          <w:color w:val="4F6228" w:themeColor="accent3" w:themeShade="80"/>
          <w:sz w:val="20"/>
          <w:szCs w:val="20"/>
        </w:rPr>
        <w:t>Знания: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 xml:space="preserve">Основы </w:t>
      </w:r>
      <w:proofErr w:type="spellStart"/>
      <w:r w:rsidRPr="004B64F6">
        <w:rPr>
          <w:sz w:val="20"/>
          <w:szCs w:val="20"/>
        </w:rPr>
        <w:t>цветоведения</w:t>
      </w:r>
      <w:proofErr w:type="spellEnd"/>
      <w:r w:rsidRPr="004B64F6">
        <w:rPr>
          <w:sz w:val="20"/>
          <w:szCs w:val="20"/>
        </w:rPr>
        <w:t>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Основные правила по технике безопасности.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Правила работы с инструментами.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Условные обозначения, понятие «раппорт».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Основные приёмы вязания крючком, технику вязания.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Правила вязания круга, треугольника, квадрата.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Виды ручных трикотажных швов, их применение.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Основные мерки, правила измерения.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Последовательность изготовления изделий.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Последовательность выполнения ВТО и заключительную отделку готовых изделий.</w:t>
      </w:r>
    </w:p>
    <w:p w:rsidR="00BF5EBC" w:rsidRPr="004B64F6" w:rsidRDefault="00BF5EBC" w:rsidP="00BF5EBC">
      <w:pPr>
        <w:pStyle w:val="a5"/>
        <w:numPr>
          <w:ilvl w:val="0"/>
          <w:numId w:val="10"/>
        </w:numPr>
        <w:rPr>
          <w:sz w:val="20"/>
          <w:szCs w:val="20"/>
        </w:rPr>
      </w:pPr>
      <w:r w:rsidRPr="004B64F6">
        <w:rPr>
          <w:sz w:val="20"/>
          <w:szCs w:val="20"/>
        </w:rPr>
        <w:t>Правила ухода за трикотажными изделиями.</w:t>
      </w:r>
    </w:p>
    <w:p w:rsidR="00BF5EBC" w:rsidRPr="00BF5EBC" w:rsidRDefault="00BF5EBC" w:rsidP="00BF5EBC">
      <w:pPr>
        <w:rPr>
          <w:b/>
          <w:caps/>
          <w:color w:val="4F6228" w:themeColor="accent3" w:themeShade="80"/>
          <w:sz w:val="20"/>
          <w:szCs w:val="20"/>
        </w:rPr>
      </w:pPr>
      <w:r w:rsidRPr="00BF5EBC">
        <w:rPr>
          <w:b/>
          <w:caps/>
          <w:color w:val="4F6228" w:themeColor="accent3" w:themeShade="80"/>
          <w:sz w:val="20"/>
          <w:szCs w:val="20"/>
        </w:rPr>
        <w:t>Умения и навыки:</w:t>
      </w:r>
    </w:p>
    <w:p w:rsidR="00BF5EBC" w:rsidRPr="004B64F6" w:rsidRDefault="00BF5EBC" w:rsidP="00BF5EBC">
      <w:pPr>
        <w:pStyle w:val="a5"/>
        <w:numPr>
          <w:ilvl w:val="0"/>
          <w:numId w:val="11"/>
        </w:numPr>
        <w:rPr>
          <w:sz w:val="20"/>
          <w:szCs w:val="20"/>
        </w:rPr>
      </w:pPr>
      <w:r w:rsidRPr="004B64F6">
        <w:rPr>
          <w:sz w:val="20"/>
          <w:szCs w:val="20"/>
        </w:rPr>
        <w:t>Соблюдать правила поведения на занятии правила ТБ при работе с вязальными крючками, ножницами, швейными иглами; ПДД; ППБ.</w:t>
      </w:r>
    </w:p>
    <w:p w:rsidR="00BF5EBC" w:rsidRPr="004B64F6" w:rsidRDefault="00BF5EBC" w:rsidP="00BF5EBC">
      <w:pPr>
        <w:pStyle w:val="a5"/>
        <w:numPr>
          <w:ilvl w:val="0"/>
          <w:numId w:val="11"/>
        </w:numPr>
        <w:rPr>
          <w:sz w:val="20"/>
          <w:szCs w:val="20"/>
        </w:rPr>
      </w:pPr>
      <w:r w:rsidRPr="004B64F6">
        <w:rPr>
          <w:sz w:val="20"/>
          <w:szCs w:val="20"/>
        </w:rPr>
        <w:t xml:space="preserve">Правильно пользоваться вязальными крючками, швейными иглами, булавками, подбирать </w:t>
      </w:r>
      <w:proofErr w:type="gramStart"/>
      <w:r w:rsidRPr="004B64F6">
        <w:rPr>
          <w:sz w:val="20"/>
          <w:szCs w:val="20"/>
        </w:rPr>
        <w:t>соответствующие</w:t>
      </w:r>
      <w:proofErr w:type="gramEnd"/>
      <w:r w:rsidRPr="004B64F6">
        <w:rPr>
          <w:sz w:val="20"/>
          <w:szCs w:val="20"/>
        </w:rPr>
        <w:t xml:space="preserve"> №№ крючков и ниток.</w:t>
      </w:r>
    </w:p>
    <w:p w:rsidR="00BF5EBC" w:rsidRPr="004B64F6" w:rsidRDefault="00BF5EBC" w:rsidP="00BF5EBC">
      <w:pPr>
        <w:pStyle w:val="a5"/>
        <w:numPr>
          <w:ilvl w:val="0"/>
          <w:numId w:val="11"/>
        </w:numPr>
        <w:rPr>
          <w:sz w:val="20"/>
          <w:szCs w:val="20"/>
        </w:rPr>
      </w:pPr>
      <w:r w:rsidRPr="004B64F6">
        <w:rPr>
          <w:sz w:val="20"/>
          <w:szCs w:val="20"/>
        </w:rPr>
        <w:t xml:space="preserve">Чётко выполнять основные приёмы: начальная петля, воздушная петля, петли для подъёма, </w:t>
      </w:r>
      <w:proofErr w:type="spellStart"/>
      <w:r w:rsidRPr="004B64F6">
        <w:rPr>
          <w:sz w:val="20"/>
          <w:szCs w:val="20"/>
        </w:rPr>
        <w:t>полупетля</w:t>
      </w:r>
      <w:proofErr w:type="spellEnd"/>
      <w:r w:rsidRPr="004B64F6">
        <w:rPr>
          <w:sz w:val="20"/>
          <w:szCs w:val="20"/>
        </w:rPr>
        <w:t xml:space="preserve">, столбик без </w:t>
      </w:r>
      <w:proofErr w:type="spellStart"/>
      <w:r w:rsidRPr="004B64F6">
        <w:rPr>
          <w:sz w:val="20"/>
          <w:szCs w:val="20"/>
        </w:rPr>
        <w:t>накида</w:t>
      </w:r>
      <w:proofErr w:type="spellEnd"/>
      <w:r w:rsidRPr="004B64F6">
        <w:rPr>
          <w:sz w:val="20"/>
          <w:szCs w:val="20"/>
        </w:rPr>
        <w:t xml:space="preserve">, </w:t>
      </w:r>
      <w:proofErr w:type="spellStart"/>
      <w:r w:rsidRPr="004B64F6">
        <w:rPr>
          <w:sz w:val="20"/>
          <w:szCs w:val="20"/>
        </w:rPr>
        <w:t>полустолбик</w:t>
      </w:r>
      <w:proofErr w:type="spellEnd"/>
      <w:r w:rsidRPr="004B64F6">
        <w:rPr>
          <w:sz w:val="20"/>
          <w:szCs w:val="20"/>
        </w:rPr>
        <w:t xml:space="preserve">, столбики с 1, 2, 3 и более </w:t>
      </w:r>
      <w:proofErr w:type="spellStart"/>
      <w:r w:rsidRPr="004B64F6">
        <w:rPr>
          <w:sz w:val="20"/>
          <w:szCs w:val="20"/>
        </w:rPr>
        <w:t>накидами</w:t>
      </w:r>
      <w:proofErr w:type="spellEnd"/>
      <w:r w:rsidRPr="004B64F6">
        <w:rPr>
          <w:sz w:val="20"/>
          <w:szCs w:val="20"/>
        </w:rPr>
        <w:t>, пышный столбик, пико. Закреплять вязание, убавлять и прибавлять петли.</w:t>
      </w:r>
    </w:p>
    <w:p w:rsidR="00BF5EBC" w:rsidRPr="004B64F6" w:rsidRDefault="00BF5EBC" w:rsidP="00BF5EBC">
      <w:pPr>
        <w:pStyle w:val="a5"/>
        <w:numPr>
          <w:ilvl w:val="0"/>
          <w:numId w:val="11"/>
        </w:numPr>
        <w:rPr>
          <w:sz w:val="20"/>
          <w:szCs w:val="20"/>
        </w:rPr>
      </w:pPr>
      <w:r w:rsidRPr="004B64F6">
        <w:rPr>
          <w:sz w:val="20"/>
          <w:szCs w:val="20"/>
        </w:rPr>
        <w:t>Вывязывать петли несколькими способами: за обе нити, за переднюю, заднюю нить петли.</w:t>
      </w:r>
    </w:p>
    <w:p w:rsidR="00BF5EBC" w:rsidRPr="004B64F6" w:rsidRDefault="00BF5EBC" w:rsidP="00BF5EBC">
      <w:pPr>
        <w:pStyle w:val="a5"/>
        <w:numPr>
          <w:ilvl w:val="0"/>
          <w:numId w:val="11"/>
        </w:numPr>
        <w:rPr>
          <w:sz w:val="20"/>
          <w:szCs w:val="20"/>
        </w:rPr>
      </w:pPr>
      <w:r w:rsidRPr="004B64F6">
        <w:rPr>
          <w:sz w:val="20"/>
          <w:szCs w:val="20"/>
        </w:rPr>
        <w:t>Гармонично сочетать цвета при выполнении изделий.</w:t>
      </w:r>
    </w:p>
    <w:p w:rsidR="00BF5EBC" w:rsidRPr="004B64F6" w:rsidRDefault="00BF5EBC" w:rsidP="00BF5EBC">
      <w:pPr>
        <w:pStyle w:val="a5"/>
        <w:numPr>
          <w:ilvl w:val="0"/>
          <w:numId w:val="11"/>
        </w:numPr>
        <w:rPr>
          <w:sz w:val="20"/>
          <w:szCs w:val="20"/>
        </w:rPr>
      </w:pPr>
      <w:r w:rsidRPr="004B64F6">
        <w:rPr>
          <w:sz w:val="20"/>
          <w:szCs w:val="20"/>
        </w:rPr>
        <w:t xml:space="preserve">Свободно пользоваться описаниями и схемами из журналов и альбомов по вязанию крючком, </w:t>
      </w:r>
      <w:proofErr w:type="spellStart"/>
      <w:r w:rsidRPr="004B64F6">
        <w:rPr>
          <w:sz w:val="20"/>
          <w:szCs w:val="20"/>
        </w:rPr>
        <w:t>инструкционно-технологическими</w:t>
      </w:r>
      <w:proofErr w:type="spellEnd"/>
      <w:r w:rsidRPr="004B64F6">
        <w:rPr>
          <w:sz w:val="20"/>
          <w:szCs w:val="20"/>
        </w:rPr>
        <w:t xml:space="preserve"> картами. </w:t>
      </w:r>
    </w:p>
    <w:p w:rsidR="00BF5EBC" w:rsidRPr="004B64F6" w:rsidRDefault="00BF5EBC" w:rsidP="00BF5EBC">
      <w:pPr>
        <w:pStyle w:val="a5"/>
        <w:numPr>
          <w:ilvl w:val="0"/>
          <w:numId w:val="11"/>
        </w:numPr>
        <w:rPr>
          <w:sz w:val="20"/>
          <w:szCs w:val="20"/>
        </w:rPr>
      </w:pPr>
      <w:r w:rsidRPr="004B64F6">
        <w:rPr>
          <w:sz w:val="20"/>
          <w:szCs w:val="20"/>
        </w:rPr>
        <w:t xml:space="preserve">Вязать согласно раппорту узора. </w:t>
      </w:r>
    </w:p>
    <w:p w:rsidR="00BF5EBC" w:rsidRPr="004B64F6" w:rsidRDefault="00BF5EBC" w:rsidP="00BF5EBC">
      <w:pPr>
        <w:pStyle w:val="a5"/>
        <w:numPr>
          <w:ilvl w:val="0"/>
          <w:numId w:val="11"/>
        </w:numPr>
        <w:rPr>
          <w:sz w:val="20"/>
          <w:szCs w:val="20"/>
        </w:rPr>
      </w:pPr>
      <w:r w:rsidRPr="004B64F6">
        <w:rPr>
          <w:sz w:val="20"/>
          <w:szCs w:val="20"/>
        </w:rPr>
        <w:t>Вязать по кругу и по спирали плоские и объёмные изделия.</w:t>
      </w:r>
    </w:p>
    <w:p w:rsidR="0093644C" w:rsidRDefault="0093644C">
      <w:pPr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</w:rPr>
        <w:br w:type="page"/>
      </w:r>
    </w:p>
    <w:p w:rsidR="00CE5CCA" w:rsidRPr="0093644C" w:rsidRDefault="0093644C" w:rsidP="0093644C">
      <w:pPr>
        <w:pStyle w:val="1"/>
        <w:rPr>
          <w:color w:val="4F6228" w:themeColor="accent3" w:themeShade="80"/>
        </w:rPr>
      </w:pPr>
      <w:r w:rsidRPr="0093644C">
        <w:rPr>
          <w:color w:val="4F6228" w:themeColor="accent3" w:themeShade="80"/>
        </w:rPr>
        <w:lastRenderedPageBreak/>
        <w:t>Приложения.</w:t>
      </w:r>
    </w:p>
    <w:p w:rsidR="0093644C" w:rsidRDefault="0093644C" w:rsidP="00F14686">
      <w:pPr>
        <w:spacing w:after="0" w:line="240" w:lineRule="auto"/>
        <w:ind w:firstLine="567"/>
      </w:pPr>
    </w:p>
    <w:p w:rsidR="0093644C" w:rsidRDefault="0093644C" w:rsidP="0093644C">
      <w:pPr>
        <w:spacing w:after="0" w:line="240" w:lineRule="auto"/>
        <w:ind w:firstLine="567"/>
      </w:pPr>
      <w:r w:rsidRPr="0093644C">
        <w:rPr>
          <w:b/>
          <w:bCs/>
        </w:rPr>
        <w:t xml:space="preserve">   </w:t>
      </w:r>
      <w:r w:rsidRPr="0093644C">
        <w:t>Ведомость итоговой аттестации</w:t>
      </w:r>
    </w:p>
    <w:p w:rsidR="0093644C" w:rsidRPr="0093644C" w:rsidRDefault="0093644C" w:rsidP="0093644C">
      <w:pPr>
        <w:spacing w:after="0" w:line="240" w:lineRule="auto"/>
        <w:ind w:firstLine="567"/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1"/>
        <w:gridCol w:w="1595"/>
        <w:gridCol w:w="1469"/>
        <w:gridCol w:w="1563"/>
        <w:gridCol w:w="1620"/>
        <w:gridCol w:w="1666"/>
      </w:tblGrid>
      <w:tr w:rsidR="0093644C" w:rsidRPr="0093644C" w:rsidTr="0093644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  <w:r w:rsidRPr="0093644C">
              <w:t>Фамилия, имя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обучающегося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  <w:r w:rsidRPr="0093644C">
              <w:t xml:space="preserve">  Срок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реализации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  <w:r w:rsidRPr="0093644C">
              <w:t xml:space="preserve">     Год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обучения</w:t>
            </w:r>
          </w:p>
          <w:p w:rsidR="0093644C" w:rsidRPr="0093644C" w:rsidRDefault="0093644C" w:rsidP="0093644C">
            <w:pPr>
              <w:spacing w:after="0" w:line="240" w:lineRule="auto"/>
            </w:pPr>
            <w:r>
              <w:t>обучающегося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  <w:r w:rsidRPr="0093644C">
              <w:t xml:space="preserve">    Дата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  <w:r w:rsidRPr="0093644C">
              <w:t xml:space="preserve"> Формы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итоговой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аттестации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  <w:r w:rsidRPr="0093644C">
              <w:t>Уровень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освоения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 xml:space="preserve">содержания 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программы: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-</w:t>
            </w:r>
            <w:proofErr w:type="spellStart"/>
            <w:r w:rsidRPr="0093644C">
              <w:t>минимальн</w:t>
            </w:r>
            <w:proofErr w:type="spellEnd"/>
            <w:r w:rsidRPr="0093644C">
              <w:t>.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-базовый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-повышенный</w:t>
            </w:r>
          </w:p>
          <w:p w:rsidR="0093644C" w:rsidRPr="0093644C" w:rsidRDefault="0093644C" w:rsidP="0093644C">
            <w:pPr>
              <w:spacing w:after="0" w:line="240" w:lineRule="auto"/>
            </w:pPr>
            <w:r w:rsidRPr="0093644C">
              <w:t>-творческий</w:t>
            </w:r>
          </w:p>
        </w:tc>
      </w:tr>
      <w:tr w:rsidR="0093644C" w:rsidRPr="0093644C" w:rsidTr="0093644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</w:tr>
      <w:tr w:rsidR="0093644C" w:rsidRPr="0093644C" w:rsidTr="0093644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</w:tr>
      <w:tr w:rsidR="0093644C" w:rsidRPr="0093644C" w:rsidTr="0093644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</w:tr>
      <w:tr w:rsidR="0093644C" w:rsidRPr="0093644C" w:rsidTr="0093644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</w:tr>
      <w:tr w:rsidR="0093644C" w:rsidRPr="0093644C" w:rsidTr="0093644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C" w:rsidRPr="0093644C" w:rsidRDefault="0093644C" w:rsidP="0093644C">
            <w:pPr>
              <w:spacing w:after="0" w:line="240" w:lineRule="auto"/>
            </w:pPr>
          </w:p>
        </w:tc>
      </w:tr>
    </w:tbl>
    <w:p w:rsidR="0093644C" w:rsidRPr="0093644C" w:rsidRDefault="0093644C" w:rsidP="0093644C">
      <w:pPr>
        <w:spacing w:after="0" w:line="240" w:lineRule="auto"/>
        <w:ind w:firstLine="567"/>
      </w:pPr>
    </w:p>
    <w:p w:rsidR="0093644C" w:rsidRDefault="0093644C" w:rsidP="0093644C">
      <w:pPr>
        <w:spacing w:after="0" w:line="240" w:lineRule="auto"/>
        <w:ind w:firstLine="567"/>
      </w:pPr>
      <w:r w:rsidRPr="0093644C">
        <w:t>Протокол проведения годовой аттестации воспитанников</w:t>
      </w:r>
    </w:p>
    <w:p w:rsidR="0093644C" w:rsidRPr="0093644C" w:rsidRDefault="0093644C" w:rsidP="0093644C">
      <w:pPr>
        <w:spacing w:after="0" w:line="240" w:lineRule="auto"/>
        <w:ind w:firstLine="567"/>
      </w:pPr>
    </w:p>
    <w:tbl>
      <w:tblPr>
        <w:tblStyle w:val="a6"/>
        <w:tblW w:w="0" w:type="auto"/>
        <w:tblLook w:val="01E0"/>
      </w:tblPr>
      <w:tblGrid>
        <w:gridCol w:w="1878"/>
        <w:gridCol w:w="1963"/>
        <w:gridCol w:w="1864"/>
        <w:gridCol w:w="1948"/>
        <w:gridCol w:w="1918"/>
      </w:tblGrid>
      <w:tr w:rsidR="0093644C" w:rsidRPr="0093644C" w:rsidTr="008E695D">
        <w:tc>
          <w:tcPr>
            <w:tcW w:w="1878" w:type="dxa"/>
          </w:tcPr>
          <w:p w:rsidR="0093644C" w:rsidRPr="0093644C" w:rsidRDefault="0093644C" w:rsidP="0093644C">
            <w:r w:rsidRPr="0093644C">
              <w:t>Год обучения</w:t>
            </w:r>
          </w:p>
          <w:p w:rsidR="0093644C" w:rsidRPr="0093644C" w:rsidRDefault="0093644C" w:rsidP="0093644C">
            <w:r w:rsidRPr="0093644C">
              <w:t>или</w:t>
            </w:r>
          </w:p>
          <w:p w:rsidR="0093644C" w:rsidRPr="0093644C" w:rsidRDefault="0093644C" w:rsidP="0093644C">
            <w:r w:rsidRPr="0093644C">
              <w:t>Этап обучения</w:t>
            </w:r>
          </w:p>
        </w:tc>
        <w:tc>
          <w:tcPr>
            <w:tcW w:w="1963" w:type="dxa"/>
          </w:tcPr>
          <w:p w:rsidR="0093644C" w:rsidRPr="0093644C" w:rsidRDefault="0093644C" w:rsidP="0093644C">
            <w:r w:rsidRPr="0093644C">
              <w:t>Минимальный уровень</w:t>
            </w:r>
          </w:p>
          <w:p w:rsidR="0093644C" w:rsidRPr="0093644C" w:rsidRDefault="0093644C" w:rsidP="0093644C">
            <w:r w:rsidRPr="0093644C">
              <w:t>(кол-во / %)</w:t>
            </w:r>
          </w:p>
        </w:tc>
        <w:tc>
          <w:tcPr>
            <w:tcW w:w="1864" w:type="dxa"/>
          </w:tcPr>
          <w:p w:rsidR="0093644C" w:rsidRPr="0093644C" w:rsidRDefault="0093644C" w:rsidP="0093644C">
            <w:r w:rsidRPr="0093644C">
              <w:t>Базовый уровень</w:t>
            </w:r>
          </w:p>
          <w:p w:rsidR="0093644C" w:rsidRPr="0093644C" w:rsidRDefault="0093644C" w:rsidP="0093644C">
            <w:r w:rsidRPr="0093644C">
              <w:t>(кол-во / %)</w:t>
            </w:r>
          </w:p>
        </w:tc>
        <w:tc>
          <w:tcPr>
            <w:tcW w:w="1948" w:type="dxa"/>
          </w:tcPr>
          <w:p w:rsidR="0093644C" w:rsidRPr="0093644C" w:rsidRDefault="0093644C" w:rsidP="0093644C">
            <w:r w:rsidRPr="0093644C">
              <w:t>Повышенный уровень</w:t>
            </w:r>
          </w:p>
          <w:p w:rsidR="0093644C" w:rsidRPr="0093644C" w:rsidRDefault="0093644C" w:rsidP="0093644C">
            <w:r w:rsidRPr="0093644C">
              <w:t>(кол-во / %)</w:t>
            </w:r>
          </w:p>
        </w:tc>
        <w:tc>
          <w:tcPr>
            <w:tcW w:w="1918" w:type="dxa"/>
          </w:tcPr>
          <w:p w:rsidR="0093644C" w:rsidRPr="0093644C" w:rsidRDefault="0093644C" w:rsidP="0093644C">
            <w:r w:rsidRPr="0093644C">
              <w:t>Творческий уровень</w:t>
            </w:r>
          </w:p>
          <w:p w:rsidR="0093644C" w:rsidRPr="0093644C" w:rsidRDefault="0093644C" w:rsidP="0093644C">
            <w:r w:rsidRPr="0093644C">
              <w:t>(кол-во / %)</w:t>
            </w:r>
          </w:p>
        </w:tc>
      </w:tr>
      <w:tr w:rsidR="0093644C" w:rsidRPr="0093644C" w:rsidTr="008E695D">
        <w:tc>
          <w:tcPr>
            <w:tcW w:w="1878" w:type="dxa"/>
          </w:tcPr>
          <w:p w:rsidR="0093644C" w:rsidRPr="0093644C" w:rsidRDefault="0093644C" w:rsidP="0093644C">
            <w:r w:rsidRPr="0093644C">
              <w:t xml:space="preserve">1 – </w:t>
            </w:r>
            <w:proofErr w:type="spellStart"/>
            <w:r w:rsidRPr="0093644C">
              <w:t>й</w:t>
            </w:r>
            <w:proofErr w:type="spellEnd"/>
          </w:p>
        </w:tc>
        <w:tc>
          <w:tcPr>
            <w:tcW w:w="1963" w:type="dxa"/>
          </w:tcPr>
          <w:p w:rsidR="0093644C" w:rsidRPr="0093644C" w:rsidRDefault="0093644C" w:rsidP="0093644C"/>
        </w:tc>
        <w:tc>
          <w:tcPr>
            <w:tcW w:w="1864" w:type="dxa"/>
          </w:tcPr>
          <w:p w:rsidR="0093644C" w:rsidRPr="0093644C" w:rsidRDefault="0093644C" w:rsidP="0093644C"/>
        </w:tc>
        <w:tc>
          <w:tcPr>
            <w:tcW w:w="1948" w:type="dxa"/>
          </w:tcPr>
          <w:p w:rsidR="0093644C" w:rsidRPr="0093644C" w:rsidRDefault="0093644C" w:rsidP="0093644C"/>
        </w:tc>
        <w:tc>
          <w:tcPr>
            <w:tcW w:w="1918" w:type="dxa"/>
          </w:tcPr>
          <w:p w:rsidR="0093644C" w:rsidRPr="0093644C" w:rsidRDefault="0093644C" w:rsidP="0093644C"/>
        </w:tc>
      </w:tr>
      <w:tr w:rsidR="0093644C" w:rsidRPr="0093644C" w:rsidTr="008E695D">
        <w:tc>
          <w:tcPr>
            <w:tcW w:w="1878" w:type="dxa"/>
          </w:tcPr>
          <w:p w:rsidR="0093644C" w:rsidRPr="0093644C" w:rsidRDefault="0093644C" w:rsidP="0093644C">
            <w:r w:rsidRPr="0093644C">
              <w:t xml:space="preserve">2 – </w:t>
            </w:r>
            <w:proofErr w:type="spellStart"/>
            <w:r w:rsidRPr="0093644C">
              <w:t>й</w:t>
            </w:r>
            <w:proofErr w:type="spellEnd"/>
          </w:p>
        </w:tc>
        <w:tc>
          <w:tcPr>
            <w:tcW w:w="1963" w:type="dxa"/>
          </w:tcPr>
          <w:p w:rsidR="0093644C" w:rsidRPr="0093644C" w:rsidRDefault="0093644C" w:rsidP="0093644C"/>
        </w:tc>
        <w:tc>
          <w:tcPr>
            <w:tcW w:w="1864" w:type="dxa"/>
          </w:tcPr>
          <w:p w:rsidR="0093644C" w:rsidRPr="0093644C" w:rsidRDefault="0093644C" w:rsidP="0093644C"/>
        </w:tc>
        <w:tc>
          <w:tcPr>
            <w:tcW w:w="1948" w:type="dxa"/>
          </w:tcPr>
          <w:p w:rsidR="0093644C" w:rsidRPr="0093644C" w:rsidRDefault="0093644C" w:rsidP="0093644C"/>
        </w:tc>
        <w:tc>
          <w:tcPr>
            <w:tcW w:w="1918" w:type="dxa"/>
          </w:tcPr>
          <w:p w:rsidR="0093644C" w:rsidRPr="0093644C" w:rsidRDefault="0093644C" w:rsidP="0093644C"/>
        </w:tc>
      </w:tr>
      <w:tr w:rsidR="0093644C" w:rsidRPr="0093644C" w:rsidTr="008E695D">
        <w:tc>
          <w:tcPr>
            <w:tcW w:w="1878" w:type="dxa"/>
          </w:tcPr>
          <w:p w:rsidR="0093644C" w:rsidRPr="0093644C" w:rsidRDefault="0093644C" w:rsidP="0093644C">
            <w:r w:rsidRPr="0093644C">
              <w:t xml:space="preserve">3 – </w:t>
            </w:r>
            <w:proofErr w:type="spellStart"/>
            <w:r w:rsidRPr="0093644C">
              <w:t>й</w:t>
            </w:r>
            <w:proofErr w:type="spellEnd"/>
          </w:p>
        </w:tc>
        <w:tc>
          <w:tcPr>
            <w:tcW w:w="1963" w:type="dxa"/>
          </w:tcPr>
          <w:p w:rsidR="0093644C" w:rsidRPr="0093644C" w:rsidRDefault="0093644C" w:rsidP="0093644C"/>
        </w:tc>
        <w:tc>
          <w:tcPr>
            <w:tcW w:w="1864" w:type="dxa"/>
          </w:tcPr>
          <w:p w:rsidR="0093644C" w:rsidRPr="0093644C" w:rsidRDefault="0093644C" w:rsidP="0093644C"/>
        </w:tc>
        <w:tc>
          <w:tcPr>
            <w:tcW w:w="1948" w:type="dxa"/>
          </w:tcPr>
          <w:p w:rsidR="0093644C" w:rsidRPr="0093644C" w:rsidRDefault="0093644C" w:rsidP="0093644C"/>
        </w:tc>
        <w:tc>
          <w:tcPr>
            <w:tcW w:w="1918" w:type="dxa"/>
          </w:tcPr>
          <w:p w:rsidR="0093644C" w:rsidRPr="0093644C" w:rsidRDefault="0093644C" w:rsidP="0093644C"/>
        </w:tc>
      </w:tr>
      <w:tr w:rsidR="0093644C" w:rsidRPr="0093644C" w:rsidTr="008E695D">
        <w:tc>
          <w:tcPr>
            <w:tcW w:w="1878" w:type="dxa"/>
          </w:tcPr>
          <w:p w:rsidR="0093644C" w:rsidRPr="0093644C" w:rsidRDefault="0093644C" w:rsidP="0093644C">
            <w:r w:rsidRPr="0093644C">
              <w:t>т.д.</w:t>
            </w:r>
          </w:p>
        </w:tc>
        <w:tc>
          <w:tcPr>
            <w:tcW w:w="1963" w:type="dxa"/>
          </w:tcPr>
          <w:p w:rsidR="0093644C" w:rsidRPr="0093644C" w:rsidRDefault="0093644C" w:rsidP="0093644C"/>
        </w:tc>
        <w:tc>
          <w:tcPr>
            <w:tcW w:w="1864" w:type="dxa"/>
          </w:tcPr>
          <w:p w:rsidR="0093644C" w:rsidRPr="0093644C" w:rsidRDefault="0093644C" w:rsidP="0093644C"/>
        </w:tc>
        <w:tc>
          <w:tcPr>
            <w:tcW w:w="1948" w:type="dxa"/>
          </w:tcPr>
          <w:p w:rsidR="0093644C" w:rsidRPr="0093644C" w:rsidRDefault="0093644C" w:rsidP="0093644C"/>
        </w:tc>
        <w:tc>
          <w:tcPr>
            <w:tcW w:w="1918" w:type="dxa"/>
          </w:tcPr>
          <w:p w:rsidR="0093644C" w:rsidRPr="0093644C" w:rsidRDefault="0093644C" w:rsidP="0093644C"/>
        </w:tc>
      </w:tr>
    </w:tbl>
    <w:p w:rsidR="00BF5EBC" w:rsidRDefault="00BF5EBC" w:rsidP="008E695D">
      <w:pPr>
        <w:pStyle w:val="2"/>
        <w:rPr>
          <w:color w:val="4F6228" w:themeColor="accent3" w:themeShade="80"/>
        </w:rPr>
      </w:pPr>
    </w:p>
    <w:p w:rsidR="00BF5EBC" w:rsidRDefault="00BF5EBC" w:rsidP="00BF5EBC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8E695D" w:rsidRPr="008E695D" w:rsidRDefault="008E695D" w:rsidP="008E695D">
      <w:pPr>
        <w:pStyle w:val="2"/>
        <w:rPr>
          <w:color w:val="4F6228" w:themeColor="accent3" w:themeShade="80"/>
        </w:rPr>
      </w:pPr>
      <w:r w:rsidRPr="008E695D">
        <w:rPr>
          <w:color w:val="4F6228" w:themeColor="accent3" w:themeShade="80"/>
        </w:rPr>
        <w:lastRenderedPageBreak/>
        <w:t xml:space="preserve">Рекомендуемый список литературы </w:t>
      </w:r>
    </w:p>
    <w:p w:rsidR="008E695D" w:rsidRPr="008E695D" w:rsidRDefault="008E695D" w:rsidP="008E695D">
      <w:pPr>
        <w:pStyle w:val="2"/>
        <w:rPr>
          <w:color w:val="4F6228" w:themeColor="accent3" w:themeShade="80"/>
        </w:rPr>
      </w:pPr>
      <w:r w:rsidRPr="008E695D">
        <w:rPr>
          <w:color w:val="4F6228" w:themeColor="accent3" w:themeShade="80"/>
        </w:rPr>
        <w:t>по организации  и проведению аттестации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t>1.</w:t>
      </w:r>
      <w:r w:rsidRPr="008E695D">
        <w:rPr>
          <w:b/>
          <w:bCs/>
        </w:rPr>
        <w:t xml:space="preserve">Буйлова Л., </w:t>
      </w:r>
      <w:proofErr w:type="spellStart"/>
      <w:r w:rsidRPr="008E695D">
        <w:rPr>
          <w:b/>
          <w:bCs/>
        </w:rPr>
        <w:t>Кленова</w:t>
      </w:r>
      <w:proofErr w:type="spellEnd"/>
      <w:r w:rsidRPr="008E695D">
        <w:rPr>
          <w:b/>
          <w:bCs/>
        </w:rPr>
        <w:t xml:space="preserve"> Н. </w:t>
      </w:r>
      <w:r w:rsidRPr="008E695D">
        <w:t>Как организовать дополнительное образование детей в школе? Практическое пособие. - М.: АРКТИ.-2005-с.288.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t xml:space="preserve">2. </w:t>
      </w:r>
      <w:proofErr w:type="spellStart"/>
      <w:r w:rsidRPr="008E695D">
        <w:rPr>
          <w:b/>
          <w:bCs/>
        </w:rPr>
        <w:t>Бендель</w:t>
      </w:r>
      <w:proofErr w:type="spellEnd"/>
      <w:r w:rsidRPr="008E695D">
        <w:rPr>
          <w:b/>
          <w:bCs/>
        </w:rPr>
        <w:t xml:space="preserve"> Н., Браун Н</w:t>
      </w:r>
      <w:r w:rsidRPr="008E695D">
        <w:t xml:space="preserve">. Аттестация детей, обучающихся по образовательным программам. - Бюллетень программно-методических материалов </w:t>
      </w:r>
      <w:proofErr w:type="gramStart"/>
      <w:r w:rsidRPr="008E695D">
        <w:t>для</w:t>
      </w:r>
      <w:proofErr w:type="gramEnd"/>
      <w:r w:rsidRPr="008E695D">
        <w:t xml:space="preserve"> УДОД- №4-2006 - с.37.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rPr>
          <w:bCs/>
        </w:rPr>
        <w:t>3</w:t>
      </w:r>
      <w:r w:rsidRPr="008E695D">
        <w:rPr>
          <w:b/>
          <w:bCs/>
        </w:rPr>
        <w:t>. Дмитриева Е</w:t>
      </w:r>
      <w:r w:rsidRPr="008E695D">
        <w:t xml:space="preserve">. Вариативные формы аттестации детей во Дворце детей и молодежи </w:t>
      </w:r>
      <w:proofErr w:type="gramStart"/>
      <w:r w:rsidRPr="008E695D">
        <w:t>г</w:t>
      </w:r>
      <w:proofErr w:type="gramEnd"/>
      <w:r w:rsidRPr="008E695D">
        <w:t xml:space="preserve">. Набережные Челны. - Бюллетень программно-методических материалов </w:t>
      </w:r>
      <w:proofErr w:type="gramStart"/>
      <w:r w:rsidRPr="008E695D">
        <w:t>для</w:t>
      </w:r>
      <w:proofErr w:type="gramEnd"/>
      <w:r w:rsidRPr="008E695D">
        <w:t xml:space="preserve"> УДОД.- №4 – 2006 - с.38.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t xml:space="preserve">4. </w:t>
      </w:r>
      <w:r w:rsidRPr="008E695D">
        <w:rPr>
          <w:b/>
          <w:bCs/>
        </w:rPr>
        <w:t>Ильина Т.В.</w:t>
      </w:r>
      <w:r w:rsidRPr="008E695D">
        <w:t xml:space="preserve"> Мониторинг образовательных результатов </w:t>
      </w:r>
      <w:proofErr w:type="gramStart"/>
      <w:r w:rsidRPr="008E695D">
        <w:t>в</w:t>
      </w:r>
      <w:proofErr w:type="gramEnd"/>
      <w:r w:rsidRPr="008E695D">
        <w:t xml:space="preserve"> УДОД: Научно-методический аспект</w:t>
      </w:r>
      <w:proofErr w:type="gramStart"/>
      <w:r w:rsidRPr="008E695D">
        <w:t>.</w:t>
      </w:r>
      <w:proofErr w:type="gramEnd"/>
      <w:r w:rsidRPr="008E695D">
        <w:t xml:space="preserve"> - </w:t>
      </w:r>
      <w:proofErr w:type="gramStart"/>
      <w:r w:rsidRPr="008E695D">
        <w:t>ч</w:t>
      </w:r>
      <w:proofErr w:type="gramEnd"/>
      <w:r w:rsidRPr="008E695D">
        <w:t>.</w:t>
      </w:r>
      <w:r w:rsidRPr="008E695D">
        <w:rPr>
          <w:lang w:val="en-US"/>
        </w:rPr>
        <w:t>I</w:t>
      </w:r>
      <w:r w:rsidRPr="008E695D">
        <w:t>,</w:t>
      </w:r>
      <w:r w:rsidRPr="008E695D">
        <w:rPr>
          <w:lang w:val="en-US"/>
        </w:rPr>
        <w:t>II</w:t>
      </w:r>
      <w:r w:rsidRPr="008E695D">
        <w:t>. - Ярославль: ГУ ДДЮ - 2000.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t xml:space="preserve">5. </w:t>
      </w:r>
      <w:r w:rsidRPr="008E695D">
        <w:rPr>
          <w:b/>
          <w:bCs/>
        </w:rPr>
        <w:t>Каргина З.А.</w:t>
      </w:r>
      <w:r w:rsidRPr="008E695D">
        <w:t xml:space="preserve"> Об итоговой аттестации воспитанников детских объединений. </w:t>
      </w:r>
      <w:proofErr w:type="gramStart"/>
      <w:r w:rsidRPr="008E695D">
        <w:t>–В</w:t>
      </w:r>
      <w:proofErr w:type="gramEnd"/>
      <w:r w:rsidRPr="008E695D">
        <w:t>нешкольник.- №4 – 2003 - с.24-26.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rPr>
          <w:bCs/>
        </w:rPr>
        <w:t>6</w:t>
      </w:r>
      <w:r w:rsidRPr="008E695D">
        <w:rPr>
          <w:b/>
          <w:bCs/>
        </w:rPr>
        <w:t xml:space="preserve">. </w:t>
      </w:r>
      <w:proofErr w:type="spellStart"/>
      <w:r w:rsidRPr="008E695D">
        <w:rPr>
          <w:b/>
          <w:bCs/>
        </w:rPr>
        <w:t>Колмогорцева</w:t>
      </w:r>
      <w:proofErr w:type="spellEnd"/>
      <w:r w:rsidRPr="008E695D">
        <w:rPr>
          <w:b/>
          <w:bCs/>
        </w:rPr>
        <w:t xml:space="preserve"> Т.А. </w:t>
      </w:r>
      <w:r w:rsidRPr="008E695D">
        <w:t>Педагогический мониторинг как механизм управления качеством образования. - Дополнительное образование. - № 7 - 2003.- с.7-11.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t>7.</w:t>
      </w:r>
      <w:r w:rsidRPr="008E695D">
        <w:rPr>
          <w:b/>
          <w:bCs/>
        </w:rPr>
        <w:t xml:space="preserve"> </w:t>
      </w:r>
      <w:proofErr w:type="spellStart"/>
      <w:r w:rsidRPr="008E695D">
        <w:rPr>
          <w:b/>
          <w:bCs/>
        </w:rPr>
        <w:t>Колышкина</w:t>
      </w:r>
      <w:proofErr w:type="spellEnd"/>
      <w:r w:rsidRPr="008E695D">
        <w:rPr>
          <w:b/>
          <w:bCs/>
        </w:rPr>
        <w:t xml:space="preserve"> Т. </w:t>
      </w:r>
      <w:r w:rsidRPr="008E695D">
        <w:t xml:space="preserve">Уровневая модель педагогической диагностики в многопрофильном учреждении дополнительного образования.- Интеграция творческого педагогического опыта в дополнительном образовательном пространстве: Материалы работы межведомственных педагогических </w:t>
      </w:r>
      <w:proofErr w:type="spellStart"/>
      <w:r w:rsidRPr="008E695D">
        <w:t>чтений</w:t>
      </w:r>
      <w:proofErr w:type="gramStart"/>
      <w:r w:rsidRPr="008E695D">
        <w:t>.-</w:t>
      </w:r>
      <w:proofErr w:type="gramEnd"/>
      <w:r w:rsidRPr="008E695D">
        <w:t>Новосибирск</w:t>
      </w:r>
      <w:proofErr w:type="spellEnd"/>
      <w:r w:rsidRPr="008E695D">
        <w:t>: ГРЦО – 2006 - с.41.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t xml:space="preserve">8. </w:t>
      </w:r>
      <w:r w:rsidRPr="008E695D">
        <w:rPr>
          <w:b/>
          <w:bCs/>
        </w:rPr>
        <w:t xml:space="preserve">Круглова Л. </w:t>
      </w:r>
      <w:r w:rsidRPr="008E695D">
        <w:t>От тетради успешности к успешному обучению в системе дополнительного образования. – Внешкольник. - №4 – 2006 - с.8.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  <w:rPr>
          <w:b/>
          <w:bCs/>
        </w:rPr>
      </w:pPr>
      <w:r w:rsidRPr="008E695D">
        <w:rPr>
          <w:bCs/>
        </w:rPr>
        <w:t>9</w:t>
      </w:r>
      <w:r w:rsidRPr="008E695D">
        <w:rPr>
          <w:b/>
          <w:bCs/>
        </w:rPr>
        <w:t xml:space="preserve">. </w:t>
      </w:r>
      <w:r w:rsidRPr="008E695D">
        <w:t>Педагогическая диагностика. - Бюллетень программн</w:t>
      </w:r>
      <w:proofErr w:type="gramStart"/>
      <w:r w:rsidRPr="008E695D">
        <w:t>о-</w:t>
      </w:r>
      <w:proofErr w:type="gramEnd"/>
      <w:r w:rsidRPr="008E695D">
        <w:t xml:space="preserve"> методических материалов для учреждений дополнительного образования детей (региональный опыт)- №5 - 2005.- с.14.</w:t>
      </w:r>
    </w:p>
    <w:p w:rsidR="008E695D" w:rsidRPr="008E695D" w:rsidRDefault="008E695D" w:rsidP="008E695D">
      <w:pPr>
        <w:spacing w:after="0" w:line="240" w:lineRule="auto"/>
        <w:ind w:firstLine="567"/>
      </w:pPr>
    </w:p>
    <w:p w:rsidR="008E695D" w:rsidRPr="008E695D" w:rsidRDefault="008E695D" w:rsidP="008E695D">
      <w:pPr>
        <w:spacing w:after="0" w:line="240" w:lineRule="auto"/>
        <w:ind w:firstLine="567"/>
      </w:pPr>
      <w:r w:rsidRPr="008E695D">
        <w:rPr>
          <w:bCs/>
        </w:rPr>
        <w:t>10</w:t>
      </w:r>
      <w:r w:rsidRPr="008E695D">
        <w:rPr>
          <w:b/>
          <w:bCs/>
        </w:rPr>
        <w:t>.</w:t>
      </w:r>
      <w:r w:rsidRPr="008E695D">
        <w:t xml:space="preserve"> Положение об аттестации обучающихся детских объединений государственного образовательного учреждения дополнительного образования детей «Дворец детского творчества» </w:t>
      </w:r>
      <w:proofErr w:type="gramStart"/>
      <w:r w:rsidRPr="008E695D">
        <w:t>г</w:t>
      </w:r>
      <w:proofErr w:type="gramEnd"/>
      <w:r w:rsidRPr="008E695D">
        <w:t>. Белгорода. - Бюллетень программно-методических материалов для учреждений дополнительного образования детей.-№1- 2007 - с.3.</w:t>
      </w:r>
    </w:p>
    <w:p w:rsidR="0093644C" w:rsidRPr="00F14686" w:rsidRDefault="0093644C" w:rsidP="00F14686">
      <w:pPr>
        <w:spacing w:after="0" w:line="240" w:lineRule="auto"/>
        <w:ind w:firstLine="567"/>
      </w:pPr>
    </w:p>
    <w:sectPr w:rsidR="0093644C" w:rsidRPr="00F14686" w:rsidSect="00CD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3AF"/>
      </v:shape>
    </w:pict>
  </w:numPicBullet>
  <w:abstractNum w:abstractNumId="0">
    <w:nsid w:val="052A55D0"/>
    <w:multiLevelType w:val="hybridMultilevel"/>
    <w:tmpl w:val="72627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330"/>
    <w:multiLevelType w:val="hybridMultilevel"/>
    <w:tmpl w:val="DED4E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4D5FE6"/>
    <w:multiLevelType w:val="hybridMultilevel"/>
    <w:tmpl w:val="6688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6734"/>
    <w:multiLevelType w:val="hybridMultilevel"/>
    <w:tmpl w:val="296693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A6855"/>
    <w:multiLevelType w:val="hybridMultilevel"/>
    <w:tmpl w:val="9EB6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105F3"/>
    <w:multiLevelType w:val="hybridMultilevel"/>
    <w:tmpl w:val="4FA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6915"/>
    <w:multiLevelType w:val="hybridMultilevel"/>
    <w:tmpl w:val="2A56B0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EE90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BE338B"/>
    <w:multiLevelType w:val="hybridMultilevel"/>
    <w:tmpl w:val="6688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4FD4"/>
    <w:multiLevelType w:val="hybridMultilevel"/>
    <w:tmpl w:val="F0DA8004"/>
    <w:lvl w:ilvl="0" w:tplc="4F4A33C2">
      <w:start w:val="2"/>
      <w:numFmt w:val="upp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>
    <w:nsid w:val="5DF66A2A"/>
    <w:multiLevelType w:val="hybridMultilevel"/>
    <w:tmpl w:val="55E8F8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74B3E"/>
    <w:multiLevelType w:val="hybridMultilevel"/>
    <w:tmpl w:val="4FA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CCE"/>
    <w:rsid w:val="000D42D3"/>
    <w:rsid w:val="001C787F"/>
    <w:rsid w:val="00214CCE"/>
    <w:rsid w:val="00240299"/>
    <w:rsid w:val="00287D89"/>
    <w:rsid w:val="003540E2"/>
    <w:rsid w:val="00396412"/>
    <w:rsid w:val="003A1087"/>
    <w:rsid w:val="003D72D5"/>
    <w:rsid w:val="005578F3"/>
    <w:rsid w:val="0058062A"/>
    <w:rsid w:val="005859C9"/>
    <w:rsid w:val="00656ACA"/>
    <w:rsid w:val="006B10D9"/>
    <w:rsid w:val="00730FAE"/>
    <w:rsid w:val="007D66A9"/>
    <w:rsid w:val="008E695D"/>
    <w:rsid w:val="0093644C"/>
    <w:rsid w:val="00A23045"/>
    <w:rsid w:val="00AE19AF"/>
    <w:rsid w:val="00B51C60"/>
    <w:rsid w:val="00B74304"/>
    <w:rsid w:val="00B96BD1"/>
    <w:rsid w:val="00BB738A"/>
    <w:rsid w:val="00BF5EBC"/>
    <w:rsid w:val="00CD51BD"/>
    <w:rsid w:val="00CE5CCA"/>
    <w:rsid w:val="00D517C0"/>
    <w:rsid w:val="00D90B3D"/>
    <w:rsid w:val="00DA5D03"/>
    <w:rsid w:val="00E604B3"/>
    <w:rsid w:val="00E8769C"/>
    <w:rsid w:val="00EB0B50"/>
    <w:rsid w:val="00F14686"/>
    <w:rsid w:val="00FC5496"/>
    <w:rsid w:val="00FD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D"/>
  </w:style>
  <w:style w:type="paragraph" w:styleId="1">
    <w:name w:val="heading 1"/>
    <w:basedOn w:val="a"/>
    <w:next w:val="a"/>
    <w:link w:val="10"/>
    <w:uiPriority w:val="9"/>
    <w:qFormat/>
    <w:rsid w:val="00F14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5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4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93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F5EB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8097-36D3-4B24-BEED-BE7B2D23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</dc:creator>
  <cp:keywords/>
  <dc:description/>
  <cp:lastModifiedBy>Светлана</cp:lastModifiedBy>
  <cp:revision>13</cp:revision>
  <dcterms:created xsi:type="dcterms:W3CDTF">2010-01-01T05:26:00Z</dcterms:created>
  <dcterms:modified xsi:type="dcterms:W3CDTF">2013-01-01T18:13:00Z</dcterms:modified>
</cp:coreProperties>
</file>