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77D" w:rsidRDefault="006D5C4F">
      <w:pPr>
        <w:pStyle w:val="normal"/>
        <w:spacing w:line="240" w:lineRule="auto"/>
        <w:jc w:val="both"/>
      </w:pPr>
      <w:r>
        <w:rPr>
          <w:b/>
        </w:rPr>
        <w:t>Как провести интересное мероприятие ко дню борьбы с туберкулезом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По оценке ВОЗ в России за 2011 год:</w:t>
      </w:r>
    </w:p>
    <w:p w:rsidR="00CD277D" w:rsidRDefault="006D5C4F">
      <w:pPr>
        <w:pStyle w:val="normal"/>
        <w:numPr>
          <w:ilvl w:val="0"/>
          <w:numId w:val="14"/>
        </w:numPr>
        <w:spacing w:line="240" w:lineRule="auto"/>
        <w:ind w:hanging="359"/>
        <w:jc w:val="both"/>
      </w:pPr>
      <w:r>
        <w:t>было выявлено 104320 новых случаев заболевания туберкулезом</w:t>
      </w:r>
    </w:p>
    <w:p w:rsidR="00CD277D" w:rsidRDefault="006D5C4F">
      <w:pPr>
        <w:pStyle w:val="normal"/>
        <w:numPr>
          <w:ilvl w:val="0"/>
          <w:numId w:val="14"/>
        </w:numPr>
        <w:spacing w:line="240" w:lineRule="auto"/>
        <w:ind w:hanging="359"/>
        <w:jc w:val="both"/>
      </w:pPr>
      <w:r>
        <w:t>240 237 больных туберкулезом, состоят на учете</w:t>
      </w:r>
    </w:p>
    <w:p w:rsidR="00CD277D" w:rsidRDefault="006D5C4F">
      <w:pPr>
        <w:pStyle w:val="normal"/>
        <w:numPr>
          <w:ilvl w:val="0"/>
          <w:numId w:val="14"/>
        </w:numPr>
        <w:spacing w:line="240" w:lineRule="auto"/>
        <w:ind w:hanging="359"/>
        <w:jc w:val="both"/>
      </w:pPr>
      <w:r>
        <w:t>20 270 человек умерло от туберкулеза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Это означает, что ежедневно в России</w:t>
      </w:r>
    </w:p>
    <w:p w:rsidR="00CD277D" w:rsidRDefault="006D5C4F">
      <w:pPr>
        <w:pStyle w:val="normal"/>
        <w:numPr>
          <w:ilvl w:val="0"/>
          <w:numId w:val="11"/>
        </w:numPr>
        <w:spacing w:line="240" w:lineRule="auto"/>
        <w:ind w:hanging="359"/>
        <w:jc w:val="both"/>
      </w:pPr>
      <w:r>
        <w:t xml:space="preserve">383 человека узнают о том, что </w:t>
      </w:r>
      <w:proofErr w:type="gramStart"/>
      <w:r>
        <w:t>больны</w:t>
      </w:r>
      <w:proofErr w:type="gramEnd"/>
      <w:r>
        <w:t xml:space="preserve"> туберкулезом</w:t>
      </w:r>
    </w:p>
    <w:p w:rsidR="00CD277D" w:rsidRDefault="006D5C4F">
      <w:pPr>
        <w:pStyle w:val="normal"/>
        <w:numPr>
          <w:ilvl w:val="0"/>
          <w:numId w:val="11"/>
        </w:numPr>
        <w:spacing w:line="240" w:lineRule="auto"/>
        <w:ind w:hanging="359"/>
        <w:jc w:val="both"/>
      </w:pPr>
      <w:r>
        <w:t>55 человек умирают от туберкулеза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Каждый час</w:t>
      </w:r>
    </w:p>
    <w:p w:rsidR="00CD277D" w:rsidRDefault="006D5C4F">
      <w:pPr>
        <w:pStyle w:val="normal"/>
        <w:numPr>
          <w:ilvl w:val="0"/>
          <w:numId w:val="7"/>
        </w:numPr>
        <w:spacing w:line="240" w:lineRule="auto"/>
        <w:ind w:hanging="359"/>
        <w:jc w:val="both"/>
      </w:pPr>
      <w:r>
        <w:t>16 человек слышат диагноз “туберкулез”</w:t>
      </w:r>
    </w:p>
    <w:p w:rsidR="00CD277D" w:rsidRDefault="006D5C4F">
      <w:pPr>
        <w:pStyle w:val="normal"/>
        <w:numPr>
          <w:ilvl w:val="0"/>
          <w:numId w:val="7"/>
        </w:numPr>
        <w:spacing w:line="240" w:lineRule="auto"/>
        <w:ind w:hanging="359"/>
        <w:jc w:val="both"/>
      </w:pPr>
      <w:r>
        <w:t>2-3 человека в России умирают от него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Заболеваемость туберкулезом детей в возрасте</w:t>
      </w:r>
      <w:r>
        <w:t xml:space="preserve"> 0-14 лет в 2011 году составила 16,6 случаев на 1000 человек. Причем, наблюдается рост этого показателя на 13% по сравнению с предыдущими годами.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 xml:space="preserve">Поэтому важно, чтобы молодые люди </w:t>
      </w:r>
    </w:p>
    <w:p w:rsidR="00CD277D" w:rsidRDefault="006D5C4F">
      <w:pPr>
        <w:pStyle w:val="normal"/>
        <w:numPr>
          <w:ilvl w:val="0"/>
          <w:numId w:val="15"/>
        </w:numPr>
        <w:spacing w:line="240" w:lineRule="auto"/>
        <w:ind w:hanging="359"/>
        <w:jc w:val="both"/>
      </w:pPr>
      <w:r>
        <w:t xml:space="preserve">знали признаки заболевания, </w:t>
      </w:r>
    </w:p>
    <w:p w:rsidR="00CD277D" w:rsidRDefault="006D5C4F">
      <w:pPr>
        <w:pStyle w:val="normal"/>
        <w:numPr>
          <w:ilvl w:val="0"/>
          <w:numId w:val="15"/>
        </w:numPr>
        <w:spacing w:line="240" w:lineRule="auto"/>
        <w:ind w:hanging="359"/>
        <w:jc w:val="both"/>
      </w:pPr>
      <w:r>
        <w:t>знали, как снизить риск заражения,</w:t>
      </w:r>
    </w:p>
    <w:p w:rsidR="00CD277D" w:rsidRDefault="006D5C4F">
      <w:pPr>
        <w:pStyle w:val="normal"/>
        <w:numPr>
          <w:ilvl w:val="0"/>
          <w:numId w:val="15"/>
        </w:numPr>
        <w:spacing w:line="240" w:lineRule="auto"/>
        <w:ind w:hanging="359"/>
        <w:jc w:val="both"/>
      </w:pPr>
      <w:r>
        <w:t>осознавал</w:t>
      </w:r>
      <w:r>
        <w:t>и необходимость проходить регулярное обследование и были готовы взять ответственность за обследование на себя.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 xml:space="preserve">Перечисленные выше задачи мы вполне можем решать, организуя тематическое мероприятие для учащихся к 24 марта - дню борьбы с туберкулезом.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proofErr w:type="gramStart"/>
      <w:r>
        <w:t xml:space="preserve">Следует отметить, что тема профилактики туберкулеза - далеко не самая привлекательная для молодежи :-) </w:t>
      </w:r>
      <w:proofErr w:type="gramEnd"/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Поэтому такие привычные формы профилактической работы как лекции, встречи со специалистом, самостоятельная подготовка учащимися тематических докладов и</w:t>
      </w:r>
      <w:r>
        <w:t xml:space="preserve">ли конкурс плакатов, скорее всего, особого интереса у ребят не вызовут.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Мы, команда проекта dance4life, стремимся к тому, чтобы мероприятия по теме сохранения здоровья были привлекательными, интересными для молодежи, и достигали поставленной цели - форми</w:t>
      </w:r>
      <w:r>
        <w:t xml:space="preserve">рования навыков ответственного поведения у ребят.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 xml:space="preserve">Поэтому мы решили попробовать представить тему туберкулеза подросткам в непривычном формате - в виде интерактивной выставки.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Разработав сценарий и опробовав его в рамках акций ко Дню борьбы с туберкулез</w:t>
      </w:r>
      <w:r>
        <w:t>ом в 2012 году в более чем 20 регионах РФ, мы убедились, что этот формат работы:</w:t>
      </w:r>
    </w:p>
    <w:p w:rsidR="00CD277D" w:rsidRDefault="006D5C4F">
      <w:pPr>
        <w:pStyle w:val="normal"/>
        <w:numPr>
          <w:ilvl w:val="0"/>
          <w:numId w:val="2"/>
        </w:numPr>
        <w:spacing w:line="240" w:lineRule="auto"/>
        <w:ind w:hanging="359"/>
        <w:jc w:val="both"/>
      </w:pPr>
      <w:r>
        <w:t xml:space="preserve">позволяет учащимся получать информацию в развлекательной форме, </w:t>
      </w:r>
    </w:p>
    <w:p w:rsidR="00CD277D" w:rsidRDefault="006D5C4F">
      <w:pPr>
        <w:pStyle w:val="normal"/>
        <w:numPr>
          <w:ilvl w:val="0"/>
          <w:numId w:val="2"/>
        </w:numPr>
        <w:spacing w:line="240" w:lineRule="auto"/>
        <w:ind w:hanging="359"/>
        <w:jc w:val="both"/>
      </w:pPr>
      <w:r>
        <w:t>вызывает искренний интерес даже у самых скептически настроенных учащихся;</w:t>
      </w:r>
    </w:p>
    <w:p w:rsidR="00CD277D" w:rsidRDefault="006D5C4F">
      <w:pPr>
        <w:pStyle w:val="normal"/>
        <w:numPr>
          <w:ilvl w:val="0"/>
          <w:numId w:val="2"/>
        </w:numPr>
        <w:spacing w:line="240" w:lineRule="auto"/>
        <w:ind w:hanging="359"/>
        <w:jc w:val="both"/>
      </w:pPr>
      <w:r>
        <w:t>позволяет проводить мероприятие сраз</w:t>
      </w:r>
      <w:r>
        <w:t xml:space="preserve">у для нескольких классов/ групп учащихся; </w:t>
      </w:r>
    </w:p>
    <w:p w:rsidR="00CD277D" w:rsidRDefault="006D5C4F">
      <w:pPr>
        <w:pStyle w:val="normal"/>
        <w:numPr>
          <w:ilvl w:val="0"/>
          <w:numId w:val="2"/>
        </w:numPr>
        <w:spacing w:line="240" w:lineRule="auto"/>
        <w:ind w:hanging="359"/>
        <w:jc w:val="both"/>
      </w:pPr>
      <w:r>
        <w:lastRenderedPageBreak/>
        <w:t xml:space="preserve">включает в себя элемент </w:t>
      </w:r>
      <w:proofErr w:type="spellStart"/>
      <w:r>
        <w:t>соревновательности</w:t>
      </w:r>
      <w:proofErr w:type="spellEnd"/>
      <w:r>
        <w:t xml:space="preserve"> между учащимися, что стимулирует вовлеченность ребят;</w:t>
      </w:r>
    </w:p>
    <w:p w:rsidR="00CD277D" w:rsidRDefault="006D5C4F">
      <w:pPr>
        <w:pStyle w:val="normal"/>
        <w:numPr>
          <w:ilvl w:val="0"/>
          <w:numId w:val="2"/>
        </w:numPr>
        <w:spacing w:line="240" w:lineRule="auto"/>
        <w:ind w:hanging="359"/>
        <w:jc w:val="both"/>
      </w:pPr>
      <w:r>
        <w:t xml:space="preserve">позволяет вовлекать в качестве ведущих мероприятия самих учащихся - для этого нужен только небольшой инструктаж. 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rPr>
          <w:b/>
        </w:rPr>
        <w:t>Подготовка мероприятия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Необходимо назначить дату проведения мероприятия, дата может быть приурочена к Всемирному дню борьбы с туберкулезом - 24 марта или назначен любой другой удобный для учебного заведения день.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Также - выбрать помещение для мероприятия</w:t>
      </w:r>
      <w:r>
        <w:t>: спортивный или актовый зал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Согласовать проведение мероприятия со всеми необходимыми лицами.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Набрать группу из 40-50 человек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В день мероприятия расставить 4 стенда по разным сторонам зала, по принципу кругового перемещения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t>Привести всех организованно в зал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rPr>
          <w:b/>
        </w:rPr>
        <w:t>Необходимые материалы и техническое оснащение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</w:pPr>
      <w:r>
        <w:t>Поверхности для стендов (пробковые доски, магнитные доски, стол); вопросы для викторины; распечатанные карточки для проведения выставки; призы для викторин</w:t>
      </w:r>
    </w:p>
    <w:p w:rsidR="00CD277D" w:rsidRDefault="00CD277D">
      <w:pPr>
        <w:pStyle w:val="normal"/>
        <w:spacing w:line="240" w:lineRule="auto"/>
      </w:pPr>
    </w:p>
    <w:p w:rsidR="00CD277D" w:rsidRDefault="00CD277D">
      <w:pPr>
        <w:pStyle w:val="normal"/>
        <w:spacing w:line="240" w:lineRule="auto"/>
        <w:jc w:val="center"/>
      </w:pPr>
    </w:p>
    <w:p w:rsidR="00CD277D" w:rsidRDefault="006D5C4F">
      <w:pPr>
        <w:pStyle w:val="normal"/>
        <w:spacing w:before="120" w:after="120" w:line="240" w:lineRule="auto"/>
      </w:pPr>
      <w:r>
        <w:rPr>
          <w:b/>
        </w:rPr>
        <w:t>Сценарий провед</w:t>
      </w:r>
      <w:r>
        <w:rPr>
          <w:b/>
        </w:rPr>
        <w:t>ения интерактивной выставки в стендах «Туберкулез: что это?»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Когда группа вошла в зал, один из ведущих приветствует группу и объясняет, что будет происходить. 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Ведущий: «Всем привет, сегодня, в преддверии Всемирного дня борьбы с туберкулезом, да, а, кстат</w:t>
      </w:r>
      <w:r>
        <w:t>и, скажет ли кто-нибудь когда он? (если звучит правильный ответ - 24 марта, то человеку вручается приз) мы хотим поговорить с вами о том, что это за болезнь, как она передается и как себя уберечь. Наше мероприятие будет организовано следующим образом: мы д</w:t>
      </w:r>
      <w:r>
        <w:t>елимся на равные четыре группы, затем каждая группа подходит к одному из стендов. Около каждого стенда вас ожидает ведущий. После прохождения одного стенда, команда переходит к другому, и так, пока группа не пройдет все четыре стенда. Затем будет возможнос</w:t>
      </w:r>
      <w:r>
        <w:t xml:space="preserve">ть получить дополнительные призы, ответив правильно на проверочные вопросы викторины и проявить свой творческий потенциал, оставив отзыв и украсив информационный плакат для своих </w:t>
      </w:r>
      <w:proofErr w:type="spellStart"/>
      <w:r>
        <w:t>одногрупников</w:t>
      </w:r>
      <w:proofErr w:type="spellEnd"/>
      <w:r>
        <w:t>/одноклассников (плакат вешается по желанию организаторов и явля</w:t>
      </w:r>
      <w:r>
        <w:t>ется способом сбора обратной связи)</w:t>
      </w:r>
    </w:p>
    <w:p w:rsidR="00CD277D" w:rsidRDefault="006D5C4F">
      <w:pPr>
        <w:pStyle w:val="normal"/>
        <w:spacing w:before="120" w:after="120" w:line="240" w:lineRule="auto"/>
      </w:pPr>
      <w:r>
        <w:rPr>
          <w:b/>
        </w:rPr>
        <w:t>Комментарий:</w:t>
      </w:r>
      <w:r>
        <w:t xml:space="preserve"> Порядок прохождения стендов не важен.</w:t>
      </w:r>
    </w:p>
    <w:p w:rsidR="00CD277D" w:rsidRDefault="006D5C4F">
      <w:pPr>
        <w:pStyle w:val="normal"/>
        <w:spacing w:before="120" w:after="120" w:line="240" w:lineRule="auto"/>
        <w:jc w:val="center"/>
      </w:pPr>
      <w:r>
        <w:rPr>
          <w:b/>
        </w:rPr>
        <w:lastRenderedPageBreak/>
        <w:t>Стенд №1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На первом стенде размещена надпись </w:t>
      </w:r>
      <w:r>
        <w:t>“</w:t>
      </w:r>
      <w:r>
        <w:t>ТУБЕРКУЛЕЗ</w:t>
      </w:r>
      <w:r>
        <w:t>”</w:t>
      </w:r>
      <w:r>
        <w:t>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>Ведущий: «Итак, Туберкулез – что это за заболевание?»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Ведущий выслушивает варианты ответов, затем называет прав</w:t>
      </w:r>
      <w:r>
        <w:t>ильный вариант</w:t>
      </w:r>
      <w:r>
        <w:t>: “</w:t>
      </w:r>
      <w:r>
        <w:t>Туберкулёз широко распространённое в мире инфекционное заболевание, вызываемое микобактериями туберкулеза</w:t>
      </w:r>
      <w:r>
        <w:t>”</w:t>
      </w:r>
      <w:r>
        <w:t xml:space="preserve">. </w:t>
      </w:r>
    </w:p>
    <w:p w:rsidR="00CD277D" w:rsidRDefault="006D5C4F">
      <w:pPr>
        <w:pStyle w:val="normal"/>
        <w:jc w:val="both"/>
      </w:pPr>
      <w:r>
        <w:t xml:space="preserve">Вопрос к аудитории: Туберкулез, от лат. </w:t>
      </w:r>
      <w:proofErr w:type="spellStart"/>
      <w:r>
        <w:t>Tuberculum</w:t>
      </w:r>
      <w:proofErr w:type="spellEnd"/>
      <w:r>
        <w:t xml:space="preserve"> переводится как:</w:t>
      </w:r>
    </w:p>
    <w:p w:rsidR="00CD277D" w:rsidRDefault="00CD277D">
      <w:pPr>
        <w:pStyle w:val="normal"/>
        <w:ind w:left="720"/>
        <w:jc w:val="both"/>
      </w:pPr>
    </w:p>
    <w:p w:rsidR="00CD277D" w:rsidRDefault="006D5C4F">
      <w:pPr>
        <w:pStyle w:val="normal"/>
        <w:ind w:left="720"/>
        <w:jc w:val="both"/>
      </w:pPr>
      <w:r>
        <w:rPr>
          <w:highlight w:val="yellow"/>
        </w:rPr>
        <w:t>А. Бугорок</w:t>
      </w:r>
      <w:r>
        <w:t xml:space="preserve">        В. Нарыв</w:t>
      </w:r>
    </w:p>
    <w:p w:rsidR="00CD277D" w:rsidRDefault="006D5C4F">
      <w:pPr>
        <w:pStyle w:val="normal"/>
        <w:ind w:left="720"/>
        <w:jc w:val="both"/>
      </w:pPr>
      <w:r>
        <w:t>Б. Палочка       Г. Дыхание</w:t>
      </w:r>
    </w:p>
    <w:p w:rsidR="00CD277D" w:rsidRDefault="00CD277D">
      <w:pPr>
        <w:pStyle w:val="normal"/>
        <w:ind w:left="720"/>
        <w:jc w:val="both"/>
      </w:pPr>
    </w:p>
    <w:p w:rsidR="00CD277D" w:rsidRDefault="006D5C4F">
      <w:pPr>
        <w:pStyle w:val="normal"/>
        <w:ind w:left="720"/>
        <w:jc w:val="both"/>
      </w:pPr>
      <w:r>
        <w:t>За правильный ответ ведущий выдает поощрительный приз.</w:t>
      </w:r>
    </w:p>
    <w:p w:rsidR="00CD277D" w:rsidRDefault="00CD277D">
      <w:pPr>
        <w:pStyle w:val="normal"/>
        <w:ind w:left="720"/>
        <w:jc w:val="both"/>
      </w:pPr>
    </w:p>
    <w:p w:rsidR="00CD277D" w:rsidRDefault="006D5C4F">
      <w:pPr>
        <w:pStyle w:val="normal"/>
        <w:ind w:left="720"/>
        <w:jc w:val="both"/>
      </w:pPr>
      <w:r>
        <w:t>Вопрос к аудитории: Какой орган чаще всего поражает туберкулез?</w:t>
      </w:r>
    </w:p>
    <w:p w:rsidR="00CD277D" w:rsidRDefault="006D5C4F">
      <w:pPr>
        <w:pStyle w:val="normal"/>
        <w:numPr>
          <w:ilvl w:val="0"/>
          <w:numId w:val="6"/>
        </w:numPr>
        <w:ind w:hanging="359"/>
        <w:jc w:val="both"/>
      </w:pPr>
      <w:r>
        <w:t>Туберкулёз обычно поражает лёгкие, реже затрагивая другие органы и системы.</w:t>
      </w:r>
    </w:p>
    <w:p w:rsidR="00CD277D" w:rsidRDefault="00CD277D">
      <w:pPr>
        <w:pStyle w:val="normal"/>
        <w:ind w:left="720"/>
        <w:jc w:val="both"/>
      </w:pPr>
    </w:p>
    <w:p w:rsidR="00CD277D" w:rsidRDefault="006D5C4F">
      <w:pPr>
        <w:pStyle w:val="normal"/>
        <w:ind w:left="720"/>
        <w:jc w:val="both"/>
      </w:pPr>
      <w:r>
        <w:t>После правильного ответа, ведущий  прикрепляет картинку лег</w:t>
      </w:r>
      <w:r>
        <w:t>ких к стенду.</w:t>
      </w:r>
    </w:p>
    <w:p w:rsidR="00CD277D" w:rsidRDefault="00CD277D">
      <w:pPr>
        <w:pStyle w:val="normal"/>
        <w:ind w:left="720"/>
        <w:jc w:val="both"/>
      </w:pPr>
    </w:p>
    <w:p w:rsidR="00CD277D" w:rsidRDefault="006D5C4F">
      <w:pPr>
        <w:pStyle w:val="normal"/>
        <w:spacing w:after="200"/>
        <w:ind w:left="720"/>
        <w:jc w:val="both"/>
      </w:pPr>
      <w:r>
        <w:rPr>
          <w:b/>
        </w:rPr>
        <w:t>Ведущий: «А теперь немного истории…»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Туберкулез как заболевание  известен ещё с глубокой древности – </w:t>
      </w:r>
      <w:r>
        <w:rPr>
          <w:i/>
        </w:rPr>
        <w:t>его описания можно найти в трудах Гиппократа и других медицинских трудах далекого прошлого Египта, Китая, Индии, Греции и арабских стран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>В Е</w:t>
      </w:r>
      <w:r>
        <w:t>гипте была обнаружена мумия человека, возраст которой насчитывает более 2 тысяч лет, со следами поражений, характерными для туберкулеза.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В процессе рассказа ведущий прикрепляет </w:t>
      </w:r>
      <w:r>
        <w:rPr>
          <w:highlight w:val="lightGray"/>
        </w:rPr>
        <w:t>картинку мумии</w:t>
      </w:r>
      <w:r>
        <w:t>.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Ведущий: «А теперь давайте попробуем разобраться с цифрами: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По </w:t>
      </w:r>
      <w:r>
        <w:t>данным Всемирной организации здравоохранения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в мире, прикрепляет</w:t>
      </w:r>
      <w:r>
        <w:rPr>
          <w:b/>
        </w:rPr>
        <w:t xml:space="preserve"> </w:t>
      </w:r>
      <w:r>
        <w:rPr>
          <w:b/>
          <w:highlight w:val="lightGray"/>
        </w:rPr>
        <w:t>картинку глобуса</w:t>
      </w:r>
      <w:r>
        <w:rPr>
          <w:b/>
        </w:rPr>
        <w:t>: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Далее ведущий прикрепляет строчки с пропущенными цифрами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Ежегодно в мире туберкулезом заболевает около </w:t>
      </w:r>
      <w:r>
        <w:rPr>
          <w:highlight w:val="lightGray"/>
        </w:rPr>
        <w:t>9 млн</w:t>
      </w:r>
      <w:r>
        <w:t>. человек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Примерно каждую </w:t>
      </w:r>
      <w:r>
        <w:rPr>
          <w:highlight w:val="lightGray"/>
        </w:rPr>
        <w:t>секунду</w:t>
      </w:r>
      <w:r>
        <w:t xml:space="preserve"> возникает новый случай инфекции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Каждый день в мире от туберкулеза умирают около </w:t>
      </w:r>
      <w:r>
        <w:rPr>
          <w:highlight w:val="lightGray"/>
        </w:rPr>
        <w:t>5 тысяч</w:t>
      </w:r>
      <w:r>
        <w:t xml:space="preserve"> человек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Каждый </w:t>
      </w:r>
      <w:r>
        <w:rPr>
          <w:highlight w:val="lightGray"/>
        </w:rPr>
        <w:t>3й</w:t>
      </w:r>
      <w:r>
        <w:t xml:space="preserve"> человек в мире (</w:t>
      </w:r>
      <w:r>
        <w:rPr>
          <w:i/>
        </w:rPr>
        <w:t>то есть около 2х миллиардов человек</w:t>
      </w:r>
      <w:r>
        <w:t xml:space="preserve">!) носит в себе туберкулезную палочку 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Комментарий:</w:t>
      </w:r>
      <w:r>
        <w:t xml:space="preserve"> После того как кто-то из участников угадал или максимально приблизился к прави</w:t>
      </w:r>
      <w:r>
        <w:t>льному ответу, ведущий вставляет карточку с верной информацией в пробел в строке и дает поощрительный приз.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lastRenderedPageBreak/>
        <w:t>В России, прикрепляет</w:t>
      </w:r>
      <w:r>
        <w:rPr>
          <w:b/>
        </w:rPr>
        <w:t xml:space="preserve"> </w:t>
      </w:r>
      <w:r>
        <w:rPr>
          <w:b/>
          <w:highlight w:val="lightGray"/>
        </w:rPr>
        <w:t>картинку очертания России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Ежегодно туберкулезом заболевают около </w:t>
      </w:r>
      <w:r>
        <w:rPr>
          <w:highlight w:val="lightGray"/>
        </w:rPr>
        <w:t>120 тысяч</w:t>
      </w:r>
      <w:r>
        <w:t xml:space="preserve"> жителей России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Каждые </w:t>
      </w:r>
      <w:r>
        <w:rPr>
          <w:highlight w:val="lightGray"/>
        </w:rPr>
        <w:t>25 минут</w:t>
      </w:r>
      <w:r>
        <w:t xml:space="preserve"> в России умирает бол</w:t>
      </w:r>
      <w:r>
        <w:t xml:space="preserve">ьной туберкулезом </w:t>
      </w:r>
    </w:p>
    <w:p w:rsidR="00CD277D" w:rsidRDefault="006D5C4F">
      <w:pPr>
        <w:pStyle w:val="normal"/>
        <w:numPr>
          <w:ilvl w:val="0"/>
          <w:numId w:val="6"/>
        </w:numPr>
        <w:spacing w:before="120" w:after="120" w:line="240" w:lineRule="auto"/>
        <w:ind w:hanging="359"/>
        <w:jc w:val="both"/>
      </w:pPr>
      <w:r>
        <w:t xml:space="preserve">В России уровень заболеваемости и смертности населения по причине туберкулеза превышает аналогичные показатели в странах Европы в </w:t>
      </w:r>
      <w:r>
        <w:rPr>
          <w:highlight w:val="lightGray"/>
        </w:rPr>
        <w:t>5 – 8 раз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ВАЖНО: Если туберкулез не лечить, то один больной с активной формой заболевания заражает, в средн</w:t>
      </w:r>
      <w:r>
        <w:t xml:space="preserve">ем, </w:t>
      </w:r>
      <w:r>
        <w:rPr>
          <w:highlight w:val="lightGray"/>
        </w:rPr>
        <w:t>10-15</w:t>
      </w:r>
      <w:r>
        <w:t xml:space="preserve"> человек в год 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Комментарий:</w:t>
      </w:r>
      <w:r>
        <w:t xml:space="preserve"> После того как кто-то из участников угадал или максимально приблизился к правильному ответу, ведущий вставляет карточку с верной информацией в пробел в строке и дает поощрительный приз.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>Оформление:</w:t>
      </w:r>
      <w:r>
        <w:t xml:space="preserve"> ламинированные картинки: легкие, мумия, вырезанные надписи, глобус, очертание России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>Призы:</w:t>
      </w:r>
      <w:r>
        <w:t xml:space="preserve"> на усмотрение команды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>Стенд №2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Ведущий: «Все когда - либо из нас играли в </w:t>
      </w:r>
      <w:proofErr w:type="spellStart"/>
      <w:r>
        <w:t>дартс</w:t>
      </w:r>
      <w:proofErr w:type="spellEnd"/>
      <w:r>
        <w:t>, а если нет, то сейчас представится уникальная возможность попробовать себя в каче</w:t>
      </w:r>
      <w:r>
        <w:t>стве меткого стрелка».</w:t>
      </w:r>
    </w:p>
    <w:p w:rsidR="00CD277D" w:rsidRDefault="006D5C4F">
      <w:pPr>
        <w:pStyle w:val="normal"/>
        <w:spacing w:before="120" w:after="120" w:line="240" w:lineRule="auto"/>
        <w:jc w:val="both"/>
      </w:pPr>
      <w:bookmarkStart w:id="0" w:name="h.gjdgxs" w:colFirst="0" w:colLast="0"/>
      <w:bookmarkEnd w:id="0"/>
      <w:r>
        <w:t xml:space="preserve">Ведущий предлагает группе разделиться на две команды и по очереди бросать шарик в </w:t>
      </w:r>
      <w:proofErr w:type="spellStart"/>
      <w:r>
        <w:t>дартс</w:t>
      </w:r>
      <w:proofErr w:type="spellEnd"/>
      <w:r>
        <w:t>. Та команда, которая дает больше всего правильных ответов - побеждает  и получает призы.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highlight w:val="yellow"/>
        </w:rPr>
        <w:t>Желтое поле. Категория вопросов</w:t>
      </w:r>
      <w:r>
        <w:rPr>
          <w:b/>
          <w:highlight w:val="yellow"/>
        </w:rPr>
        <w:t xml:space="preserve"> «Как можно заразиться ту</w:t>
      </w:r>
      <w:r>
        <w:rPr>
          <w:b/>
          <w:highlight w:val="yellow"/>
        </w:rPr>
        <w:t>беркулезом?»</w:t>
      </w:r>
    </w:p>
    <w:p w:rsidR="00CD277D" w:rsidRDefault="006D5C4F">
      <w:pPr>
        <w:pStyle w:val="normal"/>
        <w:numPr>
          <w:ilvl w:val="0"/>
          <w:numId w:val="5"/>
        </w:numPr>
        <w:spacing w:before="120" w:after="120" w:line="240" w:lineRule="auto"/>
        <w:ind w:hanging="359"/>
        <w:jc w:val="both"/>
      </w:pPr>
      <w:r>
        <w:t>Основной источник заражения туберкулеза это: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человек, который болеет туберкулезом легких </w:t>
      </w:r>
    </w:p>
    <w:p w:rsidR="00CD277D" w:rsidRDefault="006D5C4F">
      <w:pPr>
        <w:pStyle w:val="normal"/>
        <w:numPr>
          <w:ilvl w:val="0"/>
          <w:numId w:val="5"/>
        </w:numPr>
        <w:spacing w:before="120" w:after="120" w:line="240" w:lineRule="auto"/>
        <w:ind w:hanging="359"/>
        <w:jc w:val="both"/>
      </w:pPr>
      <w:r>
        <w:t>Возбудитель туберкулеза передается: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воздушно-капельным путем</w:t>
      </w:r>
    </w:p>
    <w:p w:rsidR="00CD277D" w:rsidRDefault="006D5C4F">
      <w:pPr>
        <w:pStyle w:val="normal"/>
        <w:numPr>
          <w:ilvl w:val="0"/>
          <w:numId w:val="5"/>
        </w:numPr>
        <w:spacing w:before="120" w:after="120" w:line="240" w:lineRule="auto"/>
        <w:ind w:hanging="359"/>
        <w:jc w:val="both"/>
      </w:pPr>
      <w:r>
        <w:t>Возбудитель туберкулеза передается, когда больной человек: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>когда больной человек</w:t>
      </w:r>
    </w:p>
    <w:p w:rsidR="00CD277D" w:rsidRDefault="006D5C4F">
      <w:pPr>
        <w:pStyle w:val="normal"/>
        <w:numPr>
          <w:ilvl w:val="0"/>
          <w:numId w:val="16"/>
        </w:numPr>
        <w:spacing w:before="120" w:after="120" w:line="240" w:lineRule="auto"/>
        <w:ind w:hanging="359"/>
        <w:jc w:val="both"/>
      </w:pPr>
      <w:r>
        <w:t xml:space="preserve">кашляет, </w:t>
      </w:r>
    </w:p>
    <w:p w:rsidR="00CD277D" w:rsidRDefault="006D5C4F">
      <w:pPr>
        <w:pStyle w:val="normal"/>
        <w:numPr>
          <w:ilvl w:val="0"/>
          <w:numId w:val="16"/>
        </w:numPr>
        <w:spacing w:before="120" w:after="120" w:line="240" w:lineRule="auto"/>
        <w:ind w:hanging="359"/>
        <w:jc w:val="both"/>
      </w:pPr>
      <w:r>
        <w:t xml:space="preserve">чихает, </w:t>
      </w:r>
    </w:p>
    <w:p w:rsidR="00CD277D" w:rsidRDefault="006D5C4F">
      <w:pPr>
        <w:pStyle w:val="normal"/>
        <w:numPr>
          <w:ilvl w:val="0"/>
          <w:numId w:val="16"/>
        </w:numPr>
        <w:spacing w:before="120" w:after="120" w:line="240" w:lineRule="auto"/>
        <w:ind w:hanging="359"/>
        <w:jc w:val="both"/>
      </w:pPr>
      <w:r>
        <w:t xml:space="preserve">кричит </w:t>
      </w:r>
    </w:p>
    <w:p w:rsidR="00CD277D" w:rsidRDefault="006D5C4F">
      <w:pPr>
        <w:pStyle w:val="normal"/>
        <w:numPr>
          <w:ilvl w:val="0"/>
          <w:numId w:val="16"/>
        </w:numPr>
        <w:spacing w:before="120" w:after="120" w:line="240" w:lineRule="auto"/>
        <w:ind w:hanging="359"/>
        <w:jc w:val="both"/>
      </w:pPr>
      <w:r>
        <w:t xml:space="preserve">или поет,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             В воздух выделяются капельки с микобактериями туберкулеза, а другой человек их вдыхает.</w:t>
      </w:r>
    </w:p>
    <w:p w:rsidR="00CD277D" w:rsidRDefault="006D5C4F">
      <w:pPr>
        <w:pStyle w:val="normal"/>
        <w:numPr>
          <w:ilvl w:val="0"/>
          <w:numId w:val="5"/>
        </w:numPr>
        <w:spacing w:before="120" w:after="120" w:line="240" w:lineRule="auto"/>
        <w:ind w:hanging="359"/>
        <w:jc w:val="both"/>
      </w:pPr>
      <w:r>
        <w:t>Где можно заразиться туберкулезом?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lastRenderedPageBreak/>
        <w:t xml:space="preserve">Ответ: </w:t>
      </w:r>
      <w:r>
        <w:t>при прямом контакте с больным ТБ</w:t>
      </w:r>
      <w:r>
        <w:rPr>
          <w:b/>
        </w:rPr>
        <w:t>,</w:t>
      </w:r>
      <w:r>
        <w:t xml:space="preserve"> в замкнутом простра</w:t>
      </w:r>
      <w:r>
        <w:t>нстве, например, в транспорте, где побывал больной туберкулезом легких</w:t>
      </w:r>
    </w:p>
    <w:p w:rsidR="00CD277D" w:rsidRDefault="006D5C4F">
      <w:pPr>
        <w:pStyle w:val="normal"/>
        <w:numPr>
          <w:ilvl w:val="0"/>
          <w:numId w:val="5"/>
        </w:numPr>
        <w:spacing w:before="120" w:after="120" w:line="240" w:lineRule="auto"/>
        <w:ind w:hanging="359"/>
        <w:jc w:val="both"/>
      </w:pPr>
      <w:r>
        <w:t>Заразиться туберкулёзом значит ли это заболеть и почему?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</w:t>
      </w:r>
      <w:r>
        <w:t>нет, не значит. Во-первых, у каждого человека существует врожденный иммунитет к туберкулезу, который объясняется рядом им</w:t>
      </w:r>
      <w:r>
        <w:t>муногенетических факторов. Кроме этого, есть приобретенный иммунитет, который формируется с помощью вакцины.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highlight w:val="red"/>
        </w:rPr>
        <w:t>Красное поле. Категория вопросов  «</w:t>
      </w:r>
      <w:r>
        <w:rPr>
          <w:b/>
          <w:highlight w:val="red"/>
        </w:rPr>
        <w:t>Кто может заболеть туберкулезом?»</w:t>
      </w:r>
    </w:p>
    <w:p w:rsidR="00CD277D" w:rsidRDefault="006D5C4F">
      <w:pPr>
        <w:pStyle w:val="normal"/>
        <w:numPr>
          <w:ilvl w:val="0"/>
          <w:numId w:val="12"/>
        </w:numPr>
        <w:spacing w:before="120" w:after="120" w:line="240" w:lineRule="auto"/>
        <w:ind w:hanging="359"/>
        <w:jc w:val="both"/>
      </w:pPr>
      <w:r>
        <w:t>Людей, какого социального статуса поражает туберкулез?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Туберкулез пора</w:t>
      </w:r>
      <w:r>
        <w:t xml:space="preserve">жает людей независимо от их социального статуса. </w:t>
      </w:r>
    </w:p>
    <w:p w:rsidR="00CD277D" w:rsidRDefault="006D5C4F">
      <w:pPr>
        <w:pStyle w:val="normal"/>
        <w:numPr>
          <w:ilvl w:val="0"/>
          <w:numId w:val="12"/>
        </w:numPr>
        <w:spacing w:before="120" w:after="120" w:line="240" w:lineRule="auto"/>
        <w:ind w:hanging="359"/>
        <w:jc w:val="both"/>
      </w:pPr>
      <w:r>
        <w:t>Какие категории людей больше подвержены инфекции?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>Дети, подростки, беременные женщины и пожилые люди более подвержены инфекции.</w:t>
      </w:r>
    </w:p>
    <w:p w:rsidR="00CD277D" w:rsidRDefault="006D5C4F">
      <w:pPr>
        <w:pStyle w:val="normal"/>
        <w:numPr>
          <w:ilvl w:val="0"/>
          <w:numId w:val="13"/>
        </w:numPr>
        <w:spacing w:before="120" w:after="120" w:line="240" w:lineRule="auto"/>
        <w:ind w:hanging="359"/>
        <w:jc w:val="both"/>
      </w:pPr>
      <w:r>
        <w:t>Какая система организма контролирует инфекцию?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Здоровая иммунная система человека успешно контролирует инфекцию.</w:t>
      </w:r>
    </w:p>
    <w:p w:rsidR="00CD277D" w:rsidRDefault="006D5C4F">
      <w:pPr>
        <w:pStyle w:val="normal"/>
        <w:numPr>
          <w:ilvl w:val="0"/>
          <w:numId w:val="13"/>
        </w:numPr>
        <w:spacing w:before="120" w:after="120" w:line="240" w:lineRule="auto"/>
        <w:ind w:hanging="359"/>
        <w:jc w:val="both"/>
      </w:pPr>
      <w:r>
        <w:t>Что происходит при ослаблении иммунитета?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>При наличии туберкулезной палочки в организме, болезнь начинает активно развиваться</w:t>
      </w:r>
      <w:r>
        <w:rPr>
          <w:b/>
        </w:rPr>
        <w:t xml:space="preserve">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highlight w:val="green"/>
        </w:rPr>
        <w:t xml:space="preserve">Зеленое поле. </w:t>
      </w:r>
      <w:r>
        <w:rPr>
          <w:highlight w:val="green"/>
        </w:rPr>
        <w:t>Категория вопросов «</w:t>
      </w:r>
      <w:r>
        <w:rPr>
          <w:b/>
          <w:highlight w:val="green"/>
        </w:rPr>
        <w:t>История»</w:t>
      </w:r>
    </w:p>
    <w:p w:rsidR="00CD277D" w:rsidRDefault="006D5C4F">
      <w:pPr>
        <w:pStyle w:val="normal"/>
        <w:numPr>
          <w:ilvl w:val="0"/>
          <w:numId w:val="8"/>
        </w:numPr>
        <w:spacing w:before="120" w:after="120" w:line="240" w:lineRule="auto"/>
        <w:ind w:hanging="359"/>
        <w:jc w:val="both"/>
      </w:pPr>
      <w:r>
        <w:t>Как  называли туберкулез в 18-19 веке?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чахотка</w:t>
      </w:r>
    </w:p>
    <w:p w:rsidR="00CD277D" w:rsidRDefault="006D5C4F">
      <w:pPr>
        <w:pStyle w:val="normal"/>
        <w:numPr>
          <w:ilvl w:val="0"/>
          <w:numId w:val="8"/>
        </w:numPr>
        <w:spacing w:before="120" w:after="120" w:line="240" w:lineRule="auto"/>
        <w:ind w:hanging="359"/>
        <w:jc w:val="both"/>
      </w:pPr>
      <w:r>
        <w:t xml:space="preserve">В </w:t>
      </w:r>
      <w:proofErr w:type="gramStart"/>
      <w:r>
        <w:t>произведении</w:t>
      </w:r>
      <w:proofErr w:type="gramEnd"/>
      <w:r>
        <w:t xml:space="preserve"> какого русского писателя отражена тема «чахотки»?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 Достоевский</w:t>
      </w:r>
    </w:p>
    <w:p w:rsidR="00CD277D" w:rsidRDefault="006D5C4F">
      <w:pPr>
        <w:pStyle w:val="normal"/>
        <w:numPr>
          <w:ilvl w:val="0"/>
          <w:numId w:val="8"/>
        </w:numPr>
        <w:spacing w:before="120" w:after="120" w:line="240" w:lineRule="auto"/>
        <w:ind w:hanging="359"/>
        <w:jc w:val="both"/>
      </w:pPr>
      <w:r>
        <w:t>Какой известный русский писатель умер от туберкулеза?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 Чехов</w:t>
      </w:r>
    </w:p>
    <w:p w:rsidR="00CD277D" w:rsidRDefault="006D5C4F">
      <w:pPr>
        <w:pStyle w:val="normal"/>
        <w:numPr>
          <w:ilvl w:val="0"/>
          <w:numId w:val="8"/>
        </w:numPr>
        <w:spacing w:before="120" w:after="120" w:line="240" w:lineRule="auto"/>
        <w:ind w:hanging="359"/>
        <w:jc w:val="both"/>
      </w:pPr>
      <w:r>
        <w:t>Как вы думаете, что было запрещено больным туберкул</w:t>
      </w:r>
      <w:r>
        <w:t>езом в Древней Индии?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>Ответ: вступать в брак</w:t>
      </w:r>
    </w:p>
    <w:p w:rsidR="00CD277D" w:rsidRDefault="006D5C4F">
      <w:pPr>
        <w:pStyle w:val="normal"/>
        <w:numPr>
          <w:ilvl w:val="0"/>
          <w:numId w:val="8"/>
        </w:numPr>
        <w:spacing w:before="120" w:after="120" w:line="240" w:lineRule="auto"/>
        <w:ind w:hanging="359"/>
        <w:jc w:val="both"/>
      </w:pPr>
      <w:r>
        <w:t>Что является символом борьбы с туберкулезом?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ромашка</w:t>
      </w:r>
    </w:p>
    <w:p w:rsidR="00CD277D" w:rsidRDefault="00CD277D">
      <w:pPr>
        <w:pStyle w:val="normal"/>
        <w:spacing w:before="120" w:after="120" w:line="240" w:lineRule="auto"/>
        <w:ind w:left="720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Оформление: </w:t>
      </w:r>
      <w:proofErr w:type="spellStart"/>
      <w:r>
        <w:t>дартс</w:t>
      </w:r>
      <w:proofErr w:type="spellEnd"/>
      <w:r>
        <w:t xml:space="preserve">, шарик, который кидать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Призы: на усмотрение команды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lastRenderedPageBreak/>
        <w:t>Стенд №3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 «</w:t>
      </w:r>
      <w:r>
        <w:rPr>
          <w:b/>
        </w:rPr>
        <w:t>Основные симптомы, характерные для туберкулеза»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 xml:space="preserve">Назовите основные симптомы проявления туберкулеза. Ведущий по мере того, как участники называют симптомы, вешает соответствующие картинки: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 xml:space="preserve">Ответ: 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кашель на протяжении 2–3 недель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боль в груди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значительное похудение, потеря веса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наличие крови в мокроте;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по</w:t>
      </w:r>
      <w:r>
        <w:t>тливость по ночам;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периодическое повышение температуры;</w:t>
      </w:r>
    </w:p>
    <w:p w:rsidR="00CD277D" w:rsidRDefault="006D5C4F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</w:pPr>
      <w:r>
        <w:t>общее недомогание и слабость;</w:t>
      </w:r>
    </w:p>
    <w:p w:rsidR="00CD277D" w:rsidRDefault="00CD277D">
      <w:pPr>
        <w:pStyle w:val="normal"/>
        <w:spacing w:before="120" w:after="120" w:line="240" w:lineRule="auto"/>
        <w:ind w:left="360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ВАЖНО: </w:t>
      </w:r>
      <w:r>
        <w:rPr>
          <w:i/>
        </w:rPr>
        <w:t xml:space="preserve">Первичные симптомы туберкулеза похожи и на ряд других заболеваний.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Туберкулез может долгое время приниматься за другую болезнь. Поэтому необходимо регулярно прох</w:t>
      </w:r>
      <w:r>
        <w:t>одить обследование на туберкулез.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Далее </w:t>
      </w:r>
      <w:r>
        <w:rPr>
          <w:b/>
        </w:rPr>
        <w:t xml:space="preserve">Ведущий </w:t>
      </w:r>
      <w:r>
        <w:t>просит продолжить каждую фразу и прикрепляет  к стенду соответствующую картинку.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 xml:space="preserve">Как обнаружить туберкулез? </w:t>
      </w:r>
    </w:p>
    <w:p w:rsidR="00CD277D" w:rsidRDefault="006D5C4F">
      <w:pPr>
        <w:pStyle w:val="normal"/>
        <w:numPr>
          <w:ilvl w:val="0"/>
          <w:numId w:val="4"/>
        </w:numPr>
        <w:spacing w:before="120" w:after="120" w:line="240" w:lineRule="auto"/>
        <w:ind w:hanging="359"/>
        <w:jc w:val="both"/>
      </w:pPr>
      <w:r>
        <w:t xml:space="preserve">Чаще всего для выявления туберкулеза легких применяется </w:t>
      </w:r>
      <w:r>
        <w:rPr>
          <w:b/>
          <w:highlight w:val="lightGray"/>
        </w:rPr>
        <w:t>флюорография</w:t>
      </w:r>
      <w:r>
        <w:rPr>
          <w:b/>
        </w:rPr>
        <w:t xml:space="preserve">. </w:t>
      </w:r>
      <w:r>
        <w:t>Флюорографическое обследовани</w:t>
      </w:r>
      <w:r>
        <w:t xml:space="preserve">е грудной клетки можно сделать </w:t>
      </w:r>
      <w:r>
        <w:rPr>
          <w:b/>
          <w:highlight w:val="lightGray"/>
        </w:rPr>
        <w:t>в поликлинике</w:t>
      </w:r>
      <w:r>
        <w:t xml:space="preserve"> по месту жительства. Рекомендуется </w:t>
      </w:r>
      <w:r>
        <w:rPr>
          <w:b/>
          <w:highlight w:val="lightGray"/>
        </w:rPr>
        <w:t>ежегодно</w:t>
      </w:r>
      <w:r>
        <w:rPr>
          <w:b/>
        </w:rPr>
        <w:t xml:space="preserve"> </w:t>
      </w:r>
      <w:r>
        <w:t>проходить это обследование.</w:t>
      </w:r>
    </w:p>
    <w:p w:rsidR="00CD277D" w:rsidRDefault="006D5C4F">
      <w:pPr>
        <w:pStyle w:val="normal"/>
        <w:numPr>
          <w:ilvl w:val="0"/>
          <w:numId w:val="4"/>
        </w:numPr>
        <w:spacing w:before="120" w:after="120" w:line="240" w:lineRule="auto"/>
        <w:ind w:hanging="359"/>
        <w:jc w:val="both"/>
      </w:pPr>
      <w:r>
        <w:t xml:space="preserve">Диагноз туберкулеза могут подтвердить исследования </w:t>
      </w:r>
      <w:r>
        <w:rPr>
          <w:highlight w:val="lightGray"/>
        </w:rPr>
        <w:t>мокроты</w:t>
      </w:r>
      <w:r>
        <w:t xml:space="preserve"> как самый прямой и быстрый способ диагностики туберкулеза, а также  анализы мочи</w:t>
      </w:r>
      <w:r>
        <w:t xml:space="preserve">, кала на туберкулезные палочки </w:t>
      </w:r>
    </w:p>
    <w:p w:rsidR="00CD277D" w:rsidRDefault="006D5C4F">
      <w:pPr>
        <w:pStyle w:val="normal"/>
        <w:numPr>
          <w:ilvl w:val="0"/>
          <w:numId w:val="4"/>
        </w:numPr>
        <w:spacing w:before="120" w:after="120" w:line="240" w:lineRule="auto"/>
        <w:ind w:hanging="359"/>
        <w:jc w:val="both"/>
      </w:pPr>
      <w:r>
        <w:t xml:space="preserve">Для своевременного выявления инфицирования туберкулезом всем детям и подросткам в России ежегодно проводится </w:t>
      </w:r>
      <w:r>
        <w:rPr>
          <w:b/>
        </w:rPr>
        <w:t xml:space="preserve">туберкулиновая </w:t>
      </w:r>
      <w:r>
        <w:rPr>
          <w:b/>
          <w:highlight w:val="lightGray"/>
        </w:rPr>
        <w:t>проба Манту</w:t>
      </w:r>
      <w:r>
        <w:t xml:space="preserve">.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ВАЖНО:</w:t>
      </w:r>
      <w:r>
        <w:t xml:space="preserve"> При первых симптомах заболевания необходимо обратиться к врачам — участковому терапевту и специалисту-фтизиатру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>Вопросы:</w:t>
      </w:r>
    </w:p>
    <w:p w:rsidR="00CD277D" w:rsidRDefault="006D5C4F">
      <w:pPr>
        <w:pStyle w:val="normal"/>
        <w:numPr>
          <w:ilvl w:val="0"/>
          <w:numId w:val="10"/>
        </w:numPr>
        <w:spacing w:before="120" w:after="120" w:line="240" w:lineRule="auto"/>
        <w:ind w:hanging="359"/>
        <w:jc w:val="both"/>
      </w:pPr>
      <w:r>
        <w:rPr>
          <w:b/>
        </w:rPr>
        <w:t>Как вы думаете, в каком веке родилась наука о туберкулезе? Назовите ее.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>19 век.</w:t>
      </w:r>
      <w:r>
        <w:rPr>
          <w:b/>
        </w:rPr>
        <w:t xml:space="preserve"> </w:t>
      </w:r>
      <w:r>
        <w:t xml:space="preserve">24 марта 1882 года – родилась фтизиатрия, наука о туберкулезе. </w:t>
      </w:r>
    </w:p>
    <w:p w:rsidR="00CD277D" w:rsidRDefault="006D5C4F">
      <w:pPr>
        <w:pStyle w:val="normal"/>
        <w:numPr>
          <w:ilvl w:val="0"/>
          <w:numId w:val="10"/>
        </w:numPr>
        <w:spacing w:before="120" w:after="120" w:line="240" w:lineRule="auto"/>
        <w:ind w:hanging="359"/>
        <w:jc w:val="both"/>
      </w:pPr>
      <w:r>
        <w:rPr>
          <w:b/>
        </w:rPr>
        <w:t>Почему возбудителя туберкулеза прозвали - «палочка Коха»?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 xml:space="preserve">немецкий ученый Роберт Кох открыл микобактерию, возбудителя туберкулеза, которую прозвали «палочкой Коха», за что через 29 лет </w:t>
      </w:r>
      <w:r>
        <w:t>он получил Нобелевскую премию.</w:t>
      </w:r>
    </w:p>
    <w:p w:rsidR="00CD277D" w:rsidRDefault="006D5C4F">
      <w:pPr>
        <w:pStyle w:val="normal"/>
        <w:numPr>
          <w:ilvl w:val="0"/>
          <w:numId w:val="10"/>
        </w:numPr>
        <w:spacing w:before="120" w:after="120" w:line="240" w:lineRule="auto"/>
        <w:ind w:hanging="359"/>
        <w:jc w:val="both"/>
      </w:pPr>
      <w:r>
        <w:rPr>
          <w:b/>
        </w:rPr>
        <w:lastRenderedPageBreak/>
        <w:t>Кто такой Вильгельм Рентген?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 xml:space="preserve">Ответ: </w:t>
      </w:r>
      <w:r>
        <w:t>Вильгельм Рёнтген открыл лучи, способные диагностировать туберкулёз.</w:t>
      </w:r>
    </w:p>
    <w:p w:rsidR="00CD277D" w:rsidRDefault="006D5C4F">
      <w:pPr>
        <w:pStyle w:val="normal"/>
        <w:numPr>
          <w:ilvl w:val="0"/>
          <w:numId w:val="10"/>
        </w:numPr>
        <w:spacing w:before="120" w:after="120" w:line="240" w:lineRule="auto"/>
        <w:ind w:hanging="359"/>
        <w:jc w:val="both"/>
      </w:pPr>
      <w:r>
        <w:t>Насколько излечим туберкулез? Какие условия должны быть соблюдены?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Практически все пациенты с впервые выявленным </w:t>
      </w:r>
      <w:r>
        <w:t xml:space="preserve">туберкулезом, своевременно начавшие и полностью закончившие назначенный курс лечения, могут быть излечены </w:t>
      </w:r>
    </w:p>
    <w:p w:rsidR="00CD277D" w:rsidRDefault="006D5C4F">
      <w:pPr>
        <w:pStyle w:val="normal"/>
        <w:numPr>
          <w:ilvl w:val="0"/>
          <w:numId w:val="10"/>
        </w:numPr>
        <w:spacing w:before="120" w:after="120" w:line="240" w:lineRule="auto"/>
        <w:ind w:hanging="359"/>
        <w:jc w:val="both"/>
      </w:pPr>
      <w:r>
        <w:t>Через какое время после начала лечения опасность инфицирования других людей снижается?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Ответ:</w:t>
      </w:r>
      <w:r>
        <w:t xml:space="preserve"> Больной туберкулезом легких человек</w:t>
      </w:r>
      <w:r>
        <w:rPr>
          <w:b/>
        </w:rPr>
        <w:t> </w:t>
      </w:r>
      <w:r>
        <w:t>является источником</w:t>
      </w:r>
      <w:r>
        <w:t xml:space="preserve"> инфекции, пока не начнет  интенсивное лечение. Через 2-3 месяца после начала лечения опасность инфицирования окружающих снижается при условии, что человек </w:t>
      </w:r>
      <w:proofErr w:type="gramStart"/>
      <w:r>
        <w:t>принимает</w:t>
      </w:r>
      <w:proofErr w:type="gramEnd"/>
      <w:r>
        <w:t xml:space="preserve"> контролируемо назначенные лекарства и выполняет предписания врача. </w:t>
      </w:r>
      <w:r>
        <w:rPr>
          <w:b/>
        </w:rPr>
        <w:t>При этом важно продолжа</w:t>
      </w:r>
      <w:r>
        <w:rPr>
          <w:b/>
        </w:rPr>
        <w:t>ть курс лечения непрерывно и довести его до конца.</w:t>
      </w:r>
    </w:p>
    <w:p w:rsidR="00CD277D" w:rsidRDefault="00CD277D">
      <w:pPr>
        <w:pStyle w:val="normal"/>
        <w:spacing w:before="120" w:after="120" w:line="240" w:lineRule="auto"/>
        <w:ind w:left="720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ВАЖНО! При отсутствии своевременного лечения каждый 2-ой больной умирает от активного туберкулёза в течение одного-двух лет.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Оформление: ламинированные карточки: симптомы, флюорография, поликлиника, кале</w:t>
      </w:r>
      <w:r>
        <w:t>ндарь, мокрота, проба Манту.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Призы: на усмотрение команды</w:t>
      </w:r>
    </w:p>
    <w:p w:rsidR="00CD277D" w:rsidRDefault="00CD277D">
      <w:pPr>
        <w:pStyle w:val="normal"/>
        <w:spacing w:before="120" w:after="120" w:line="240" w:lineRule="auto"/>
        <w:jc w:val="center"/>
      </w:pPr>
    </w:p>
    <w:p w:rsidR="00CD277D" w:rsidRDefault="006D5C4F">
      <w:pPr>
        <w:pStyle w:val="normal"/>
        <w:spacing w:before="120" w:after="120" w:line="240" w:lineRule="auto"/>
        <w:jc w:val="center"/>
      </w:pPr>
      <w:r>
        <w:rPr>
          <w:b/>
        </w:rPr>
        <w:t>Стенд №4</w:t>
      </w:r>
    </w:p>
    <w:p w:rsidR="00CD277D" w:rsidRDefault="00CD277D">
      <w:pPr>
        <w:pStyle w:val="normal"/>
        <w:spacing w:before="120" w:after="120" w:line="240" w:lineRule="auto"/>
        <w:jc w:val="center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rPr>
          <w:b/>
        </w:rPr>
        <w:t xml:space="preserve">Упражнение 1. Что может сильно снижать иммунитет? 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На стенде размещаются ниже представленные карточки. Ведущий задает вопрос: «Скажите, пожалуйста, какое отношение имеют эти факторы к туб</w:t>
      </w:r>
      <w:r>
        <w:t>еркулезу?»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rPr>
          <w:b/>
        </w:rPr>
        <w:t>Карточки: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 xml:space="preserve">курение 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 xml:space="preserve">алкоголь 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 xml:space="preserve">употребление наркотиков 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стресс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несбалансированное питание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малоподвижный образ жизни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экология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недостаток сна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температурная нагрузка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t>прием антибиотиков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lastRenderedPageBreak/>
        <w:t>После того, как все версии высказаны, ведущий уточняет, если это необходимо, что все эти факторы негативно влияют на наш иммунитет, а снижение иммунитета напрямую влияет на увеличение риска заражения туберкулезом.</w:t>
      </w:r>
    </w:p>
    <w:p w:rsidR="00CD277D" w:rsidRDefault="006D5C4F">
      <w:pPr>
        <w:pStyle w:val="normal"/>
        <w:spacing w:before="120" w:after="120" w:line="240" w:lineRule="auto"/>
        <w:ind w:left="360"/>
        <w:jc w:val="both"/>
      </w:pPr>
      <w:r>
        <w:rPr>
          <w:b/>
        </w:rPr>
        <w:t>Упражнение 2.  Ромашка «Крепкий иммунитет»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Ведущий:</w:t>
      </w:r>
      <w:r>
        <w:t xml:space="preserve"> «Чтобы </w:t>
      </w:r>
      <w:r>
        <w:rPr>
          <w:b/>
        </w:rPr>
        <w:t>не заболеть</w:t>
      </w:r>
      <w:r>
        <w:t> туберкулезом, необходимо вести здоровый образ жизни. Сейчас мы с вами к сердцевине будем прибавлять лепестки, которые будут охранять иммунитет и сделают ромашку полноценным цветком».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>Прикрепляется желтая сердцевина ромашки, в н</w:t>
      </w:r>
      <w:r>
        <w:t xml:space="preserve">ей написано </w:t>
      </w:r>
      <w:r>
        <w:rPr>
          <w:b/>
        </w:rPr>
        <w:t xml:space="preserve">крепкий иммунитет </w:t>
      </w:r>
      <w:r>
        <w:t>и, нужно отгадать какие условия нужно соблюдать, чтоб не заболеть:</w:t>
      </w:r>
    </w:p>
    <w:p w:rsidR="00CD277D" w:rsidRDefault="006D5C4F">
      <w:pPr>
        <w:pStyle w:val="normal"/>
        <w:numPr>
          <w:ilvl w:val="0"/>
          <w:numId w:val="1"/>
        </w:numPr>
        <w:spacing w:before="120" w:after="120" w:line="240" w:lineRule="auto"/>
        <w:ind w:hanging="359"/>
        <w:jc w:val="both"/>
      </w:pPr>
      <w:r>
        <w:t xml:space="preserve">1 лепесток -  здоровая нервная система </w:t>
      </w:r>
    </w:p>
    <w:p w:rsidR="00CD277D" w:rsidRDefault="006D5C4F">
      <w:pPr>
        <w:pStyle w:val="normal"/>
        <w:numPr>
          <w:ilvl w:val="0"/>
          <w:numId w:val="1"/>
        </w:numPr>
        <w:spacing w:before="120" w:after="120" w:line="240" w:lineRule="auto"/>
        <w:ind w:hanging="359"/>
        <w:jc w:val="both"/>
      </w:pPr>
      <w:r>
        <w:t>2 лепесток – полноценное питание</w:t>
      </w:r>
    </w:p>
    <w:p w:rsidR="00CD277D" w:rsidRDefault="006D5C4F">
      <w:pPr>
        <w:pStyle w:val="normal"/>
        <w:numPr>
          <w:ilvl w:val="0"/>
          <w:numId w:val="1"/>
        </w:numPr>
        <w:spacing w:before="120" w:after="120" w:line="240" w:lineRule="auto"/>
        <w:ind w:hanging="359"/>
        <w:jc w:val="both"/>
      </w:pPr>
      <w:r>
        <w:t xml:space="preserve">3 лепесток - ежедневная физическая нагрузка. </w:t>
      </w:r>
    </w:p>
    <w:p w:rsidR="00CD277D" w:rsidRDefault="006D5C4F">
      <w:pPr>
        <w:pStyle w:val="normal"/>
        <w:numPr>
          <w:ilvl w:val="0"/>
          <w:numId w:val="1"/>
        </w:numPr>
        <w:spacing w:before="120" w:after="120" w:line="240" w:lineRule="auto"/>
        <w:ind w:hanging="359"/>
        <w:jc w:val="both"/>
      </w:pPr>
      <w:r>
        <w:t>4 лепесток – регулярное проветривание помещения.</w:t>
      </w:r>
    </w:p>
    <w:p w:rsidR="00CD277D" w:rsidRDefault="00CD277D">
      <w:pPr>
        <w:pStyle w:val="normal"/>
        <w:spacing w:before="120" w:after="120" w:line="240" w:lineRule="auto"/>
        <w:ind w:left="720"/>
        <w:jc w:val="both"/>
      </w:pP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rPr>
          <w:b/>
        </w:rPr>
        <w:t>Кроссворд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  </w:t>
      </w:r>
      <w:proofErr w:type="spellStart"/>
      <w:r>
        <w:t>боле</w:t>
      </w:r>
      <w:r>
        <w:rPr>
          <w:b/>
        </w:rPr>
        <w:t>З</w:t>
      </w:r>
      <w:r>
        <w:t>нь</w:t>
      </w:r>
      <w:proofErr w:type="spellEnd"/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 </w:t>
      </w:r>
      <w:proofErr w:type="spellStart"/>
      <w:r>
        <w:t>гипо</w:t>
      </w:r>
      <w:r>
        <w:rPr>
          <w:b/>
        </w:rPr>
        <w:t>Д</w:t>
      </w:r>
      <w:r>
        <w:t>инамия</w:t>
      </w:r>
      <w:proofErr w:type="spellEnd"/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     </w:t>
      </w:r>
      <w:proofErr w:type="spellStart"/>
      <w:r>
        <w:t>пр</w:t>
      </w:r>
      <w:r>
        <w:rPr>
          <w:b/>
        </w:rPr>
        <w:t>О</w:t>
      </w:r>
      <w:r>
        <w:t>филактика</w:t>
      </w:r>
      <w:proofErr w:type="spellEnd"/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          </w:t>
      </w:r>
      <w:r>
        <w:rPr>
          <w:b/>
        </w:rPr>
        <w:t>Р</w:t>
      </w:r>
      <w:r>
        <w:t>ежим</w:t>
      </w:r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  </w:t>
      </w:r>
      <w:proofErr w:type="spellStart"/>
      <w:r>
        <w:t>раци</w:t>
      </w:r>
      <w:r>
        <w:rPr>
          <w:b/>
        </w:rPr>
        <w:t>О</w:t>
      </w:r>
      <w:r>
        <w:t>н</w:t>
      </w:r>
      <w:proofErr w:type="spellEnd"/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proofErr w:type="spellStart"/>
      <w:r>
        <w:t>закали</w:t>
      </w:r>
      <w:r>
        <w:rPr>
          <w:b/>
        </w:rPr>
        <w:t>В</w:t>
      </w:r>
      <w:r>
        <w:t>ание</w:t>
      </w:r>
      <w:proofErr w:type="spellEnd"/>
    </w:p>
    <w:p w:rsidR="00CD277D" w:rsidRDefault="006D5C4F">
      <w:pPr>
        <w:pStyle w:val="normal"/>
        <w:spacing w:before="120" w:after="120" w:line="240" w:lineRule="auto"/>
        <w:ind w:left="720"/>
        <w:jc w:val="both"/>
      </w:pPr>
      <w:r>
        <w:t xml:space="preserve"> </w:t>
      </w:r>
      <w:proofErr w:type="spellStart"/>
      <w:r>
        <w:t>кашел</w:t>
      </w:r>
      <w:r>
        <w:rPr>
          <w:b/>
        </w:rPr>
        <w:t>Ь</w:t>
      </w:r>
      <w:proofErr w:type="spellEnd"/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        </w:t>
      </w:r>
      <w:proofErr w:type="spellStart"/>
      <w:r>
        <w:t>иммунит</w:t>
      </w:r>
      <w:r>
        <w:rPr>
          <w:b/>
        </w:rPr>
        <w:t>Е</w:t>
      </w:r>
      <w:r>
        <w:t>т</w:t>
      </w:r>
      <w:proofErr w:type="spellEnd"/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 xml:space="preserve">Нарушение нормальной жизнедеятельности организма </w:t>
      </w:r>
      <w:r>
        <w:rPr>
          <w:b/>
        </w:rPr>
        <w:t>(болезнь).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 xml:space="preserve">Недостаток движения </w:t>
      </w:r>
      <w:r>
        <w:rPr>
          <w:b/>
        </w:rPr>
        <w:t>(гиподинамия).</w:t>
      </w:r>
    </w:p>
    <w:p w:rsidR="00CD277D" w:rsidRDefault="006D5C4F">
      <w:pPr>
        <w:pStyle w:val="normal"/>
        <w:numPr>
          <w:ilvl w:val="0"/>
          <w:numId w:val="9"/>
        </w:numPr>
        <w:tabs>
          <w:tab w:val="left" w:pos="1125"/>
        </w:tabs>
        <w:spacing w:line="240" w:lineRule="auto"/>
        <w:ind w:hanging="359"/>
        <w:jc w:val="both"/>
      </w:pPr>
      <w:r>
        <w:t xml:space="preserve">Меры, которые должен предпринимать человек по предупреждению заболеваний </w:t>
      </w:r>
      <w:r>
        <w:rPr>
          <w:b/>
        </w:rPr>
        <w:t>(профилактика).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>Правильное чередование периодов работы и отдыха, их продолжительность, рациональное распределение времени в течение одного дня, недели, месяца, года это</w:t>
      </w:r>
      <w:proofErr w:type="gramStart"/>
      <w:r>
        <w:t xml:space="preserve"> - …? </w:t>
      </w:r>
      <w:r>
        <w:rPr>
          <w:b/>
        </w:rPr>
        <w:t>(</w:t>
      </w:r>
      <w:proofErr w:type="gramEnd"/>
      <w:r>
        <w:rPr>
          <w:b/>
        </w:rPr>
        <w:t>режим).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 xml:space="preserve">Набор продуктов, удовлетворяющий потребности в энергии и жизненно-важных вещах </w:t>
      </w:r>
      <w:r>
        <w:rPr>
          <w:b/>
        </w:rPr>
        <w:t>(рацион).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>Система специальной тренировки терморегуляторных процессов организма, включающая в себя процедуры, действие которых направлено на повышение устойчивости</w:t>
      </w:r>
      <w:r>
        <w:t xml:space="preserve"> организма к переохлаждению или перегреванию (</w:t>
      </w:r>
      <w:r>
        <w:rPr>
          <w:b/>
        </w:rPr>
        <w:t>закаливание)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 xml:space="preserve">Форсированный выдох через рот, вызванный сокращениями мышц дыхательных путей из-за раздражения рецепторов </w:t>
      </w:r>
      <w:r>
        <w:rPr>
          <w:b/>
        </w:rPr>
        <w:t>(кашель)</w:t>
      </w:r>
    </w:p>
    <w:p w:rsidR="00CD277D" w:rsidRDefault="006D5C4F">
      <w:pPr>
        <w:pStyle w:val="normal"/>
        <w:numPr>
          <w:ilvl w:val="0"/>
          <w:numId w:val="9"/>
        </w:numPr>
        <w:spacing w:line="240" w:lineRule="auto"/>
        <w:ind w:hanging="359"/>
        <w:jc w:val="both"/>
      </w:pPr>
      <w:r>
        <w:t>Способность организма противостоять изменению его нормального функционирования под</w:t>
      </w:r>
      <w:r>
        <w:t xml:space="preserve"> воздействием внешних факторов </w:t>
      </w:r>
      <w:r>
        <w:rPr>
          <w:b/>
        </w:rPr>
        <w:t>(иммунитет).</w:t>
      </w:r>
    </w:p>
    <w:p w:rsidR="00CD277D" w:rsidRDefault="00CD277D">
      <w:pPr>
        <w:pStyle w:val="normal"/>
        <w:spacing w:line="240" w:lineRule="auto"/>
        <w:jc w:val="both"/>
      </w:pPr>
    </w:p>
    <w:p w:rsidR="00CD277D" w:rsidRDefault="006D5C4F">
      <w:pPr>
        <w:pStyle w:val="normal"/>
        <w:spacing w:line="240" w:lineRule="auto"/>
        <w:jc w:val="both"/>
      </w:pPr>
      <w:r>
        <w:rPr>
          <w:b/>
        </w:rPr>
        <w:t>Ключевое слово:</w:t>
      </w:r>
      <w:r>
        <w:t xml:space="preserve"> состояние полного физического, психического и социального благополучия (здоровье).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t>Оформление: кроссворд, ромашка, карточки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Призы: на усмотрение </w:t>
      </w:r>
      <w:r>
        <w:t>организаторов. Примеры: конфеты “Ромашка”, жевате</w:t>
      </w:r>
      <w:r>
        <w:t>льная резинка “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”, мелкая сувенирная продукция. </w:t>
      </w:r>
    </w:p>
    <w:p w:rsidR="00CD277D" w:rsidRDefault="00CD277D">
      <w:pPr>
        <w:pStyle w:val="normal"/>
        <w:spacing w:before="120" w:after="120" w:line="240" w:lineRule="auto"/>
        <w:jc w:val="both"/>
      </w:pPr>
    </w:p>
    <w:p w:rsidR="00CD277D" w:rsidRDefault="006D5C4F">
      <w:pPr>
        <w:pStyle w:val="normal"/>
        <w:spacing w:before="120" w:after="120" w:line="240" w:lineRule="auto"/>
        <w:jc w:val="both"/>
      </w:pPr>
      <w:r>
        <w:t>Материалы, которые необходимо сделать самим: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 xml:space="preserve">1. Трехцветный </w:t>
      </w:r>
      <w:proofErr w:type="spellStart"/>
      <w:r>
        <w:t>дартц</w:t>
      </w:r>
      <w:proofErr w:type="spellEnd"/>
      <w:r>
        <w:t xml:space="preserve"> (можно использовать ватман и краски) + шарики для метания по количеству групп участников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2. Кроссворд  (напечатать на принтере в формате А3)</w:t>
      </w:r>
    </w:p>
    <w:p w:rsidR="00CD277D" w:rsidRDefault="006D5C4F">
      <w:pPr>
        <w:pStyle w:val="normal"/>
        <w:spacing w:before="120" w:after="120" w:line="240" w:lineRule="auto"/>
        <w:jc w:val="both"/>
      </w:pPr>
      <w:r>
        <w:t>3. Ромашка (макет в приложении)</w:t>
      </w:r>
    </w:p>
    <w:sectPr w:rsidR="00CD277D" w:rsidSect="00CD277D">
      <w:footerReference w:type="default" r:id="rId7"/>
      <w:pgSz w:w="11906" w:h="16838"/>
      <w:pgMar w:top="1258" w:right="851" w:bottom="19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7D" w:rsidRDefault="00CD277D" w:rsidP="00CD277D">
      <w:pPr>
        <w:spacing w:after="0" w:line="240" w:lineRule="auto"/>
      </w:pPr>
      <w:r>
        <w:separator/>
      </w:r>
    </w:p>
  </w:endnote>
  <w:endnote w:type="continuationSeparator" w:id="0">
    <w:p w:rsidR="00CD277D" w:rsidRDefault="00CD277D" w:rsidP="00CD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D" w:rsidRDefault="00CD277D">
    <w:pPr>
      <w:pStyle w:val="normal"/>
      <w:pBdr>
        <w:top w:val="single" w:sz="4" w:space="1" w:color="auto"/>
      </w:pBdr>
    </w:pPr>
  </w:p>
  <w:p w:rsidR="00CD277D" w:rsidRDefault="006D5C4F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color w:val="808080"/>
        <w:sz w:val="20"/>
      </w:rPr>
      <w:t>Фонд социального развития и охраны здоровья «ФОКУС-МЕДИА»</w:t>
    </w:r>
  </w:p>
  <w:p w:rsidR="00CD277D" w:rsidRDefault="00CD277D">
    <w:pPr>
      <w:pStyle w:val="normal"/>
      <w:pBdr>
        <w:top w:val="single" w:sz="4" w:space="1" w:color="auto"/>
      </w:pBdr>
    </w:pPr>
  </w:p>
  <w:p w:rsidR="00CD277D" w:rsidRDefault="006D5C4F">
    <w:pPr>
      <w:pStyle w:val="normal"/>
      <w:spacing w:line="240" w:lineRule="auto"/>
      <w:jc w:val="center"/>
    </w:pPr>
    <w:proofErr w:type="spellStart"/>
    <w:r>
      <w:rPr>
        <w:rFonts w:ascii="Times New Roman" w:eastAsia="Times New Roman" w:hAnsi="Times New Roman" w:cs="Times New Roman"/>
        <w:color w:val="808080"/>
        <w:sz w:val="20"/>
      </w:rPr>
      <w:t>Полесский</w:t>
    </w:r>
    <w:proofErr w:type="spellEnd"/>
    <w:r>
      <w:rPr>
        <w:rFonts w:ascii="Times New Roman" w:eastAsia="Times New Roman" w:hAnsi="Times New Roman" w:cs="Times New Roman"/>
        <w:color w:val="808080"/>
        <w:sz w:val="20"/>
      </w:rPr>
      <w:t xml:space="preserve"> проезд, дом 16, строение 1, 125367 М</w:t>
    </w:r>
    <w:r>
      <w:rPr>
        <w:rFonts w:ascii="Times New Roman" w:eastAsia="Times New Roman" w:hAnsi="Times New Roman" w:cs="Times New Roman"/>
        <w:color w:val="808080"/>
        <w:sz w:val="20"/>
      </w:rPr>
      <w:t>осква, Россия</w:t>
    </w:r>
  </w:p>
  <w:p w:rsidR="00CD277D" w:rsidRDefault="00CD277D">
    <w:pPr>
      <w:pStyle w:val="normal"/>
      <w:pBdr>
        <w:top w:val="single" w:sz="4" w:space="1" w:color="auto"/>
      </w:pBdr>
    </w:pPr>
  </w:p>
  <w:p w:rsidR="00CD277D" w:rsidRDefault="006D5C4F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color w:val="808080"/>
        <w:sz w:val="20"/>
      </w:rPr>
      <w:t>Тел./факс: (495) 276-11-23, http://</w:t>
    </w:r>
    <w:hyperlink r:id="rId1">
      <w:r>
        <w:rPr>
          <w:rFonts w:ascii="Times New Roman" w:eastAsia="Times New Roman" w:hAnsi="Times New Roman" w:cs="Times New Roman"/>
          <w:color w:val="808080"/>
          <w:sz w:val="20"/>
        </w:rPr>
        <w:t>www.focus-media.ru</w:t>
      </w:r>
    </w:hyperlink>
    <w:r>
      <w:rPr>
        <w:rFonts w:ascii="Times New Roman" w:eastAsia="Times New Roman" w:hAnsi="Times New Roman" w:cs="Times New Roman"/>
        <w:color w:val="808080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808080"/>
        <w:sz w:val="20"/>
      </w:rPr>
      <w:t>E-mail</w:t>
    </w:r>
    <w:proofErr w:type="spellEnd"/>
    <w:r>
      <w:rPr>
        <w:rFonts w:ascii="Times New Roman" w:eastAsia="Times New Roman" w:hAnsi="Times New Roman" w:cs="Times New Roman"/>
        <w:color w:val="808080"/>
        <w:sz w:val="20"/>
      </w:rPr>
      <w:t>:</w:t>
    </w:r>
    <w:r>
      <w:rPr>
        <w:rFonts w:ascii="Times New Roman" w:eastAsia="Times New Roman" w:hAnsi="Times New Roman" w:cs="Times New Roman"/>
        <w:sz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808080"/>
          <w:sz w:val="20"/>
        </w:rPr>
        <w:t>info@focus-media.ru</w:t>
      </w:r>
    </w:hyperlink>
  </w:p>
  <w:p w:rsidR="00CD277D" w:rsidRDefault="00CD277D">
    <w:pPr>
      <w:pStyle w:val="normal"/>
      <w:spacing w:line="240" w:lineRule="auto"/>
    </w:pPr>
    <w:hyperlink r:id="rId3"/>
  </w:p>
  <w:p w:rsidR="00CD277D" w:rsidRDefault="00CD277D">
    <w:pPr>
      <w:pStyle w:val="normal"/>
      <w:spacing w:line="240" w:lineRule="auto"/>
    </w:pPr>
    <w:hyperlink r:id="rId4"/>
  </w:p>
  <w:p w:rsidR="00CD277D" w:rsidRDefault="00CD277D">
    <w:pPr>
      <w:pStyle w:val="normal"/>
      <w:spacing w:line="240" w:lineRule="auto"/>
    </w:pPr>
    <w:hyperlink r:id="rId5"/>
  </w:p>
  <w:p w:rsidR="00CD277D" w:rsidRDefault="00CD277D">
    <w:pPr>
      <w:pStyle w:val="normal"/>
      <w:spacing w:line="240" w:lineRule="auto"/>
    </w:pPr>
    <w:hyperlink r:id="rId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7D" w:rsidRDefault="00CD277D" w:rsidP="00CD277D">
      <w:pPr>
        <w:spacing w:after="0" w:line="240" w:lineRule="auto"/>
      </w:pPr>
      <w:r>
        <w:separator/>
      </w:r>
    </w:p>
  </w:footnote>
  <w:footnote w:type="continuationSeparator" w:id="0">
    <w:p w:rsidR="00CD277D" w:rsidRDefault="00CD277D" w:rsidP="00CD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EDA"/>
    <w:multiLevelType w:val="multilevel"/>
    <w:tmpl w:val="543E3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132448B"/>
    <w:multiLevelType w:val="multilevel"/>
    <w:tmpl w:val="7EE8F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7906913"/>
    <w:multiLevelType w:val="multilevel"/>
    <w:tmpl w:val="96EE8DE2"/>
    <w:lvl w:ilvl="0">
      <w:start w:val="1"/>
      <w:numFmt w:val="decimal"/>
      <w:lvlText w:val="%1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8382E61"/>
    <w:multiLevelType w:val="multilevel"/>
    <w:tmpl w:val="0FBCD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0920FA3"/>
    <w:multiLevelType w:val="multilevel"/>
    <w:tmpl w:val="223230A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703003A"/>
    <w:multiLevelType w:val="multilevel"/>
    <w:tmpl w:val="C488263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2427CDA"/>
    <w:multiLevelType w:val="multilevel"/>
    <w:tmpl w:val="0EE2724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47013B0"/>
    <w:multiLevelType w:val="multilevel"/>
    <w:tmpl w:val="0E727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4BD23E6"/>
    <w:multiLevelType w:val="multilevel"/>
    <w:tmpl w:val="D6448F8E"/>
    <w:lvl w:ilvl="0">
      <w:start w:val="3"/>
      <w:numFmt w:val="decimal"/>
      <w:lvlText w:val="%1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5E745DA3"/>
    <w:multiLevelType w:val="multilevel"/>
    <w:tmpl w:val="22E048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F076766"/>
    <w:multiLevelType w:val="multilevel"/>
    <w:tmpl w:val="0FF8E3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60073AD2"/>
    <w:multiLevelType w:val="multilevel"/>
    <w:tmpl w:val="B90A4E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4654524"/>
    <w:multiLevelType w:val="multilevel"/>
    <w:tmpl w:val="77C6636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6F276B67"/>
    <w:multiLevelType w:val="multilevel"/>
    <w:tmpl w:val="50041C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53F4E84"/>
    <w:multiLevelType w:val="multilevel"/>
    <w:tmpl w:val="ACA841A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7976057A"/>
    <w:multiLevelType w:val="multilevel"/>
    <w:tmpl w:val="6EB4481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7D"/>
    <w:rsid w:val="006D5C4F"/>
    <w:rsid w:val="00C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D277D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CD277D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CD277D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CD277D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CD277D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D277D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277D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CD277D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CD277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cus-media.ru" TargetMode="External"/><Relationship Id="rId2" Type="http://schemas.openxmlformats.org/officeDocument/2006/relationships/hyperlink" Target="mailto:info@focus-media.ru" TargetMode="External"/><Relationship Id="rId1" Type="http://schemas.openxmlformats.org/officeDocument/2006/relationships/hyperlink" Target="http://www.focus-media.ru" TargetMode="External"/><Relationship Id="rId6" Type="http://schemas.openxmlformats.org/officeDocument/2006/relationships/hyperlink" Target="mailto:info@focus-media.ru" TargetMode="External"/><Relationship Id="rId5" Type="http://schemas.openxmlformats.org/officeDocument/2006/relationships/hyperlink" Target="mailto:info@focus-media.ru" TargetMode="External"/><Relationship Id="rId4" Type="http://schemas.openxmlformats.org/officeDocument/2006/relationships/hyperlink" Target="mailto:info@focus-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2167</Words>
  <Characters>12355</Characters>
  <Application>Microsoft Office Word</Application>
  <DocSecurity>0</DocSecurity>
  <Lines>102</Lines>
  <Paragraphs>28</Paragraphs>
  <ScaleCrop>false</ScaleCrop>
  <Company>FOCUS-MEDIA Foundation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борьбы с туберкулезом: как провести мероприятие.docx</dc:title>
  <cp:lastModifiedBy>user</cp:lastModifiedBy>
  <cp:revision>2</cp:revision>
  <dcterms:created xsi:type="dcterms:W3CDTF">2013-03-18T16:21:00Z</dcterms:created>
  <dcterms:modified xsi:type="dcterms:W3CDTF">2013-03-18T16:21:00Z</dcterms:modified>
</cp:coreProperties>
</file>