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Российская Федерация</w:t>
      </w:r>
      <w:r w:rsidRPr="00E97179">
        <w:rPr>
          <w:rFonts w:ascii="Times New Roman" w:eastAsia="Times New Roman" w:hAnsi="Times New Roman" w:cs="Times New Roman"/>
          <w:color w:val="383E44"/>
          <w:sz w:val="18"/>
          <w:szCs w:val="18"/>
          <w:lang w:eastAsia="ru-RU"/>
        </w:rPr>
        <w:br/>
        <w:t>Федеральный закон</w:t>
      </w:r>
    </w:p>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w:t>
      </w:r>
      <w:r w:rsidRPr="00E97179">
        <w:rPr>
          <w:rFonts w:ascii="Times New Roman" w:eastAsia="Times New Roman" w:hAnsi="Times New Roman" w:cs="Times New Roman"/>
          <w:b/>
          <w:bCs/>
          <w:color w:val="383E44"/>
          <w:sz w:val="18"/>
          <w:szCs w:val="18"/>
          <w:lang w:eastAsia="ru-RU"/>
        </w:rPr>
        <w:t>Об образовании в Российской Федерации</w:t>
      </w:r>
    </w:p>
    <w:p w:rsidR="00E97179" w:rsidRPr="00E97179" w:rsidRDefault="00E97179" w:rsidP="00E97179">
      <w:pPr>
        <w:shd w:val="clear" w:color="auto" w:fill="FFFFFF"/>
        <w:spacing w:after="0" w:line="240" w:lineRule="auto"/>
        <w:jc w:val="right"/>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w:t>
      </w:r>
      <w:r w:rsidRPr="00E97179">
        <w:rPr>
          <w:rFonts w:ascii="Times New Roman" w:eastAsia="Times New Roman" w:hAnsi="Times New Roman" w:cs="Times New Roman"/>
          <w:i/>
          <w:iCs/>
          <w:color w:val="383E44"/>
          <w:sz w:val="18"/>
          <w:szCs w:val="18"/>
          <w:lang w:eastAsia="ru-RU"/>
        </w:rPr>
        <w:t>Принят Государственной Думой 21 декабря 2012 года</w:t>
      </w:r>
      <w:r w:rsidRPr="00E97179">
        <w:rPr>
          <w:rFonts w:ascii="Times New Roman" w:eastAsia="Times New Roman" w:hAnsi="Times New Roman" w:cs="Times New Roman"/>
          <w:i/>
          <w:iCs/>
          <w:color w:val="383E44"/>
          <w:sz w:val="18"/>
          <w:szCs w:val="18"/>
          <w:lang w:eastAsia="ru-RU"/>
        </w:rPr>
        <w:br/>
        <w:t>Одобрен Советом Федерации 26 декабря 2012 года</w:t>
      </w:r>
    </w:p>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Глава 1. Общие положения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 Предмет регулирования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2. Основные понятия, используемые в настоящем Федеральном законе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Для целей настоящего Федерального закона применяются следующие основные понятия: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уровень образования - завершенный цикл образования, характеризующийся определенной единой совокупностью требований;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15) обучающийся - физическое лицо, осваивающее образовательную программу;</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17) образовательная деятельность - деятельность по реализации образовательных программ;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3. Основные принципы государственной политики и правового регулирования отношений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Государственная политика и правовое регулирование отношений в сфере образования основываются на следующих принципах: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признание приоритетности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обеспечение права каждого человека на образование, недопустимость дискриминации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светский характер образования в государственных, муниципальных организациях, осуществляющих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недопустимость ограничения или устранения конкуренции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сочетание государственного и договорного регулирования отношений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4. Правовое регулирование отношений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Основными задачами правового регулирования отношений в сфере образования являются: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обеспечение и защита конституционного права граждан Российской Федерации на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создание правовых гарантий для согласования интересов участников отношений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определение правового положения участников отношений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создание условий для получения образования в Российской Федерации иностранными гражданами и лицами без гражданства;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5. Право на образование. Государственные гарантии реализации права на образование 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 Российской Федерации гарантируется право каждого человека на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6. Полномочия федеральных органов государственной власти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К полномочиям федеральных органов государственной власти в сфере образования относятся: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разработка и проведение единой государственной политики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утверждение федеральных государственных образовательных стандартов, установление федеральных государственных требований;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лицензирование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а) организаций, осуществляющих образовательную деятельность по образовательным программам высшего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разработка прогнозов подготовки кадров, требований к подготовке кадров на основе прогноза потребностей рынка труда;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обеспечение осуществления мониторинга в системе образования на федеральном уровне;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осуществление иных полномочий в сфере образования, установленных в соответствии с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подтверждение документов об образовании и (или) о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Средства на осуществление переданных полномочий носят целевой характер и не могут быть использованы на другие цели.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Федеральный орган исполнительной власти, осуществляющий функции по контролю и надзору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организует деятельность по осуществлению переданных полномочий в соответствии с законодательством об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а) ежеквартального отчета о расходовании предоставленных субвенций, о достижении целевых прогнозных показателей;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8. Полномочия органов государственной власти субъектов Российской Федерации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К полномочиям органов государственной власти субъектов Российской Федерации в сфере образования относятся: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обеспечение осуществления мониторинга в системе образования на уровне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осуществление иных установленных настоящим Федеральным законом полномочий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9. Полномочия органов местного самоуправления муниципальных районов и городских округов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осуществление иных установленных настоящим Федеральным законом полномочий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Глава 2. Система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10. Структура системы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Система образования включает в себя: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организации, осуществляющие обеспечение образовательной деятельности, оценку качества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Общее образование и профессиональное образование реализуются по уровням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В Российской Федерации устанавливаются следующие уровни общего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дошкольное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начальное общее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основное общее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среднее общее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В Российской Федерации устанавливаются следующие уровни профессионального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среднее профессиональное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высшее образование - бакалавриат;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высшее образование - специалитет, магистратура;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высшее образование - подготовка кадров высшей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Федеральные государственные образовательные стандарты и федеральные государственные требования обеспечивают: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единство образовательного пространства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преемственность основных образовательных программ;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Федеральные государственные образовательные стандарты включают в себя требования к:</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результатам освоения основных образовательных программ.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w:t>
      </w:r>
      <w:r w:rsidRPr="00E97179">
        <w:rPr>
          <w:rFonts w:ascii="Times New Roman" w:eastAsia="Times New Roman" w:hAnsi="Times New Roman" w:cs="Times New Roman"/>
          <w:color w:val="383E44"/>
          <w:sz w:val="18"/>
          <w:szCs w:val="18"/>
          <w:lang w:eastAsia="ru-RU"/>
        </w:rPr>
        <w:lastRenderedPageBreak/>
        <w:t>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12. Образовательные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К основным образовательным программам относятся: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основные профессиональные образовательные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К дополнительным образовательным программам относятся: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дополнительные профессиональные программы - программы повышения квалификации, программы профессиональной переподготовки.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w:t>
      </w:r>
      <w:r w:rsidRPr="00E97179">
        <w:rPr>
          <w:rFonts w:ascii="Times New Roman" w:eastAsia="Times New Roman" w:hAnsi="Times New Roman" w:cs="Times New Roman"/>
          <w:color w:val="383E44"/>
          <w:sz w:val="18"/>
          <w:szCs w:val="18"/>
          <w:lang w:eastAsia="ru-RU"/>
        </w:rPr>
        <w:lastRenderedPageBreak/>
        <w:t>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13. Общие требования к реализации образовательных программ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Основные профессиональные образовательные программы предусматривают проведение практики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14. Язык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15. Сетевая форма реализации образовательных программ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В договоре о сетевой форме реализации образовательных программ указываются: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срок действия договора, порядок его изменения и прекращения.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17. Формы получения образования и формы обучения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 Российской Федерации образование может быть получено: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 организациях, осуществляющих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вне организаций, осуществляющих образовательную деятельность (в форме семейного образования и самообразования).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Допускается сочетание различных форм получения образования и форм обучения.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18. Печатные и электронные образовательные и информационные ресурсы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19. Научно-методическое и ресурсное обеспечение системы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20. Экспериментальная и инновационная деятельность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Глава 3. Лица, осуществляющие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21. Образовательная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22. Создание, реорганизация, ликвидация образовательных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Образовательная организация в зависимости от того, кем она создана, является государственной, муниципальной или частной.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23. Типы образовательных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дошкольные образовательные организации - дополнительные общеразвивающие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25. Устав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тип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учредитель или учредители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виды реализуемых образовательных программ с указанием уровня образования и (или) направленности;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структура и компетенция органов управления образовательной организации, порядок их формирования и сроки полномочий.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26. Управление образовательной организацией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Управление образовательной организацией осуществляется на основе сочетания принципов единоначалия и коллегиальности.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27. Структура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Образовательные организации самостоятельны в формировании своей структуры, если иное не установлено федеральными законами.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Представительство образовательной организации открывается и закрывается образовательной организацией.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28. Компетенция, права, обязанности и ответственность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3. К компетенции образовательной организации в установленной сфере деятельности относятся: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установление штатного расписания, если иное не установлено нормативными правовыми актами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разработка и утверждение образовательных программ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прием обучающихся в образовательную организацию;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использование и совершенствование методов обучения и воспитания, образовательных технологий, электронного обучения;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проведение самообследования, обеспечение функционирования внутренней системы оценки качества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обеспечение в образовательной организации, имеющей интернат, необходимых условий содержания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16) создание условий для занятия обучающимися физической культурой и спортом;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17) приобретение или изготовление бланков документов об образовании и (или) о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20) организация научно-методической работы, в том числе организация и проведение научных и методических конференций, семинаров;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21) обеспечение создания и ведения официального сайта образовательной организации в сети "Интернет";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22) иные вопросы в соответствии с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w:t>
      </w:r>
      <w:r w:rsidRPr="00E97179">
        <w:rPr>
          <w:rFonts w:ascii="Times New Roman" w:eastAsia="Times New Roman" w:hAnsi="Times New Roman" w:cs="Times New Roman"/>
          <w:color w:val="383E44"/>
          <w:sz w:val="18"/>
          <w:szCs w:val="18"/>
          <w:lang w:eastAsia="ru-RU"/>
        </w:rPr>
        <w:lastRenderedPageBreak/>
        <w:t>административную ответственность в соответствии с Кодексом Российской Федерации об административных правонарушениях.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29. Информационная открытость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Образовательные организации обеспечивают открытость и доступность: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информации: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б) о структуре и об органах управления образовательной организацией;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д) о языках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е) о федеральных государственных образовательных стандартах, об образовательных стандартах (при их наличии);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з) о персональном составе педагогических работников с указанием уровня образования, квалификации и опыта работы;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н) о наличии и об условиях предоставления обучающимся стипендий, мер социальной поддержки;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р) о поступлении финансовых и материальных средств и об их расходовании по итогам финансового года;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с) о трудоустройстве выпускников;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копий: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а) устава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б) лицензии на осуществление образовательной деятельности (с приложениями);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в) свидетельства о государственной аккредитации (с приложениями);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w:t>
      </w:r>
      <w:r w:rsidRPr="00E97179">
        <w:rPr>
          <w:rFonts w:ascii="Times New Roman" w:eastAsia="Times New Roman" w:hAnsi="Times New Roman" w:cs="Times New Roman"/>
          <w:color w:val="383E44"/>
          <w:sz w:val="18"/>
          <w:szCs w:val="18"/>
          <w:lang w:eastAsia="ru-RU"/>
        </w:rPr>
        <w:lastRenderedPageBreak/>
        <w:t>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30. Локальные нормативные акты, содержащие нормы, регулирующие образовательные отношения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31. Организации, осуществляющие обучение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32. Индивидуальные предприниматели, осуществляющие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Глава 4. Обучающиеся и их родители (законные представители)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33. Обучающиеся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аспиранты - лица, обучающиеся в аспирантуре по программе подготовки научно-педагогических кадров;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ординаторы - лица, обучающиеся по программам ординатуры;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ассистенты-стажеры - лица, обучающиеся по программам ассистентуры-стажировки;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34. Основные права обучающихся и меры их социальной поддержки и стимулирования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Обучающимся предоставляются академические права 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свободу совести, информации, свободное выражение собственных взглядов и убеждений;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17) участие в управлении образовательной организацией в порядке, установленном ее уставом;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19) обжалование актов образовательной организации в установленном законодательством Российской Федерации порядке;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25) опубликование своих работ в изданиях образовательной организации на бесплатной основе;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Обучающимся предоставляются следующие меры социальной поддержки и стимулирования: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транспортное обеспечение в соответствии со статьей 40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получение стипендий, материальной помощи и других денежных выплат, предусмотренных законодательством об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35. Пользование учебниками, учебными пособиями, средствами обучения и воспитания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36. Стипендии и другие денежные выплаты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Российской Федерации устанавливаются следующие виды стипендий: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государственная академическая стипендия студентам;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государственная социальная стипендия студентам;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государственные стипендии аспирантам, ординаторам, ассистентам-стажерам;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стипендии Президента Российской Федерации и стипендии Правительства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именные стипендии;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стипендии обучающимся, назначаемые юридическими лицами или физическими лицами, в том числе направившими их на обучение;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стипендии слушателям подготовительных отделений в случаях, предусмотренных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w:t>
      </w:r>
      <w:r w:rsidRPr="00E97179">
        <w:rPr>
          <w:rFonts w:ascii="Times New Roman" w:eastAsia="Times New Roman" w:hAnsi="Times New Roman" w:cs="Times New Roman"/>
          <w:color w:val="383E44"/>
          <w:sz w:val="18"/>
          <w:szCs w:val="18"/>
          <w:lang w:eastAsia="ru-RU"/>
        </w:rPr>
        <w:lastRenderedPageBreak/>
        <w:t>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37. Организация питания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Организация питания обучающихся возлагается на организации, осуществляющие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Расписание занятий должно предусматривать перерыв достаточной продолжительности для питания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w:t>
      </w:r>
      <w:r w:rsidRPr="00E97179">
        <w:rPr>
          <w:rFonts w:ascii="Times New Roman" w:eastAsia="Times New Roman" w:hAnsi="Times New Roman" w:cs="Times New Roman"/>
          <w:color w:val="383E44"/>
          <w:sz w:val="18"/>
          <w:szCs w:val="18"/>
          <w:lang w:eastAsia="ru-RU"/>
        </w:rPr>
        <w:lastRenderedPageBreak/>
        <w:t>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38. Обеспечение вещевым имуществом (обмундированием)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39. Предоставление жилых помещений в общежитиях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40. Транспортное обеспечение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41. Охрана здоровья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Охрана здоровья обучающихся включает в себя: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оказание первичной медико-санитарной помощи в порядке, установленном законодательством в сфере охраны здоровья;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организацию питания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определение оптимальной учебной, внеучебной нагрузки, режима учебных занятий и продолжительности каникул;</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пропаганду и обучение навыкам здорового образа жизни, требованиям охраны труда;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обеспечение безопасности обучающихся во время пребывания в организации,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9) профилактику несчастных случаев с обучающимися во время пребывания в организации,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проведение санитарно-противоэпидемических и профилактических мероприятий.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текущий контроль за состоянием здоровья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соблюдение государственных санитарно-эпидемиологических правил и нормативов;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Психолого-педагогическая, медицинская и социальная помощь включает в себя: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психолого-педагогическое консультирование обучающихся, их родителей (законных представителей) и педагогических работников;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коррекционно-развивающие и компенсирующие занятия с обучающимися, логопедическую помощь обучающимся;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комплекс реабилитационных и других медицинских мероприятий;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помощь обучающимся в профориентации, получении профессии и социальной адаптации.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E97179">
        <w:rPr>
          <w:rFonts w:ascii="Times New Roman" w:eastAsia="Times New Roman" w:hAnsi="Times New Roman" w:cs="Times New Roman"/>
          <w:color w:val="383E44"/>
          <w:sz w:val="18"/>
          <w:szCs w:val="18"/>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43. Обязанности и ответственность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Обучающиеся обязаны: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бережно относиться к имуществу организации,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Родители (законные представители) несовершеннолетних обучающихся имеют право: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защищать права и законные интересы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Родители (законные представители) несовершеннолетних обучающихся обязаны: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обеспечить получение детьми общего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уважать честь и достоинство обучающихся и работников организации,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45. Защита прав обучающихся, родителей (законных представителей) несовершеннолетних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использовать не запрещенные законодательством Российской Федерации иные способы защиты прав и законных интересов.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Глава 5. Педагогические, руководящие и иные работники организаций, осуществляющих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46. Право на занятие педагогической деятельностью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47. Правовой статус педагогических работников. Права и свободы педагогических работников, гарантии их реализации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Педагогические работники пользуются следующими академическими правами и свободами: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свобода преподавания, свободное выражение своего мнения, свобода от вмешательства в профессиональную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свобода выбора и использования педагогически обоснованных форм, средств, методов обучения и воспитания;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право на обращение в комиссию по урегулированию споров между участниками образовательных отношений;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Педагогические работники имеют следующие трудовые права и социальные гарантии: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право на сокращенную продолжительность рабочего времени;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право на досрочное назначение трудовой пенсии по старости в порядке, установленном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48. Обязанности и ответственность педагогических работников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Педагогические работники обязаны: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соблюдать правовые, нравственные и этические нормы, следовать требованиям профессиональной этики;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уважать честь и достоинство обучающихся и других участников образовательных отношений;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применять педагогически обоснованные и обеспечивающие высокое качество образования формы, методы обучения и воспитания;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систематически повышать свой профессиональный уровень;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проходить аттестацию на соответствие занимаемой должности в порядке, установленном законодательством об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w:t>
      </w:r>
      <w:r w:rsidRPr="00E97179">
        <w:rPr>
          <w:rFonts w:ascii="Times New Roman" w:eastAsia="Times New Roman" w:hAnsi="Times New Roman" w:cs="Times New Roman"/>
          <w:color w:val="383E44"/>
          <w:sz w:val="18"/>
          <w:szCs w:val="18"/>
          <w:lang w:eastAsia="ru-RU"/>
        </w:rPr>
        <w:lastRenderedPageBreak/>
        <w:t>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49. Аттестация педагогических работников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50. Научно-педагогические работники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участвовать в обсуждении вопросов, относящихся к деятельности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формировать у обучающихся профессиональные качества по избранным профессии, специальности или направлению подготовки;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развивать у обучающихся самостоятельность, инициативу, творческие способности.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назначается учредителем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назначается Президентом Российской Федерации в случаях, установленных федеральными законами;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назначается Правительством Российской Федерации (для ректоров федеральных университетов).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Совмещение должностей ректора и президента образовательной организации высшего образования не допускается.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52. Иные работники образовательных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Глава 6. Основания возникновения, изменения и прекращения образовательных отношений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53. Возникновение образовательных отношений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54. Договор об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Договор об образовании заключается в простой письменной форме между:</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w:t>
      </w:r>
      <w:r w:rsidRPr="00E97179">
        <w:rPr>
          <w:rFonts w:ascii="Times New Roman" w:eastAsia="Times New Roman" w:hAnsi="Times New Roman" w:cs="Times New Roman"/>
          <w:color w:val="383E44"/>
          <w:sz w:val="18"/>
          <w:szCs w:val="18"/>
          <w:lang w:eastAsia="ru-RU"/>
        </w:rPr>
        <w:lastRenderedPageBreak/>
        <w:t>предусмотренного основными характеристиками федерального бюджета на очередной финансовый год и плановый период.</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Правила оказания платных образовательных услуг утверждаются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55. Общие требования к приему на обучение в организацию, осуществляющую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w:t>
      </w:r>
      <w:r w:rsidRPr="00E97179">
        <w:rPr>
          <w:rFonts w:ascii="Times New Roman" w:eastAsia="Times New Roman" w:hAnsi="Times New Roman" w:cs="Times New Roman"/>
          <w:color w:val="383E44"/>
          <w:sz w:val="18"/>
          <w:szCs w:val="18"/>
          <w:lang w:eastAsia="ru-RU"/>
        </w:rPr>
        <w:lastRenderedPageBreak/>
        <w:t>нормативно-правовому регулированию в сфере образования, если иное не предусмотрено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56. Целевой прием. Договор о целевом приеме и договор о целевом обучении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Существенными условиями договора о целевом приеме являются: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Существенными условиями договора о целевом обучении являются: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основания освобождения гражданина от исполнения обязательства по трудоустройству.</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57. Изменение образовательных отношений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58. Промежуточная аттестация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Обучающиеся обязаны ликвидировать академическую задолженность.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Для проведения промежуточной аттестации во второй раз образовательной организацией создается комиссия.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Не допускается взимание платы с обучающихся за прохождение промежуточной аттестации.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59. Итоговая аттестация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Итоговая аттестация представляет собой форму оценки степени и уровня освоения обучающимися образовательной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Итоговая аттестация проводится на основе принципов объективности и независимости оценки качества подготовки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Не допускается взимание платы с обучающихся за прохождение государственной итоговой аттестации.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Обеспечение проведения государственной итоговой аттестации осуществляется: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60. Документы об образовании и (или) о квалификации. Документы об обучении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 Российской Федерации выдаются: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основное общее образование (подтверждается аттестатом об основном общем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среднее общее образование (подтверждается аттестатом о среднем общем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среднее профессиональное образование (подтверждается дипломом о среднем профессиональном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высшее образование - бакалавриат (подтверждается дипломом бакалавра);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высшее образование - специалитет (подтверждается дипломом специалиста);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высшее образование - магистратура (подтверждается дипломом магистра);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Документ о квалификации подтверждает: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61. Прекращение образовательных отношений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 связи с получением образования (завершением обучения);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досрочно по основаниям, установленным частью 2 настоящей статьи.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Образовательные отношения могут быть прекращены досрочно в следующих случаях: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62. Восстановление в организации,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lastRenderedPageBreak/>
        <w:t>Глава 7. Общее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63. Общее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64. Дошкольное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66. Начальное общее, основное общее и среднее общее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67. Организация приема на обучение по основным общеобразовательным программам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Глава 8. Профессиональное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68. Среднее профессиональное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69. Высшее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К освоению программ бакалавриата или программ специалитета допускаются лица, имеющие среднее общее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К освоению программ магистратуры допускаются лица, имеющие высшее образование любого уровня.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по программам магистратуры - лицами, имеющими диплом специалиста или диплом магистра;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70. Общие требования к организации приема на обучение по программам бакалавриата и программам специалитета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71. Особые права при приеме на обучение по программам бакалавриата и программам специалитета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прием без вступительных испытаний;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прием в пределах установленной квоты при условии успешного прохождения вступительных испытаний;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преимущественное право зачисления при условии успешного прохождения вступительных испытаний и при прочих равных условиях;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иные особые права, установленные настоящей статьей.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Право на прием без вступительных испытаний в соответствии с частью 1 настоящей статьи имеют: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дети умерших (погибших) Героев Советского Союза, Героев Российской Федерации и полных кавалеров ордена Славы;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w:t>
      </w:r>
      <w:r w:rsidRPr="00E97179">
        <w:rPr>
          <w:rFonts w:ascii="Times New Roman" w:eastAsia="Times New Roman" w:hAnsi="Times New Roman" w:cs="Times New Roman"/>
          <w:color w:val="383E44"/>
          <w:sz w:val="18"/>
          <w:szCs w:val="18"/>
          <w:lang w:eastAsia="ru-RU"/>
        </w:rPr>
        <w:lastRenderedPageBreak/>
        <w:t>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72. Формы интеграции образовательной и научной (научно-исследовательской) деятельности в высшем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Глава 9. Профессиональное обучение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73. Организация профессионального обучения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w:t>
      </w:r>
      <w:r w:rsidRPr="00E97179">
        <w:rPr>
          <w:rFonts w:ascii="Times New Roman" w:eastAsia="Times New Roman" w:hAnsi="Times New Roman" w:cs="Times New Roman"/>
          <w:color w:val="383E44"/>
          <w:sz w:val="18"/>
          <w:szCs w:val="18"/>
          <w:lang w:eastAsia="ru-RU"/>
        </w:rPr>
        <w:lastRenderedPageBreak/>
        <w:t>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74. Квалификационный экзамен</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Профессиональное обучение завершается итоговой аттестацией в форме квалификационного экзамена.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Глава 10. Дополнительное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75. Дополнительное образование детей и взрослых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76. Дополнительное профессиональное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К освоению дополнительных профессиональных программ допускаются: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лица, имеющие среднее профессиональное и (или) высшее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лица, получающие среднее профессиональное и (или) высшее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77. Организация получения образования лицами, проявившими выдающиеся способности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w:t>
      </w:r>
      <w:r w:rsidRPr="00E97179">
        <w:rPr>
          <w:rFonts w:ascii="Times New Roman" w:eastAsia="Times New Roman" w:hAnsi="Times New Roman" w:cs="Times New Roman"/>
          <w:color w:val="383E44"/>
          <w:sz w:val="18"/>
          <w:szCs w:val="18"/>
          <w:lang w:eastAsia="ru-RU"/>
        </w:rPr>
        <w:lastRenderedPageBreak/>
        <w:t>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79. Организация получения образования обучающимися с ограниченными возможностями здоровья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Образование лиц, осужденных к наказанию в виде ареста, не осуществляется.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w:t>
      </w:r>
      <w:r w:rsidRPr="00E97179">
        <w:rPr>
          <w:rFonts w:ascii="Times New Roman" w:eastAsia="Times New Roman" w:hAnsi="Times New Roman" w:cs="Times New Roman"/>
          <w:color w:val="383E44"/>
          <w:sz w:val="18"/>
          <w:szCs w:val="18"/>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по выработке и реализации государственной политики и нормативно-правовому регулированию в области обороны;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w:t>
      </w:r>
      <w:r w:rsidRPr="00E97179">
        <w:rPr>
          <w:rFonts w:ascii="Times New Roman" w:eastAsia="Times New Roman" w:hAnsi="Times New Roman" w:cs="Times New Roman"/>
          <w:color w:val="383E44"/>
          <w:sz w:val="18"/>
          <w:szCs w:val="18"/>
          <w:lang w:eastAsia="ru-RU"/>
        </w:rPr>
        <w:lastRenderedPageBreak/>
        <w:t>отнесены военнослужащие, не имеющие воинских званий офицеров, и сотрудники из числа лиц рядового состава и младшего начальствующего состава.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Федеральные государственные органы, указанные в части 1 настоящей статьи: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образовательные программы среднего профессионального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образовательные программы высшего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дополнительные профессиональные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83. Особенности реализации образовательных программ в области искусств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области искусств реализуются следующие образовательные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дополнительные предпрофессиональные и общеразвивающие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образовательные программы среднего профессионального образования (программы подготовки специалистов среднего звена);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84. Особенности реализации образовательных программ в области физической культуры и спорта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области физической культуры и спорта реализуются следующие образовательные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профессиональные образовательные программы в области физической культуры и спорта;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дополнительные общеобразовательные программы в области физической культуры и спорта.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Дополнительные общеобразовательные программы в области физической культуры и спорта включают в себя: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w:t>
      </w:r>
      <w:r w:rsidRPr="00E97179">
        <w:rPr>
          <w:rFonts w:ascii="Times New Roman" w:eastAsia="Times New Roman" w:hAnsi="Times New Roman" w:cs="Times New Roman"/>
          <w:color w:val="383E44"/>
          <w:sz w:val="18"/>
          <w:szCs w:val="18"/>
          <w:lang w:eastAsia="ru-RU"/>
        </w:rPr>
        <w:lastRenderedPageBreak/>
        <w:t>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основные программы профессионального обучения;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образовательные программы среднего профессионального образования и образовательные программы высшего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дополнительные профессиональные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устанавливает структуру управления деятельностью и штатное расписание этих подразделений;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осуществляет кадровое, информационное и методическое обеспечение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осуществляет контроль за деятельностью этих подразделений.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w:t>
      </w:r>
      <w:r w:rsidRPr="00E97179">
        <w:rPr>
          <w:rFonts w:ascii="Times New Roman" w:eastAsia="Times New Roman" w:hAnsi="Times New Roman" w:cs="Times New Roman"/>
          <w:color w:val="383E44"/>
          <w:sz w:val="18"/>
          <w:szCs w:val="18"/>
          <w:lang w:eastAsia="ru-RU"/>
        </w:rPr>
        <w:lastRenderedPageBreak/>
        <w:t>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Глава 12. Управление системой образования. Государственная регламентация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89. Управление системой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Управление системой образования включает в себя: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осуществление стратегического планирования развития системы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проведение мониторинга в системе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государственную регламентацию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независимую оценку качества образования, общественную и общественно-профессиональную аккредитацию;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90. Государственная регламентация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Государственная регламентация образовательной деятельности включает в себя: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лицензирование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государственную аккредитацию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государственный контроль (надзор)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91. Лицензирование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реорганизации юридических лиц в форме присоединения при наличии лицензии у присоединяемого юридического лица;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осуществления образовательной деятельности посредством использования сетевой формы реализации образовательных программ;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r w:rsidRPr="00E97179">
        <w:rPr>
          <w:rFonts w:ascii="Times New Roman" w:eastAsia="Times New Roman" w:hAnsi="Times New Roman" w:cs="Times New Roman"/>
          <w:color w:val="383E44"/>
          <w:sz w:val="18"/>
          <w:szCs w:val="18"/>
          <w:lang w:eastAsia="ru-RU"/>
        </w:rPr>
        <w:lastRenderedPageBreak/>
        <w:t>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92. Государственная аккредитация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двенадцать лет для организации, осуществляющей образовательную деятельность по основным общеобразовательным программам.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выявление недостоверной информации в документах, представленных организацией,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наличие отрицательного заключения, составленного по результатам аккредитационной экспертизы.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28. Положение о государственной аккредитации образовательной деятельности утверждается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29. Положением о государственной аккредитации образовательной деятельности устанавливаются: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порядок принятия решения о государственной аккредитации или об отказе в государственной аккредитации;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порядок предоставления аккредитационным органом дубликата свидетельства о государственной аккредитации;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основания и порядок переоформления свидетельства о государственной аккредитации;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порядок приостановления, возобновления, прекращения и лишения государственной аккредитации;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особенности проведения аккредитационной экспертизы при проведении государственной аккредитации: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93. Государственный контроль (надзор)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94. Педагогическая экспертиза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Порядок проведения педагогической экспертизы устанавливается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95. Независимая оценка качества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97. Информационная открытость системы образования. Мониторинг в системе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98. Информационные системы в системе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w:t>
      </w:r>
      <w:r w:rsidRPr="00E97179">
        <w:rPr>
          <w:rFonts w:ascii="Times New Roman" w:eastAsia="Times New Roman" w:hAnsi="Times New Roman" w:cs="Times New Roman"/>
          <w:color w:val="383E44"/>
          <w:sz w:val="18"/>
          <w:szCs w:val="18"/>
          <w:lang w:eastAsia="ru-RU"/>
        </w:rPr>
        <w:lastRenderedPageBreak/>
        <w:t>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Глава 13. Экономическая деятельность и финансовое обеспечение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99. Особенности финансового обеспечения оказания государственных и муниципальных услуг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w:t>
      </w:r>
      <w:r w:rsidRPr="00E97179">
        <w:rPr>
          <w:rFonts w:ascii="Times New Roman" w:eastAsia="Times New Roman" w:hAnsi="Times New Roman" w:cs="Times New Roman"/>
          <w:color w:val="383E44"/>
          <w:sz w:val="18"/>
          <w:szCs w:val="18"/>
          <w:lang w:eastAsia="ru-RU"/>
        </w:rPr>
        <w:lastRenderedPageBreak/>
        <w:t>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Правительством Российской Федерации за счет бюджетных ассигнований федерального бюджета;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органами местного самоуправления за счет бюджетных ассигнований местных бюджетов.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101. Осуществление образовательной деятельности за счет средств физических лиц и юридических лиц</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102. Имущество образовательных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w:t>
      </w:r>
      <w:r w:rsidRPr="00E97179">
        <w:rPr>
          <w:rFonts w:ascii="Times New Roman" w:eastAsia="Times New Roman" w:hAnsi="Times New Roman" w:cs="Times New Roman"/>
          <w:color w:val="383E44"/>
          <w:sz w:val="18"/>
          <w:szCs w:val="18"/>
          <w:lang w:eastAsia="ru-RU"/>
        </w:rPr>
        <w:lastRenderedPageBreak/>
        <w:t>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104. Образовательное кредитование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Глава 14. Международное сотрудничество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105. Формы и направления международного сотрудничества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Международное сотрудничество в сфере образования осуществляется в следующих целях: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3) совершенствование международных и внутригосударственных механизмов развития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участие в сетевой форме реализации образовательных программ;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106. Подтверждение документов об образовании и (или) о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Порядок подтверждения документов об образовании и (или) о квалификации устанавливается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107. Признание образования и (или) квалификации, полученных в иностранном государстве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w:t>
      </w:r>
      <w:r w:rsidRPr="00E97179">
        <w:rPr>
          <w:rFonts w:ascii="Times New Roman" w:eastAsia="Times New Roman" w:hAnsi="Times New Roman" w:cs="Times New Roman"/>
          <w:color w:val="383E44"/>
          <w:sz w:val="18"/>
          <w:szCs w:val="18"/>
          <w:lang w:eastAsia="ru-RU"/>
        </w:rPr>
        <w:lastRenderedPageBreak/>
        <w:t>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отказ в признании иностранного образования и (или) иностранной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осуществляет размещение на своем сайте в сети "Интернет":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E97179" w:rsidRPr="00E97179" w:rsidRDefault="00E97179" w:rsidP="00E97179">
      <w:pPr>
        <w:shd w:val="clear" w:color="auto" w:fill="FFFFFF"/>
        <w:spacing w:after="0" w:line="240" w:lineRule="auto"/>
        <w:jc w:val="center"/>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Глава 15. Заключительные положения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108. Заключительные положения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среднее (полное) общее образование - к среднему общему образованию;</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высшее профессиональное образование - бакалавриат - к высшему образованию - бакалавриату;</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основные общеобразовательные программы дошкольного образования - образовательным программам дошкольного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дополнительные общеобразовательные программы - дополнительным общеобразовательным программам;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16) дополнительные профессиональные образовательные программы - дополнительным профессиональным программам.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w:t>
      </w:r>
      <w:r w:rsidRPr="00E97179">
        <w:rPr>
          <w:rFonts w:ascii="Times New Roman" w:eastAsia="Times New Roman" w:hAnsi="Times New Roman" w:cs="Times New Roman"/>
          <w:color w:val="383E44"/>
          <w:sz w:val="18"/>
          <w:szCs w:val="18"/>
          <w:lang w:eastAsia="ru-RU"/>
        </w:rPr>
        <w:lastRenderedPageBreak/>
        <w:t>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При переименовании образовательных организаций их тип указывается с учетом их организационно-правовой формы.</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До 1 января 2014 года: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органы государственной власти субъекта Российской Федерации в сфере образования осуществляют: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w:t>
      </w:r>
      <w:r w:rsidRPr="00E97179">
        <w:rPr>
          <w:rFonts w:ascii="Times New Roman" w:eastAsia="Times New Roman" w:hAnsi="Times New Roman" w:cs="Times New Roman"/>
          <w:color w:val="383E44"/>
          <w:sz w:val="18"/>
          <w:szCs w:val="18"/>
          <w:lang w:eastAsia="ru-RU"/>
        </w:rPr>
        <w:lastRenderedPageBreak/>
        <w:t>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109. Признание не действующими на территории Российской Федерации отдельных законодательных актов Союза ССР</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Признать не действующими на территории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b/>
          <w:bCs/>
          <w:color w:val="383E44"/>
          <w:sz w:val="18"/>
          <w:szCs w:val="18"/>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Признать утратившими силу:</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Закон РСФСР от 2 августа 1974 года "О народном образовании" (Ведомости Верховного Совета РСФСР, 1974, N 32, ст. 850);</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w:t>
      </w:r>
      <w:r w:rsidRPr="00E97179">
        <w:rPr>
          <w:rFonts w:ascii="Times New Roman" w:eastAsia="Times New Roman" w:hAnsi="Times New Roman" w:cs="Times New Roman"/>
          <w:color w:val="383E44"/>
          <w:sz w:val="18"/>
          <w:szCs w:val="18"/>
          <w:lang w:eastAsia="ru-RU"/>
        </w:rPr>
        <w:lastRenderedPageBreak/>
        <w:t>Федерации "Об образовании" (Ведомости Съезда народных депутатов Российской Федерации и Верховного Совета Российской Федерации, 1992, N 43, ст. 2412);</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r w:rsidRPr="00E97179">
        <w:rPr>
          <w:rFonts w:ascii="Times New Roman" w:eastAsia="Times New Roman" w:hAnsi="Times New Roman" w:cs="Times New Roman"/>
          <w:color w:val="383E44"/>
          <w:sz w:val="18"/>
          <w:szCs w:val="18"/>
          <w:lang w:eastAsia="ru-RU"/>
        </w:rPr>
        <w:lastRenderedPageBreak/>
        <w:t>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E97179">
        <w:rPr>
          <w:rFonts w:ascii="Times New Roman" w:eastAsia="Times New Roman" w:hAnsi="Times New Roman" w:cs="Times New Roman"/>
          <w:color w:val="383E44"/>
          <w:sz w:val="18"/>
          <w:szCs w:val="18"/>
          <w:vertAlign w:val="superscript"/>
          <w:lang w:eastAsia="ru-RU"/>
        </w:rPr>
        <w:t>3</w:t>
      </w:r>
      <w:r w:rsidRPr="00E97179">
        <w:rPr>
          <w:rFonts w:ascii="Times New Roman" w:eastAsia="Times New Roman" w:hAnsi="Times New Roman" w:cs="Times New Roman"/>
          <w:color w:val="383E44"/>
          <w:sz w:val="18"/>
          <w:szCs w:val="18"/>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lastRenderedPageBreak/>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104) статью 2 Федерального закона от 12 ноября 2012 года N 185-ФЗ "О внесении изменений в статью 13</w:t>
      </w:r>
      <w:r w:rsidRPr="00E97179">
        <w:rPr>
          <w:rFonts w:ascii="Times New Roman" w:eastAsia="Times New Roman" w:hAnsi="Times New Roman" w:cs="Times New Roman"/>
          <w:color w:val="383E44"/>
          <w:sz w:val="18"/>
          <w:szCs w:val="18"/>
          <w:vertAlign w:val="superscript"/>
          <w:lang w:eastAsia="ru-RU"/>
        </w:rPr>
        <w:t>1</w:t>
      </w:r>
      <w:r w:rsidRPr="00E97179">
        <w:rPr>
          <w:rFonts w:ascii="Times New Roman" w:eastAsia="Times New Roman" w:hAnsi="Times New Roman" w:cs="Times New Roman"/>
          <w:color w:val="383E44"/>
          <w:sz w:val="18"/>
          <w:szCs w:val="18"/>
          <w:lang w:eastAsia="ru-RU"/>
        </w:rPr>
        <w:t> Федерального закона "О правовом положении иностранных граждан в Российской Федерации" и статью 27</w:t>
      </w:r>
      <w:r w:rsidRPr="00E97179">
        <w:rPr>
          <w:rFonts w:ascii="Times New Roman" w:eastAsia="Times New Roman" w:hAnsi="Times New Roman" w:cs="Times New Roman"/>
          <w:color w:val="383E44"/>
          <w:sz w:val="18"/>
          <w:szCs w:val="18"/>
          <w:vertAlign w:val="superscript"/>
          <w:lang w:eastAsia="ru-RU"/>
        </w:rPr>
        <w:t>2</w:t>
      </w:r>
      <w:r w:rsidRPr="00E97179">
        <w:rPr>
          <w:rFonts w:ascii="Times New Roman" w:eastAsia="Times New Roman" w:hAnsi="Times New Roman" w:cs="Times New Roman"/>
          <w:color w:val="383E44"/>
          <w:sz w:val="18"/>
          <w:szCs w:val="18"/>
          <w:lang w:eastAsia="ru-RU"/>
        </w:rPr>
        <w:t> Закона Российской Федерации "Об образовании" (Собрание законодательства Российской Федерации, 2012, N 47, ст. 6396).</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Статья 111. Порядок вступления в силу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2. Пункты 3 и 6 части 1 статьи 8, а также пункт 1 части 1 статьи 9 настоящего Федерального закона вступают в силу с 1 января 2014 года.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 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color w:val="383E44"/>
          <w:sz w:val="18"/>
          <w:szCs w:val="18"/>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97179" w:rsidRPr="00E97179" w:rsidRDefault="00E97179" w:rsidP="00E97179">
      <w:pPr>
        <w:shd w:val="clear" w:color="auto" w:fill="FFFFFF"/>
        <w:spacing w:after="0" w:line="240" w:lineRule="auto"/>
        <w:rPr>
          <w:rFonts w:ascii="Times New Roman" w:eastAsia="Times New Roman" w:hAnsi="Times New Roman" w:cs="Times New Roman"/>
          <w:color w:val="383E44"/>
          <w:sz w:val="18"/>
          <w:szCs w:val="18"/>
          <w:lang w:eastAsia="ru-RU"/>
        </w:rPr>
      </w:pPr>
      <w:r w:rsidRPr="00E97179">
        <w:rPr>
          <w:rFonts w:ascii="Times New Roman" w:eastAsia="Times New Roman" w:hAnsi="Times New Roman" w:cs="Times New Roman"/>
          <w:i/>
          <w:iCs/>
          <w:color w:val="383E44"/>
          <w:sz w:val="18"/>
          <w:szCs w:val="18"/>
          <w:lang w:eastAsia="ru-RU"/>
        </w:rPr>
        <w:t>Президент </w:t>
      </w:r>
      <w:r w:rsidRPr="00E97179">
        <w:rPr>
          <w:rFonts w:ascii="Times New Roman" w:eastAsia="Times New Roman" w:hAnsi="Times New Roman" w:cs="Times New Roman"/>
          <w:i/>
          <w:iCs/>
          <w:color w:val="383E44"/>
          <w:sz w:val="18"/>
          <w:szCs w:val="18"/>
          <w:lang w:eastAsia="ru-RU"/>
        </w:rPr>
        <w:br/>
        <w:t>Российской Федерации</w:t>
      </w:r>
      <w:r w:rsidRPr="00E97179">
        <w:rPr>
          <w:rFonts w:ascii="Times New Roman" w:eastAsia="Times New Roman" w:hAnsi="Times New Roman" w:cs="Times New Roman"/>
          <w:i/>
          <w:iCs/>
          <w:color w:val="383E44"/>
          <w:sz w:val="18"/>
          <w:szCs w:val="18"/>
          <w:lang w:eastAsia="ru-RU"/>
        </w:rPr>
        <w:br/>
        <w:t>В. Путин</w:t>
      </w:r>
    </w:p>
    <w:p w:rsidR="00B82C34" w:rsidRPr="00E97179" w:rsidRDefault="00B82C34" w:rsidP="00E97179">
      <w:pPr>
        <w:spacing w:line="240" w:lineRule="auto"/>
        <w:rPr>
          <w:rFonts w:ascii="Times New Roman" w:hAnsi="Times New Roman" w:cs="Times New Roman"/>
          <w:sz w:val="18"/>
          <w:szCs w:val="18"/>
        </w:rPr>
      </w:pPr>
    </w:p>
    <w:sectPr w:rsidR="00B82C34" w:rsidRPr="00E97179" w:rsidSect="00B82C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7179"/>
    <w:rsid w:val="00B82C34"/>
    <w:rsid w:val="00E97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E97179"/>
  </w:style>
  <w:style w:type="character" w:customStyle="1" w:styleId="apple-converted-space">
    <w:name w:val="apple-converted-space"/>
    <w:basedOn w:val="a0"/>
    <w:rsid w:val="00E97179"/>
  </w:style>
</w:styles>
</file>

<file path=word/webSettings.xml><?xml version="1.0" encoding="utf-8"?>
<w:webSettings xmlns:r="http://schemas.openxmlformats.org/officeDocument/2006/relationships" xmlns:w="http://schemas.openxmlformats.org/wordprocessingml/2006/main">
  <w:divs>
    <w:div w:id="167545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72776</Words>
  <Characters>414825</Characters>
  <Application>Microsoft Office Word</Application>
  <DocSecurity>0</DocSecurity>
  <Lines>3456</Lines>
  <Paragraphs>973</Paragraphs>
  <ScaleCrop>false</ScaleCrop>
  <Company>Microsoft</Company>
  <LinksUpToDate>false</LinksUpToDate>
  <CharactersWithSpaces>486628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2013-03-15T17:02:00Z</dcterms:created>
  <dcterms:modified xsi:type="dcterms:W3CDTF">2013-03-15T17:04:00Z</dcterms:modified>
</cp:coreProperties>
</file>