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81" w:rsidRPr="009E2E81" w:rsidRDefault="009E2E81" w:rsidP="009E2E81">
      <w:pPr>
        <w:spacing w:after="0" w:line="312" w:lineRule="auto"/>
        <w:ind w:right="480"/>
        <w:outlineLvl w:val="1"/>
        <w:rPr>
          <w:rFonts w:ascii="Trebuchet MS" w:eastAsia="Times New Roman" w:hAnsi="Trebuchet MS" w:cs="Arial"/>
          <w:color w:val="131313"/>
          <w:spacing w:val="-15"/>
          <w:sz w:val="31"/>
          <w:szCs w:val="31"/>
          <w:lang w:eastAsia="ru-RU"/>
        </w:rPr>
      </w:pPr>
      <w:r w:rsidRPr="009E2E81">
        <w:rPr>
          <w:rFonts w:ascii="Trebuchet MS" w:eastAsia="Times New Roman" w:hAnsi="Trebuchet MS" w:cs="Arial"/>
          <w:color w:val="131313"/>
          <w:spacing w:val="-15"/>
          <w:sz w:val="31"/>
          <w:szCs w:val="31"/>
          <w:lang w:eastAsia="ru-RU"/>
        </w:rPr>
        <w:t>Десять заповедей родителей (десять шагов навстречу)</w:t>
      </w:r>
    </w:p>
    <w:p w:rsidR="009E2E81" w:rsidRPr="009E2E81" w:rsidRDefault="009E2E81" w:rsidP="009E2E81">
      <w:pPr>
        <w:spacing w:after="0" w:line="360" w:lineRule="atLeast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RSS-материа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-материа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81" w:rsidRPr="009E2E81" w:rsidRDefault="009E2E81" w:rsidP="009E2E81">
      <w:pPr>
        <w:spacing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i/>
          <w:iCs/>
          <w:color w:val="131313"/>
          <w:sz w:val="21"/>
          <w:lang w:eastAsia="ru-RU"/>
        </w:rPr>
        <w:t xml:space="preserve">Десять заповедей для родителей от </w:t>
      </w:r>
      <w:proofErr w:type="spellStart"/>
      <w:r w:rsidRPr="009E2E81">
        <w:rPr>
          <w:rFonts w:ascii="Arial" w:eastAsia="Times New Roman" w:hAnsi="Arial" w:cs="Arial"/>
          <w:i/>
          <w:iCs/>
          <w:color w:val="131313"/>
          <w:sz w:val="21"/>
          <w:lang w:eastAsia="ru-RU"/>
        </w:rPr>
        <w:t>Януша</w:t>
      </w:r>
      <w:proofErr w:type="spellEnd"/>
      <w:r w:rsidRPr="009E2E81">
        <w:rPr>
          <w:rFonts w:ascii="Arial" w:eastAsia="Times New Roman" w:hAnsi="Arial" w:cs="Arial"/>
          <w:i/>
          <w:iCs/>
          <w:color w:val="131313"/>
          <w:sz w:val="21"/>
          <w:lang w:eastAsia="ru-RU"/>
        </w:rPr>
        <w:t xml:space="preserve"> Корчака</w:t>
      </w:r>
      <w:r w:rsidRPr="009E2E81">
        <w:rPr>
          <w:rFonts w:ascii="Arial" w:eastAsia="Times New Roman" w:hAnsi="Arial" w:cs="Arial"/>
          <w:i/>
          <w:iCs/>
          <w:color w:val="131313"/>
          <w:sz w:val="21"/>
          <w:szCs w:val="21"/>
          <w:lang w:eastAsia="ru-RU"/>
        </w:rPr>
        <w:br/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Не жди, что твой ребенок будет таким, как ты или таким, как ты хочешь. Помоги ему стать не тобой, а собой.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3. Не вымещай на ребенке свои обиды, чтобы в старости не есть горький хлеб. 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Ибо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что посеешь, то и взойдет.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5. Не унижай!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9. Умей любить чужого ребенка. Никогда не делай чужому то, что не хотел бы, чтобы делали твоему.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b/>
          <w:bCs/>
          <w:i/>
          <w:iCs/>
          <w:color w:val="131313"/>
          <w:sz w:val="21"/>
          <w:lang w:eastAsia="ru-RU"/>
        </w:rPr>
        <w:t>10 шагов навстречу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Н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е лгите детям. Ложь стара, как мир. Мы обманываем ребенка, исходя из соображений сиюминутного комфорта, а штраф, который мы платим, гораздо больше и неприятнее. Чаще всего мы платим утратой доверия ребенка, в худшем случае – тем, что у него создается </w:t>
      </w: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 xml:space="preserve">разрозненная, противоречивая картина мира 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вместо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непротиворечивой и целостной. В мире, где слова родителей не соответствуют действительности, ребенку крайне трудно жить.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Е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сли не знаете, что ответить ребенку, помолчите и подумайте. Помогите себе: возьмите тайм-аут. Ничего страшного в словах «я отвечу тебе завтра» нет. Время, которое вы выиграли, потратьте на то, чтобы сформулировать для себя причины своего страха. Чего боитесь? Почему не можете чего-то сказать? Скорее всего, вы придете к тому, что боитесь не за ребенка, а за себя, боитесь, что правда может разрушить вас самих. Дети могут воспринять любую правду, если ее нормально воспринимает взрослый, который ребенку ее «преподносит». Сначала справьтесь сами с собой, затем говорите с ребенком. Только не лгите!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З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найте: забывчивость – это тоже разновидность обмана. Пообещали – и забыли. И ребенок забыл. Потом ребенок вспомнил. И обиделся постфактум. Нехорошо. Если обещаете – выполняйте. Если у вас плохая память – записывайте. Если вспомнили, что забыли, – поговорите об этом с ребенком. Скажите, что вспомнили и что обязательно выполните обещанное. Это укрепляет доверие ребенка к миру, учит его быть обязательным, дает ему понять, что вы его уважаете.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4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Н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икогда не имитируйте общение, интерес, участие. Не говорите: «Ах, как здорово ты нарисовал», глядя при этом в телевизор. Либо оторвитесь от сериала, либо честно (!) скажите: «Прости, дорогой. Я сейчас занята и как 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следует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не могу поглядеть. Я закончу и посмотрю хорошенько, что ты нарисовал». Опять же – не обманывайте: когда закончите – обязательно посмотрите.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5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Н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е делайте своему ребенку лишних подарков, откупаясь за то, что недостаточно уделяете ему времени. За свое отсутствие «платите» присутствием: идите вместе куда хотите, дарите ребенку свое время, а не деньги. Способ откупаться подарками за то, что «не </w:t>
      </w:r>
      <w:proofErr w:type="spell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долюбили</w:t>
      </w:r>
      <w:proofErr w:type="spell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» ребенка, – предшественник товарно-денежных отношений в любви. А если хотите, чтобы малыш достойно вел себя в магазине, своевременно расскажите ему, что такое деньги и откуда они берутся.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6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Е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сли не правы, искренне просите у ребенка прощения. Взрослые заблуждаются, когда считают, что они непогрешимы и всегда правы. Помните: любой диктат творит зло.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7При любой возможности позволяйте ребенку выбирать: еду, одежду, игрушки в магазине. Так он получает представление о том, что имеет право на собственное мнение, и это мнение учитывается.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8 Отказ принимайте всерьез. Если вы считаете, что ребенок имеет право сказать «нет» в конкретной ситуации, – соглашайтесь. «Ты хочешь поехать на выходные к бабушке?» – «Нет». Значит, не везите его к бабушке. Иначе не стоило и спрашивать.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9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Н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е конкурируйте за любовь второго родителя. Всячески поддерживайте в ребенке уважение к нему. Не спрашивайте: «Кого ты больше любишь?» Ребенок не должен чувствовать себя виноватым из-за того, что в данный момент предпочел кого-то из родителей, иначе вы укрепляете его в мысли, что родителей можно сравнивать и назначать «лучшего» или «худшего». В идеале, каждый родитель должен быть незаменимой, эксклюзивной фигурой.</w:t>
      </w:r>
    </w:p>
    <w:p w:rsidR="009E2E81" w:rsidRPr="009E2E81" w:rsidRDefault="009E2E81" w:rsidP="009E2E81">
      <w:pPr>
        <w:spacing w:before="144" w:after="288" w:line="360" w:lineRule="atLeas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10</w:t>
      </w:r>
      <w:proofErr w:type="gramStart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Х</w:t>
      </w:r>
      <w:proofErr w:type="gramEnd"/>
      <w:r w:rsidRPr="009E2E81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валите детей! Отмечайте их хорошие поступки, их успехи в каком-либо виде деятельности. Но не говорите: «Ты самый лучший!» «Лучшим» быть тяжело!</w:t>
      </w:r>
    </w:p>
    <w:p w:rsidR="00497DCD" w:rsidRDefault="00497DCD"/>
    <w:sectPr w:rsidR="00497DCD" w:rsidSect="0049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AA8"/>
    <w:multiLevelType w:val="multilevel"/>
    <w:tmpl w:val="317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81"/>
    <w:rsid w:val="00497DCD"/>
    <w:rsid w:val="009E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CD"/>
  </w:style>
  <w:style w:type="paragraph" w:styleId="2">
    <w:name w:val="heading 2"/>
    <w:basedOn w:val="a"/>
    <w:link w:val="20"/>
    <w:uiPriority w:val="9"/>
    <w:qFormat/>
    <w:rsid w:val="009E2E81"/>
    <w:pPr>
      <w:spacing w:after="0" w:line="312" w:lineRule="auto"/>
      <w:outlineLvl w:val="1"/>
    </w:pPr>
    <w:rPr>
      <w:rFonts w:ascii="Trebuchet MS" w:eastAsia="Times New Roman" w:hAnsi="Trebuchet MS" w:cs="Times New Roman"/>
      <w:spacing w:val="-15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E81"/>
    <w:rPr>
      <w:rFonts w:ascii="Trebuchet MS" w:eastAsia="Times New Roman" w:hAnsi="Trebuchet MS" w:cs="Times New Roman"/>
      <w:spacing w:val="-15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9E2E81"/>
    <w:rPr>
      <w:color w:val="1A3DC1"/>
      <w:u w:val="single"/>
    </w:rPr>
  </w:style>
  <w:style w:type="character" w:styleId="a4">
    <w:name w:val="Emphasis"/>
    <w:basedOn w:val="a0"/>
    <w:uiPriority w:val="20"/>
    <w:qFormat/>
    <w:rsid w:val="009E2E81"/>
    <w:rPr>
      <w:i/>
      <w:iCs/>
    </w:rPr>
  </w:style>
  <w:style w:type="character" w:styleId="a5">
    <w:name w:val="Strong"/>
    <w:basedOn w:val="a0"/>
    <w:uiPriority w:val="22"/>
    <w:qFormat/>
    <w:rsid w:val="009E2E81"/>
    <w:rPr>
      <w:b/>
      <w:bCs/>
    </w:rPr>
  </w:style>
  <w:style w:type="paragraph" w:styleId="a6">
    <w:name w:val="Normal (Web)"/>
    <w:basedOn w:val="a"/>
    <w:uiPriority w:val="99"/>
    <w:semiHidden/>
    <w:unhideWhenUsed/>
    <w:rsid w:val="009E2E8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DED"/>
                        <w:right w:val="none" w:sz="0" w:space="0" w:color="auto"/>
                      </w:divBdr>
                    </w:div>
                    <w:div w:id="14157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441">
                          <w:marLeft w:val="4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ysenses.ru/crss/node/1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Ирина Георгиевна</dc:creator>
  <cp:keywords/>
  <dc:description/>
  <cp:lastModifiedBy>Ларина Ирина Георгиевна</cp:lastModifiedBy>
  <cp:revision>2</cp:revision>
  <dcterms:created xsi:type="dcterms:W3CDTF">2009-12-12T18:37:00Z</dcterms:created>
  <dcterms:modified xsi:type="dcterms:W3CDTF">2009-12-12T18:44:00Z</dcterms:modified>
</cp:coreProperties>
</file>