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0C" w:rsidRPr="007B750C" w:rsidRDefault="007B750C" w:rsidP="007B750C">
      <w:pPr>
        <w:widowControl w:val="0"/>
        <w:autoSpaceDE w:val="0"/>
        <w:autoSpaceDN w:val="0"/>
        <w:adjustRightInd w:val="0"/>
        <w:spacing w:before="84" w:after="0" w:line="240" w:lineRule="auto"/>
        <w:ind w:right="3545"/>
        <w:jc w:val="center"/>
        <w:rPr>
          <w:rFonts w:ascii="Times New Roman" w:eastAsia="Times New Roman" w:hAnsi="Times New Roman" w:cs="Times New Roman"/>
          <w:b/>
          <w:w w:val="11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1093470</wp:posOffset>
                </wp:positionH>
                <wp:positionV relativeFrom="page">
                  <wp:posOffset>4932045</wp:posOffset>
                </wp:positionV>
                <wp:extent cx="175260" cy="129540"/>
                <wp:effectExtent l="0" t="0" r="1524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50C" w:rsidRDefault="007B750C" w:rsidP="007B75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4" w:lineRule="exact"/>
                              <w:ind w:left="35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6.1pt;margin-top:388.35pt;width:13.8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26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vsSIkwZatPu++7X7ufuBLk11ulbF4PTQgpvu70QPXbZMVXsv8k8KcbGoCF/TWylF&#10;V1FSQHa+uek+uTrgKAOy6t6IAsKQjRYWqC9lY0oHxUCADl16PHSG9hrlJuTVJJjCSQ5HfhBNQts5&#10;l8Tj5VYq/YqKBhkjwRIab8HJ9l5pkwyJRxcTi4uM1bVtfs1PNsBx2IHQcNWcmSRsL79GXrScLWeh&#10;EwbTpRN6aercZovQmWaQYHqZLhap/83E9cO4YkVBuQkz6soP/6xve4UPijgoS4maFQbOpKTkerWo&#10;JdoS0HVmP1tyODm6uadp2CIAlzNKfhB6d0HkZNPZlRNm4cSJrryZ4/nRXTT1wihMs1NK94zTf6eE&#10;ugRHk2AyaOmY9Bk3z37PuZG4YRomR82aBM8OTiQ2ClzywrZWE1YP9pNSmPSPpYB2j422ejUSHcSq&#10;+1UPKEbEK1E8gnKlAGWBCGHcgVEJ+QWjDkZHgtXnDZEUo/o1B/WbOTMacjRWo0F4DlcTrDEazIUe&#10;5tGmlWxdAfLwvri4hRdSMqveYxb7dwXjwJLYjy4zb57+W6/jgJ3/BgAA//8DAFBLAwQUAAYACAAA&#10;ACEACqUvid8AAAALAQAADwAAAGRycy9kb3ducmV2LnhtbEyPwU7DMBBE70j9B2uRuFGnOcQkxKmq&#10;Ck5IiDQcODqxm1iN1yF22/D3bE9wnNmn2Zlyu7iRXcwcrEcJm3UCzGDntcVewmfz+vgELESFWo0e&#10;jYQfE2Bbre5KVWh/xdpcDrFnFIKhUBKGGKeC89ANxqmw9pNBuh397FQkOfdcz+pK4W7kaZJk3CmL&#10;9GFQk9kPpjsdzk7C7gvrF/v93n7Ux9o2TZ7gW3aS8uF+2T0Di2aJfzDc6lN1qKhT68+oAxtJizQl&#10;VIIQmQB2I/KcxrTk5GIDvCr5/w3VLwAAAP//AwBQSwECLQAUAAYACAAAACEAtoM4kv4AAADhAQAA&#10;EwAAAAAAAAAAAAAAAAAAAAAAW0NvbnRlbnRfVHlwZXNdLnhtbFBLAQItABQABgAIAAAAIQA4/SH/&#10;1gAAAJQBAAALAAAAAAAAAAAAAAAAAC8BAABfcmVscy8ucmVsc1BLAQItABQABgAIAAAAIQCcbG26&#10;ugIAAKgFAAAOAAAAAAAAAAAAAAAAAC4CAABkcnMvZTJvRG9jLnhtbFBLAQItABQABgAIAAAAIQAK&#10;pS+J3wAAAAsBAAAPAAAAAAAAAAAAAAAAABQFAABkcnMvZG93bnJldi54bWxQSwUGAAAAAAQABADz&#10;AAAAIAYAAAAA&#10;" o:allowincell="f" filled="f" stroked="f">
                <v:textbox inset="0,0,0,0">
                  <w:txbxContent>
                    <w:p w:rsidR="007B750C" w:rsidRDefault="007B750C" w:rsidP="007B75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4" w:lineRule="exact"/>
                        <w:ind w:left="35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B75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4. Календарно-тематическое планирование</w:t>
      </w:r>
    </w:p>
    <w:p w:rsidR="007B750C" w:rsidRPr="007B750C" w:rsidRDefault="007B750C" w:rsidP="007B750C">
      <w:pPr>
        <w:spacing w:after="0" w:line="220" w:lineRule="exact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1843"/>
        <w:gridCol w:w="3969"/>
        <w:gridCol w:w="850"/>
        <w:gridCol w:w="1559"/>
      </w:tblGrid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уч.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</w:t>
            </w:r>
            <w:proofErr w:type="spellEnd"/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урока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 обучения)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НЕРАВЕНСТВА (5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неравенства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Решать неравенства на множестве целых  неотрицательных чисел на наглядной основе (числовой  луч), находить множество решений неравенства.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высказывания, используя логические связки «и», «или», обосновывать и опровергать высказывания (частные, общие, о существовании). </w:t>
            </w:r>
            <w:proofErr w:type="gramEnd"/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Упорядочивать информацию по заданному основанию. Читать и записывать неравенства − строгие, нестрогие, двойные и др. </w:t>
            </w:r>
          </w:p>
          <w:p w:rsidR="007B750C" w:rsidRPr="007B750C" w:rsidRDefault="007B750C" w:rsidP="007B750C">
            <w:pPr>
              <w:spacing w:after="0" w:line="245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основной материал, изученный в 3 классе: нумерацию, действия с многозначными числами, решение задач и уравнений изученных видов, множества и операции над ними и др.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зад.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решений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5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луча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и нестрогое неравенство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5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луча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неравенство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луча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Раздел 2. ОЦЕНКА РЕЗУЛЬТАТОВ АРИФМЕТИЧЕСКИХ ДЕЙСТВИЙ</w:t>
            </w: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B75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(9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(6)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суммы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Наблюдать  зависимости между  компонентами и результатами арифметических действий, фиксировать их в речи и с помощью эталона.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Исследовать ситуации, требующие предварительной оценки, прогнозирования.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Прогнозировать результат вычисления, выполнять оценку и прикидку арифметических действий.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Различать прямую, луч и отрезок, находить точки их пересечения, определять принадлежность точки и прямой, виды углов, многоугольников. 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 с различными величинами, но имеющие одинаковые решения.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зад.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(7)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разности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произведения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частного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входная контрольная работа (40 минут)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Прикидка результатов арифметических действий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Сравнивать значения выражений на основе взаимосвязи между компонентами и результатами арифметических действий, находить значения числовых и буквенных выражений при заданных значениях букв, исполнять вычислительные алгоритмы.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задания поискового и творческого характера.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Позитивно относиться к создаваемым самим учеником или одноклассниками уникальным результатам в учебной деятельности.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зад.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Прикидка результатов арифметических действий.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контрольная работа № 1 по теме «Неравенства»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(14)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Раздел 3. ДЕЛЕНИЕ НА ДВУЗНАЧНОЕ И ТРЕХЗНАЧНОЕ ЧИСЛО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7B75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(15)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однозначным частным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и применять алгоритмы деления многозначных чисел (с остатком и без остатка), проверять правильность выполнения действий с помощью прикидки, алгоритма, вычислений на калькуляторе.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Преобразовывать единицы длины, площади, выполнять с ними арифметические действия.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Упрощать выражения, заполнять таблицы, анализировать данные таблиц.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текстовые задачи, находить в них сходство и различие, составлять задачи с различными величинами, имеющими одно и то же решение.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Исследовать свойства чисел, выдвигать гипотезу, проверять ее для конкретных значений чисел, находить закономерности.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простейшие правила ответственного отношения к своей учебной деятельности и оценивать свое умение это делать.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однозначным (с остатком)</w:t>
            </w:r>
            <w:proofErr w:type="gramEnd"/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и трехзначное число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лгоритм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и трехзначное число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и трехзначное число (с нулями в частном)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и трехзначное число (с остатком)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(21)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и трехзначное число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ПЛОЩАДЬ  ФИГУРЫ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площади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Делать оценку площади, строить и применять алгоритм вычисления площади фигуры неправильной формы с помощью палетки.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Строить графические модели прямолинейного равномерного движения объектов, заполнять таблицы соответствующих значений величин, анализировать данные таблиц, выводить формулы зависимостей между величинами.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палетки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(23)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Приближенное вычисление площадей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 (ед. коллекция)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45,69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(24)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Приближенное вычисление площадей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8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906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(25)    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 № 2 по теме «Приближенное вычисление площадей»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ДРОБИ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 дроби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недостаточность натуральных чисел для практических измерений. Решать старинные задачи на дроби на основе графических моделей.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 (ед. коллекция)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11,17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долей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(30)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за 1 четверть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четверть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 доли числа 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Наглядно изображать доли, дроби с помощью геометрических  фигур и на числовом луче.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Записывать доли и дроби, объяснять смысл числителя и знаменателя дроби, </w:t>
            </w: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записывать сотые доли величины с помощью знака процента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(%). </w:t>
            </w:r>
            <w:proofErr w:type="gramEnd"/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9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задача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Работать в группах: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распределять роли между членами группы, планировать свою работу, определять сроки, представлять свою </w:t>
            </w:r>
            <w:r w:rsidRPr="007B750C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работу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оценивать результат работы.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Систематизировать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свои достижения, представлять их, </w:t>
            </w: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свои проблемы, </w:t>
            </w: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планировать и реализовывать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способы их решения.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2-я четверть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доле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Строить алгоритмы решения задач на части, использовать их для обоснования правильности своего суждения, самоконтроля, выявления и коррекции возможных ошибок.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(37)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доли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 (ед. коллекция)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2, 12,13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(38)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часть (процент) числа и число по его части (проценту), моделировать решение задач на части с помощью схем.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Строить на наглядной основе алгоритмы решения задач на части, использовать их для обоснования правильности своего суждения, самоконтроля, выявления и коррекции возможных ошибок.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и изображать прямоугольный треугольник, достраивать до прямоугольного прямоугольника, находить его площадь по известным длинам катетов.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Строить общую формулу площади прямоугольного треугольника:              S = (a · b)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2, использовать ее для решения геометрических задач. 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площадь фигур, составленных из прямоугольников и прямоугольных треугольников.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Решать вычислительные примеры, текстовые задачи, уравнения и неравенства изученных типов.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задания поискового и творческого характера.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Применять простейшие приемы положительного само мотивирования к учебной деятельности и оценивать свое умение это делать.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(39)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Дроби. Сравнение дробей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«Игры и задачи»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долей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(40)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(41)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части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(42)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«Игры и </w:t>
            </w:r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задачи»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зад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адачи с дробями, на поиск части от целого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(43)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12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прямоугольного треугольника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«Игры и </w:t>
            </w:r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задачи»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зад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лощадь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прямоуг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треугольника (формула)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(45)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дроби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Строить на наглядной основе алгоритм решения задач на часть (процент), которую одно число составляет от другого, применять его для обоснования правильности своего суждения, самоконтроля, выявления и коррекции  возможных ошибок.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Решать задачи на дроби, моделировать их с помощью схем.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Решать вычислительные примеры, текстовые задачи, уравнения и неравенства изученных типов.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задания поискового и творческого характера.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правила поведения в коммуникативной позиции «организатора » и оценивать свое умение это делать.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(46)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части, которую одно число составляет от другого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(47)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дроби. Задачи  на нахождение части, которую одно число составляет от другого. Подготовка к контрольной работе.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(48)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«Дроби» (40 минут)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405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(49)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(50)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Строить на наглядной основе и применять правила сложения и вычитания дробей с одинаковыми знаменателями.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Различать правильные и неправильные дроби, иллюстрировать их с помощью геометрических фигур.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Систематизировать решение задач на части (три типа), распространить их на случай, когда части неправильные. 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 дробей с одинаковыми знаменателями 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(52)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дробей с одинаковыми знаменателями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14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81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(53)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(54)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 части величин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(55)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 с неправильными дробями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15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Смешанные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Изображать дроби и смешанные числа </w:t>
            </w: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 помощью геометрических фигур и на числовом луче, записывать их, объяснять смысл числителя и знаменателя дроби, смысл целой и дробной части смешанного числа.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(57)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целой части из неправильной дроби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целой части из неправильной дроби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16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(59)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контрольная  работа за первое полугодие 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за 1 полу-</w:t>
            </w:r>
            <w:proofErr w:type="spell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годие</w:t>
            </w:r>
            <w:proofErr w:type="spellEnd"/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(60)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(61)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смешанного числа в виде неправильной дроби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Преобразовывать неправильную дробь в смешанное число, и обратно. 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17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(62)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смешанного числа в виде неправильной дроби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(63)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на наглядной основе и применять для вычислений алгоритмы сложения и вычитания смешанных чисел с одинаковыми знаменателями в дробной части, обосновывать с помощью алгоритма правильность действий, осуществлять пошаговый самоконтроль, коррекцию своих ошибок.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Решать составные уравнения с комментированием по компонентам действий. 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задачи по заданным способам действий, схемам, таблицам, выражениям. Применять правила командной работы в совместной учебной деятельности и оценивать свое умение это делать.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простейшие правила ведения дискуссии, фиксировать существенные отличия от спора и оценивать свое умение это делать.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(64)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чисел с переходом через единицу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(65)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 с переходом через единицу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(66)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 с переходом через единицу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(67)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ПРОЕКТНАЯ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Работать в группах: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распределять 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роли между членами группы, планировать свою работу, определять сроки, представлять свою работу, оценивать результат работы.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Систематизировать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свои достижения, представлять их, </w:t>
            </w: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свои проблемы, </w:t>
            </w: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планировать и реализовывать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способы их решения.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3 четверть</w:t>
            </w:r>
          </w:p>
          <w:p w:rsidR="007B750C" w:rsidRPr="007B750C" w:rsidRDefault="007B750C" w:rsidP="007B750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(68)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Частные случаи  сложения  и  вычитания смешанных чисел 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Систематизировать и записывать  в буквенном виде свойства натуральных чисел и частные случаи сложения и вычитания с 0 и 1, распространять их на сложение и вычитание дробей и смешанных чисел. 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Сравнивать разные способы сложения и вычитания дробей и смешанных чисел, выбирать наиболее рациональные способ.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Решать вычислительные примеры, текстовые задачи, уравнения и неравенства изученных типов.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задания поискового и творческого характера.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правила и приемы бесконфликтного взаимодействия в учебной деятельности, а в спорной ситуации – приемы выхода из конфликтной ситуации и оценивать свое умение это делать.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(69)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вычисления со смешанными  числами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«Игры и задачи» -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рациоаналь-ное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 - чисел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(70)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19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(71)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 4 по теме «Сложение и вычитание смешанных чисел» (40 минут)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(72)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КООРДИНАТНЫЙ ЛУЧ  (6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(73)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Определять цену деления шкалы, строить шкалы по заданной цене деления, находить число, соответствующее заданной точке на шкале.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Изображать на числовом луче натуральные числа, дроби, сложение и </w:t>
            </w: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вычитание чисел.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Определять координаты точек координатного луча, находить расстояние между ними. 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модели движения точек на координатном луче по формулам и таблицам.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 (ед. коллекция) задание № 14,15,16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 на луче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(76)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точками числового луча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«Игры и задачи» - определение координат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(1-е задание)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(77)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точек по координатному лучу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1178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движение по координатному лучу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21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461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 ЗАДАЧИ НА ДВИЖЕНИЕ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(79)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сближения и скорость удаления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Систематизировать виды одновременного равномерного движения двух объектов: навстречу друг другу, в противоположных направлениях, вдогонку,  с отставанием.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Исследовать зависимости между величинами при одновременном равномерном движении объектов по координатному лучу, заполнять таблицы, строить формулы скорости сближения и скорости удаления объектов    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(v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сбл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×  = v 1 +  v 2  и v уд. ×  = v 1 −  v 2.), применять их для решения задач на одновременное движение.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Исследовать изменение расстояния между одновременно движущимися объектами для всех 4 выделенных случаев одновременного движения, заполнять таблицы, выводить соответствующие формулы, применять их для решения составных задач на одновременное движение.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формулу одновременного движения   (s = v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сбл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× t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.), применять ее для решения задач на движение.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Решать вычислительные примеры, текстовые задачи, уравнения и неравенства изученных типов.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формулы зависимостей между величинами на основе анализа данных таблиц.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поискового и творческого характера.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(80)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сближения и скорость удаления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(81)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Встречное движение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(82)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противоположных направлениях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Встречное  движение  и движение в противоположных направлениях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22, 23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вдогонку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(85)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 отставанием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вдогонку и с отставанием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(87)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одновременного движения (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встречное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(88)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одновременного движения (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встречное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(89)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одновременного движения (вдогонку)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(90)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одновременного движения (вдогонку)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(91)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одновременное движение всех типов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(92)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одновременное движение всех типов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(93)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«Задачи на одновременное движение» (40 минут)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(94)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коррекции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(95)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над составными именованными величинами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Преобразовывать, сравнивать, складывать, вычитать, умножать и делить на число значения величин.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Исследовать ситуации, требующие перехода от одних единиц измерения площади к другим.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Упорядочивать единицы площади и устанавливать соотношения между ними.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(96)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единицы площади: ар, гектар.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задание 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(97)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над составными именованными числами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УГЛЫ. ПОСТРОЕНИЕ. ИЗМЕРЕНИЕ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(98)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Моделировать разнообразные ситуации расположения углов в пространстве и на плоскости, описывать их, сравнивать углы на глаз, непосредственным наложением и с помощью различных мерок. 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ЦОР (ед.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задание № 80,81,83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угол.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углы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ЦОР (ед. </w:t>
            </w: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задание № 82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 четверть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(101)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(102)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разнообразные ситуации расположения углов в пространстве и на плоскости, описывать их, сравнивать углы на глаз, непосредственным наложением и с помощью различных мерок.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(103)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градус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(104)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 - транспортир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(105)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углов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Измерять углы и строить с помощью транспортира.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Распознавать и изображать развернутый угол, смежные и вертикальные углы, центральные и вписанные в окружность углы.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свойства фигур с помощью простейших построений и измерений (свойство суммы углов треугольника, центрального угла окружности и т.д.), выдвигать гипотезы, делать вывод об отсутствии у нас пока метода их обоснования.  Решать вычислительные примеры, текстовые задачи, уравнения и неравенства изученных типов.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поискового и творческого характера.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утонченный алгоритм исправления ошибок и алгоритм проведения рефлексии своей учебной деятельности.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(106)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(107)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 и построение углов с помощью транспортира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 - транспортир</w:t>
            </w:r>
          </w:p>
        </w:tc>
      </w:tr>
      <w:tr w:rsidR="007B750C" w:rsidRPr="007B750C" w:rsidTr="00E916CD">
        <w:trPr>
          <w:trHeight w:val="1126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(108)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углов с помощью транспортира. Вписанный угол и центральный угол.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(109)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задача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0"/>
                <w:lang w:eastAsia="ru-RU"/>
              </w:rPr>
              <w:t>Работать в группах: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распределять роли между членами группы, планировать свою работу, определять сроки, представлять свою работу, оценивать результат работы.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0"/>
                <w:lang w:eastAsia="ru-RU"/>
              </w:rPr>
              <w:t>Систематизировать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свои достижения, представлять их, </w:t>
            </w: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0"/>
                <w:lang w:eastAsia="ru-RU"/>
              </w:rPr>
              <w:t>выявлять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свои проблемы, </w:t>
            </w:r>
            <w:r w:rsidRPr="007B750C">
              <w:rPr>
                <w:rFonts w:ascii="Times New Roman" w:eastAsia="Arial Unicode MS" w:hAnsi="Times New Roman" w:cs="Times New Roman"/>
                <w:i/>
                <w:sz w:val="24"/>
                <w:szCs w:val="20"/>
                <w:lang w:eastAsia="ru-RU"/>
              </w:rPr>
              <w:t>планировать и реализовывать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способы их решения.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Собирать информацию в справочной литературе, интернет – источниках.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0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Диаграммы  (5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4 </w:t>
            </w: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четверть</w:t>
            </w:r>
          </w:p>
          <w:p w:rsidR="007B750C" w:rsidRPr="007B750C" w:rsidRDefault="007B750C" w:rsidP="007B750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(110)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Круговые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диаграммы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Читать, строить, анализировать и </w:t>
            </w: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интерпретировать данные круговых, столбчатых и линейных диаграмм.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необходимую информацию в учебной и справочной литературе.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формулы зависимостей между величинами на основе анализа данных таблиц. </w:t>
            </w:r>
          </w:p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Систематизировать изученные формулы зависимостей между величинами.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поискового и творческого характера</w:t>
            </w: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и линейные диаграммы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«Игры и задачи» - линейная диаграмма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(112)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«Игры и задачи» - заполнение таблицы по диаграмме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(113)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 «Диаграммы»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(114)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Графики  (17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«Морской бой». Пара элементов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координатный угол, обозначать начало координат, ось абсцисс, ось ординат, координаты точек внутри угла и на осях, определять координаты точек, строить точки по их координатам.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Кодировать и передавать изображения, составленные из одной или нескольких ломаных линий.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вычислительные примеры, текстовые задачи, уравнения и неравенства изученных типов, сравнивать и находить значения выражения на основе свойств чисел и взаимосвязей между компонентами и результатами арифметических действий, вычислять площадь фигур и объем прямоугольного параллелепипеда.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(116)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изображений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(117)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изображений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(118)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 на плоскости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«Игры и задачи» - определение координат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задание)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(119)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точек по их координатам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(120)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на осях координат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«Игры и задачи» - определение координат      (3-е задание)</w:t>
            </w: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(121)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(122)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в типовых и поисковых ситуациях.</w:t>
            </w:r>
          </w:p>
          <w:p w:rsidR="007B750C" w:rsidRPr="007B750C" w:rsidRDefault="007B750C" w:rsidP="007B750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и </w:t>
            </w: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полноту выполнения изученных способов действий.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Г/К/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(123)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ошибок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(124)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фигур на плоскости. Координатный угол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(125)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 чтение графиков движения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анализировать, интерпретировать графики движения, составлять по ним рассказы.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(126)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графике времени и места  встречи движущихся объектов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(127)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</w:t>
            </w:r>
            <w:proofErr w:type="spellEnd"/>
            <w:r w:rsidRPr="007B75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(128)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графиков движения объектов, движущихся в противоположных направлениях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графики движения по словесному описанию, формулам, таблицам.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(129)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графиков движения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33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(130)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и диаграмм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Строить графики движения по словесному описанию, формулам, таблицам.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(131)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«Нумерация многозначных чисел». 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11 «Обобщение и систематизация знаний, изученных       </w:t>
            </w:r>
          </w:p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в 4 классе» (5 часов)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(132)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«Письменные приемы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действий с многозначными числами»</w:t>
            </w:r>
          </w:p>
        </w:tc>
        <w:tc>
          <w:tcPr>
            <w:tcW w:w="3969" w:type="dxa"/>
            <w:vMerge w:val="restart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Повторять и систематизировать изученные знания.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изученные способы действий для решения задач в </w:t>
            </w:r>
            <w:r w:rsidRPr="007B7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типовых и поисковых ситуациях, обосновывать правильность выполненного действия с помощью обращения к общему правилу. </w:t>
            </w: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Пошагово контролировать выполняемые действия, при необходимости выявлять причину ошибки и корректировать ее.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B750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(133)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«Формулы движения». «Задачи на нахождение части числа и числа по его части»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(134)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«Задачи на нахождение  части числа и числа по его части»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(135)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«Формулы нахождения </w:t>
            </w:r>
            <w:proofErr w:type="gramStart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«Действия с именованными числами»  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</w:t>
            </w: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50C" w:rsidRPr="007B750C" w:rsidTr="00E916CD">
        <w:trPr>
          <w:trHeight w:val="247"/>
        </w:trPr>
        <w:tc>
          <w:tcPr>
            <w:tcW w:w="568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(136)</w:t>
            </w:r>
          </w:p>
        </w:tc>
        <w:tc>
          <w:tcPr>
            <w:tcW w:w="1843" w:type="dxa"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«Умножение и деление многозначных чисел»</w:t>
            </w:r>
          </w:p>
        </w:tc>
        <w:tc>
          <w:tcPr>
            <w:tcW w:w="3969" w:type="dxa"/>
            <w:vMerge/>
          </w:tcPr>
          <w:p w:rsidR="007B750C" w:rsidRPr="007B750C" w:rsidRDefault="007B750C" w:rsidP="007B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750C" w:rsidRPr="007B750C" w:rsidRDefault="007B750C" w:rsidP="007B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50C" w:rsidRPr="007B750C" w:rsidRDefault="007B750C" w:rsidP="007B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и материально-технического обеспечения образовательного процесса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75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комплекс для учащихся: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Учебник. Математика. 4 класс. В трех частях. - М.: «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   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</w:t>
      </w:r>
      <w:proofErr w:type="gram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</w:t>
      </w:r>
      <w:proofErr w:type="gram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контрольные по математике. 4 класс. – М: «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             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 для учителя: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Математика. 4 класс: Методические рекомендации. Пособие для учителей. – М.:  «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Устные упражнения на уроках математики, 4 класс – М.: «Школа 2000+…», 2013.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Электронное приложение к учебнику математики  Л. Г. 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класс. – М.: «Школа 2000…», 2013.</w:t>
      </w:r>
    </w:p>
    <w:p w:rsidR="007B750C" w:rsidRPr="007B750C" w:rsidRDefault="007B750C" w:rsidP="007B750C">
      <w:pPr>
        <w:spacing w:after="0" w:line="340" w:lineRule="atLeast"/>
        <w:ind w:hanging="284"/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  <w:lang w:eastAsia="ja-JP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Материально-техническое обеспечение</w:t>
      </w: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B750C"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  <w:lang w:eastAsia="ja-JP"/>
        </w:rPr>
        <w:t>Электронное учебно-методическое обеспечение:</w:t>
      </w:r>
      <w:proofErr w:type="gramEnd"/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итерактивная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 SMART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 «Игры и задачи. 1-4 классы» Образовательная система «Школа 2100» (Диск № 1)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ЦОР. 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ЦОР. Электронное мультимедийное учебное пособие «Математика и конструирование» предназначено для использования в начальной школе на уроках математики. (</w:t>
      </w:r>
      <w:proofErr w:type="spellStart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</w:t>
      </w:r>
      <w:proofErr w:type="spellEnd"/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hyperlink r:id="rId6" w:history="1">
        <w:r w:rsidRPr="007B7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</w:t>
        </w:r>
      </w:hyperlink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750C" w:rsidRPr="007B750C" w:rsidRDefault="007B750C" w:rsidP="007B750C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ЦОР. Электронное мультимедийное учебное пособие «Открываем законы русского языка, математики, окружающего мира» предназначено для использования в начальной школе. (ОЗМ) (</w:t>
      </w:r>
      <w:hyperlink r:id="rId7" w:history="1">
        <w:r w:rsidRPr="007B7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</w:t>
        </w:r>
      </w:hyperlink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750C" w:rsidRPr="007B750C" w:rsidRDefault="007B750C" w:rsidP="007B750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диск </w:t>
      </w:r>
      <w:r w:rsidRPr="007B750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«Начальная школа. Математика. 4 класс». ООО «Кирилл и Мефодий</w:t>
      </w:r>
      <w:proofErr w:type="gramStart"/>
      <w:r w:rsidRPr="007B750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»(</w:t>
      </w:r>
      <w:proofErr w:type="spellStart"/>
      <w:proofErr w:type="gramEnd"/>
      <w:r w:rsidRPr="007B750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Дикс</w:t>
      </w:r>
      <w:proofErr w:type="spellEnd"/>
      <w:r w:rsidRPr="007B750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№ 2).</w:t>
      </w: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0C" w:rsidRPr="007B750C" w:rsidRDefault="007B750C" w:rsidP="007B750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81543C" w:rsidRDefault="0081543C">
      <w:bookmarkStart w:id="0" w:name="_GoBack"/>
      <w:bookmarkEnd w:id="0"/>
    </w:p>
    <w:sectPr w:rsidR="0081543C" w:rsidSect="005557D9">
      <w:footerReference w:type="default" r:id="rId8"/>
      <w:pgSz w:w="11906" w:h="16838"/>
      <w:pgMar w:top="1134" w:right="850" w:bottom="1276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E1" w:rsidRDefault="007B750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D3DE1" w:rsidRDefault="007B750C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38D95C"/>
    <w:lvl w:ilvl="0">
      <w:numFmt w:val="bullet"/>
      <w:lvlText w:val="*"/>
      <w:lvlJc w:val="left"/>
    </w:lvl>
  </w:abstractNum>
  <w:abstractNum w:abstractNumId="1">
    <w:nsid w:val="10FD7E88"/>
    <w:multiLevelType w:val="hybridMultilevel"/>
    <w:tmpl w:val="645A51FE"/>
    <w:lvl w:ilvl="0" w:tplc="78BE9DFC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63BA"/>
    <w:multiLevelType w:val="hybridMultilevel"/>
    <w:tmpl w:val="2A58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31D9"/>
    <w:multiLevelType w:val="hybridMultilevel"/>
    <w:tmpl w:val="42120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E24B99"/>
    <w:multiLevelType w:val="hybridMultilevel"/>
    <w:tmpl w:val="4A762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D06DB2"/>
    <w:multiLevelType w:val="multilevel"/>
    <w:tmpl w:val="EE70E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6" w:hanging="366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>
    <w:nsid w:val="67E47396"/>
    <w:multiLevelType w:val="multilevel"/>
    <w:tmpl w:val="CD02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2685154"/>
    <w:multiLevelType w:val="hybridMultilevel"/>
    <w:tmpl w:val="190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80CE5"/>
    <w:multiLevelType w:val="hybridMultilevel"/>
    <w:tmpl w:val="74068ADC"/>
    <w:lvl w:ilvl="0" w:tplc="F5FC7A0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C"/>
    <w:rsid w:val="007B750C"/>
    <w:rsid w:val="008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B750C"/>
    <w:pPr>
      <w:keepNext/>
      <w:spacing w:after="100" w:afterAutospacing="1" w:line="269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75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B750C"/>
  </w:style>
  <w:style w:type="table" w:styleId="a3">
    <w:name w:val="Table Grid"/>
    <w:basedOn w:val="a1"/>
    <w:rsid w:val="007B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uiPriority w:val="99"/>
    <w:rsid w:val="007B75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7B7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B75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7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7B7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B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7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B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B750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Hyperlink"/>
    <w:uiPriority w:val="99"/>
    <w:unhideWhenUsed/>
    <w:rsid w:val="007B750C"/>
    <w:rPr>
      <w:color w:val="0000FF"/>
      <w:u w:val="single"/>
    </w:rPr>
  </w:style>
  <w:style w:type="character" w:styleId="ad">
    <w:name w:val="Strong"/>
    <w:qFormat/>
    <w:rsid w:val="007B750C"/>
    <w:rPr>
      <w:b/>
      <w:bCs/>
    </w:rPr>
  </w:style>
  <w:style w:type="paragraph" w:styleId="ae">
    <w:name w:val="No Spacing"/>
    <w:uiPriority w:val="1"/>
    <w:qFormat/>
    <w:rsid w:val="007B7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qFormat/>
    <w:rsid w:val="007B750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B7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5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7B750C"/>
    <w:rPr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750C"/>
    <w:pPr>
      <w:shd w:val="clear" w:color="auto" w:fill="FFFFFF"/>
      <w:spacing w:after="0" w:line="240" w:lineRule="atLeas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B750C"/>
    <w:pPr>
      <w:keepNext/>
      <w:spacing w:after="100" w:afterAutospacing="1" w:line="269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75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B750C"/>
  </w:style>
  <w:style w:type="table" w:styleId="a3">
    <w:name w:val="Table Grid"/>
    <w:basedOn w:val="a1"/>
    <w:rsid w:val="007B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uiPriority w:val="99"/>
    <w:rsid w:val="007B75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7B7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B75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7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7B7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B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7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B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B750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Hyperlink"/>
    <w:uiPriority w:val="99"/>
    <w:unhideWhenUsed/>
    <w:rsid w:val="007B750C"/>
    <w:rPr>
      <w:color w:val="0000FF"/>
      <w:u w:val="single"/>
    </w:rPr>
  </w:style>
  <w:style w:type="character" w:styleId="ad">
    <w:name w:val="Strong"/>
    <w:qFormat/>
    <w:rsid w:val="007B750C"/>
    <w:rPr>
      <w:b/>
      <w:bCs/>
    </w:rPr>
  </w:style>
  <w:style w:type="paragraph" w:styleId="ae">
    <w:name w:val="No Spacing"/>
    <w:uiPriority w:val="1"/>
    <w:qFormat/>
    <w:rsid w:val="007B7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qFormat/>
    <w:rsid w:val="007B750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B7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5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rsid w:val="007B750C"/>
    <w:rPr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750C"/>
    <w:pPr>
      <w:shd w:val="clear" w:color="auto" w:fill="FFFFFF"/>
      <w:spacing w:after="0" w:line="240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306</cp:lastModifiedBy>
  <cp:revision>1</cp:revision>
  <dcterms:created xsi:type="dcterms:W3CDTF">2014-06-20T07:17:00Z</dcterms:created>
  <dcterms:modified xsi:type="dcterms:W3CDTF">2014-06-20T07:18:00Z</dcterms:modified>
</cp:coreProperties>
</file>