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07" w:rsidRPr="001D19BF" w:rsidRDefault="005F0F07" w:rsidP="005F0F07">
      <w:pPr>
        <w:pStyle w:val="1"/>
      </w:pPr>
      <w:r w:rsidRPr="001D19BF">
        <w:t>Основные направления логопедической работы по предупреждению нарушений письма у первоклассников.</w:t>
      </w:r>
    </w:p>
    <w:p w:rsidR="005F0F07" w:rsidRDefault="005F0F07" w:rsidP="005F0F07">
      <w:pPr>
        <w:pBdr>
          <w:bottom w:val="single" w:sz="4" w:space="1" w:color="auto"/>
        </w:pBd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</w:p>
    <w:p w:rsidR="008F347D" w:rsidRPr="00F92020" w:rsidRDefault="008F347D" w:rsidP="008F347D">
      <w:pPr>
        <w:keepNext/>
        <w:shd w:val="clear" w:color="auto" w:fill="FFFFFF"/>
        <w:spacing w:before="36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92020">
        <w:rPr>
          <w:rFonts w:ascii="Times New Roman" w:hAnsi="Times New Roman"/>
          <w:b/>
          <w:sz w:val="28"/>
          <w:szCs w:val="28"/>
        </w:rPr>
        <w:t>3.2 Развитие зрительных и зрительно-пространственных функций.</w:t>
      </w:r>
    </w:p>
    <w:p w:rsidR="008F347D" w:rsidRPr="00054D41" w:rsidRDefault="008F347D" w:rsidP="008F347D">
      <w:pPr>
        <w:pStyle w:val="a3"/>
        <w:spacing w:before="120" w:beforeAutospacing="0" w:after="0" w:afterAutospacing="0" w:line="360" w:lineRule="auto"/>
        <w:ind w:firstLine="107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Основн</w:t>
      </w:r>
      <w:r w:rsidRPr="00054D41">
        <w:rPr>
          <w:sz w:val="28"/>
          <w:szCs w:val="28"/>
        </w:rPr>
        <w:t xml:space="preserve">ой задачей </w:t>
      </w:r>
      <w:r>
        <w:rPr>
          <w:sz w:val="28"/>
          <w:szCs w:val="28"/>
        </w:rPr>
        <w:t>в развитии зрительных и зрительно-пространственных функций является</w:t>
      </w:r>
      <w:r w:rsidRPr="00054D41">
        <w:rPr>
          <w:sz w:val="28"/>
          <w:szCs w:val="28"/>
        </w:rPr>
        <w:t xml:space="preserve"> закрепление оптического образа рукописной и печатной буквы</w:t>
      </w:r>
      <w:r>
        <w:rPr>
          <w:sz w:val="28"/>
          <w:szCs w:val="28"/>
        </w:rPr>
        <w:t>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Работа проводится в следующих направлениях:</w:t>
      </w:r>
    </w:p>
    <w:p w:rsidR="008F347D" w:rsidRPr="00F27A4F" w:rsidRDefault="008F347D" w:rsidP="008F347D">
      <w:pPr>
        <w:pStyle w:val="3"/>
        <w:spacing w:before="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1. Развитие зрительного восприятия, узнавания цвета, формы и величины (зрительного гнозиса).</w:t>
      </w:r>
    </w:p>
    <w:p w:rsidR="008F347D" w:rsidRPr="00F27A4F" w:rsidRDefault="008F347D" w:rsidP="008F347D">
      <w:pPr>
        <w:pStyle w:val="3"/>
        <w:spacing w:before="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2. Расширение объема и уточнение зрительной памяти.</w:t>
      </w:r>
    </w:p>
    <w:p w:rsidR="008F347D" w:rsidRPr="00F27A4F" w:rsidRDefault="008F347D" w:rsidP="008F347D">
      <w:pPr>
        <w:pStyle w:val="3"/>
        <w:spacing w:before="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3. Формирование пространственных представлений.</w:t>
      </w:r>
    </w:p>
    <w:p w:rsidR="008F347D" w:rsidRPr="00F27A4F" w:rsidRDefault="008F347D" w:rsidP="008F347D">
      <w:pPr>
        <w:pStyle w:val="3"/>
        <w:spacing w:before="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4. Развитие зрительного анализа и синтеза.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 xml:space="preserve">Для </w:t>
      </w:r>
      <w:r w:rsidRPr="00F27A4F">
        <w:rPr>
          <w:b/>
          <w:sz w:val="28"/>
          <w:szCs w:val="28"/>
        </w:rPr>
        <w:t>развития зрительного гнозиса</w:t>
      </w:r>
      <w:r w:rsidRPr="00F27A4F">
        <w:rPr>
          <w:sz w:val="28"/>
          <w:szCs w:val="28"/>
        </w:rPr>
        <w:t xml:space="preserve"> возможны следующие упражнения.</w:t>
      </w:r>
    </w:p>
    <w:p w:rsidR="008F347D" w:rsidRPr="00F27A4F" w:rsidRDefault="008F347D" w:rsidP="008F347D">
      <w:pPr>
        <w:pStyle w:val="3"/>
        <w:numPr>
          <w:ilvl w:val="0"/>
          <w:numId w:val="11"/>
        </w:numPr>
        <w:spacing w:before="120" w:beforeAutospacing="0" w:after="0" w:afterAutospacing="0" w:line="360" w:lineRule="auto"/>
        <w:ind w:left="0" w:firstLine="1077"/>
        <w:rPr>
          <w:sz w:val="28"/>
          <w:szCs w:val="28"/>
        </w:rPr>
      </w:pPr>
      <w:r w:rsidRPr="00F27A4F">
        <w:rPr>
          <w:sz w:val="28"/>
          <w:szCs w:val="28"/>
        </w:rPr>
        <w:t>Логопед выставляет фигуры (круг, овал, квадрат, прямоугольник, треугольник, ромб, полукруг), различные по цвету и величине, и предлагает детям подобрать фигуры одного цвета, одинаковой формы и величины, одинаковые по цвету и форме, различные по форме и цвету.</w:t>
      </w:r>
    </w:p>
    <w:p w:rsidR="008F347D" w:rsidRPr="00F27A4F" w:rsidRDefault="008F347D" w:rsidP="008F347D">
      <w:pPr>
        <w:pStyle w:val="3"/>
        <w:numPr>
          <w:ilvl w:val="0"/>
          <w:numId w:val="11"/>
        </w:numPr>
        <w:spacing w:before="120" w:beforeAutospacing="0" w:after="0" w:afterAutospacing="0" w:line="360" w:lineRule="auto"/>
        <w:ind w:left="0" w:firstLine="1077"/>
        <w:rPr>
          <w:sz w:val="28"/>
          <w:szCs w:val="28"/>
        </w:rPr>
      </w:pPr>
      <w:r w:rsidRPr="00F27A4F">
        <w:rPr>
          <w:sz w:val="28"/>
          <w:szCs w:val="28"/>
        </w:rPr>
        <w:t>Задания на соотнесение формы фигур и реальных предметов (круг — арбуз, овал — дыня, треугольник — крыша дома, полукруг — месяц), а также цвета фигур и реальных предметов.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Для</w:t>
      </w:r>
      <w:r w:rsidRPr="00F27A4F">
        <w:rPr>
          <w:b/>
          <w:sz w:val="28"/>
          <w:szCs w:val="28"/>
        </w:rPr>
        <w:t xml:space="preserve"> развития зрительной памяти</w:t>
      </w:r>
      <w:r w:rsidRPr="00F27A4F">
        <w:rPr>
          <w:sz w:val="28"/>
          <w:szCs w:val="28"/>
        </w:rPr>
        <w:t xml:space="preserve"> используются следующие виды работ:</w:t>
      </w:r>
    </w:p>
    <w:p w:rsidR="008F347D" w:rsidRPr="00F27A4F" w:rsidRDefault="008F347D" w:rsidP="008F347D">
      <w:pPr>
        <w:pStyle w:val="3"/>
        <w:spacing w:before="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1. Игра «Чего не стало?». На столе раскладывается 5—6 предметов, картинок, которые дети должны запомнить. Затем убирается незаметно одна из них. Дети называют, чего не стало.</w:t>
      </w:r>
    </w:p>
    <w:p w:rsidR="008F347D" w:rsidRPr="00F27A4F" w:rsidRDefault="008F347D" w:rsidP="008F347D">
      <w:pPr>
        <w:spacing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lastRenderedPageBreak/>
        <w:t>2. Дети запоминают 4—6 картинок, затем отбирают их среди других 8—10 картинок.</w:t>
      </w:r>
    </w:p>
    <w:p w:rsidR="008F347D" w:rsidRPr="00F27A4F" w:rsidRDefault="008F347D" w:rsidP="008F347D">
      <w:pPr>
        <w:spacing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>3. Запомнить буквы, цифры или фигуры (3—5), а затем выбрать их среди других.</w:t>
      </w:r>
    </w:p>
    <w:p w:rsidR="008F347D" w:rsidRPr="00F27A4F" w:rsidRDefault="008F347D" w:rsidP="008F347D">
      <w:pPr>
        <w:spacing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>4. Игра «Что изменилось?». Логопед раскладывает 4—6 картинок, дети запоминают последовательность их расположения. Затем логопед незаметно меняет их расположение. Ученики должны сказать, что изменилось, и восстановить первоначальное их расположение.</w:t>
      </w:r>
    </w:p>
    <w:p w:rsidR="008F347D" w:rsidRPr="00F27A4F" w:rsidRDefault="008F347D" w:rsidP="008F347D">
      <w:pPr>
        <w:spacing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 xml:space="preserve">5. Разложить буквы, фигуры, цифры в первоначальной последовательности. </w:t>
      </w:r>
    </w:p>
    <w:p w:rsidR="008F347D" w:rsidRDefault="008F347D" w:rsidP="008F347D">
      <w:pPr>
        <w:spacing w:before="360"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 xml:space="preserve">В процессе работы по </w:t>
      </w:r>
      <w:r w:rsidRPr="00F27A4F">
        <w:rPr>
          <w:rFonts w:ascii="Times New Roman" w:hAnsi="Times New Roman"/>
          <w:b/>
          <w:bCs/>
          <w:sz w:val="28"/>
          <w:szCs w:val="28"/>
        </w:rPr>
        <w:t>формированию пространственных представлений</w:t>
      </w:r>
      <w:r w:rsidRPr="00F27A4F">
        <w:rPr>
          <w:rFonts w:ascii="Times New Roman" w:hAnsi="Times New Roman"/>
          <w:bCs/>
          <w:sz w:val="28"/>
          <w:szCs w:val="28"/>
        </w:rPr>
        <w:t xml:space="preserve"> необходимо учитывать особенности и последовательность формирования пространственного восприятия и пространственных представлений в онтогенезе, психологическую структуру оптико-пространственного гнозиса и праксиса, состояние этих функций у детей с дислексией и дисграфией.</w:t>
      </w:r>
    </w:p>
    <w:p w:rsidR="008F347D" w:rsidRPr="00F27A4F" w:rsidRDefault="008F347D" w:rsidP="008F347D">
      <w:pPr>
        <w:spacing w:before="120"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>Пространственные ориентировки включают два вида ориентировки, тесно связанных между собой: ориентировку в собственном теле и в окружающем пространстве.</w:t>
      </w:r>
    </w:p>
    <w:p w:rsidR="008F347D" w:rsidRPr="00F27A4F" w:rsidRDefault="008F347D" w:rsidP="008F347D">
      <w:pPr>
        <w:spacing w:before="120"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>Дифференциация правого и левого возникает сначала в первой сигнальной системе, а затем развивается при возрастающем взаимодействии со второй сигнальной системой. Первоначально закрепляется речевое обозначение правой руки, а затем — левой.</w:t>
      </w:r>
    </w:p>
    <w:p w:rsidR="008F347D" w:rsidRPr="00F27A4F" w:rsidRDefault="008F347D" w:rsidP="008F347D">
      <w:pPr>
        <w:spacing w:before="120"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 xml:space="preserve">Ориентировка детей в окружающем пространстве развивается также в определенной последовательности. Первоначально положение предметов (справа или слева) ребенок определяет лишь в том случае, когда они расположены сбоку, т. е. ближе к правой или левой руке. При этом различение направлений сопровождается длительными реакциями рук и глаз </w:t>
      </w:r>
      <w:r w:rsidRPr="00F27A4F">
        <w:rPr>
          <w:rFonts w:ascii="Times New Roman" w:hAnsi="Times New Roman"/>
          <w:bCs/>
          <w:sz w:val="28"/>
          <w:szCs w:val="28"/>
        </w:rPr>
        <w:lastRenderedPageBreak/>
        <w:t>вправо или влево. В дальнейшем, когда закрепляются речевые обозначения, эти движения затормаживаются.</w:t>
      </w:r>
    </w:p>
    <w:p w:rsidR="008F347D" w:rsidRPr="00F27A4F" w:rsidRDefault="008F347D" w:rsidP="008F347D">
      <w:pPr>
        <w:spacing w:before="120" w:after="0" w:line="360" w:lineRule="auto"/>
        <w:ind w:firstLine="1077"/>
        <w:jc w:val="both"/>
        <w:rPr>
          <w:rFonts w:ascii="Times New Roman" w:hAnsi="Times New Roman"/>
          <w:bCs/>
          <w:sz w:val="28"/>
          <w:szCs w:val="28"/>
        </w:rPr>
      </w:pPr>
      <w:r w:rsidRPr="00F27A4F">
        <w:rPr>
          <w:rFonts w:ascii="Times New Roman" w:hAnsi="Times New Roman"/>
          <w:bCs/>
          <w:sz w:val="28"/>
          <w:szCs w:val="28"/>
        </w:rPr>
        <w:t>Развитие ориентировки в окружающем пространстве проводится в следующей последовательности: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1. Определение пространственного расположения предметов по отношению к ребенку, т. е. к самому себе.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2. Определение пространственных соотношений предметов, находящихся сбоку: «Покажи, какой предмет находится справа от тебя, слева», «Положи книгу справа, слева от себя».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Если ребенок затрудняется в выполнении этого задания, уточняется: справа, это значит ближе к правой руке, а слева — ближе к левой руке.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3. Определение пространственных соотношений между 2—3 предметами или изображениями.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Предлагается взять правой рукой книгу и положить ее возле правой руки, взять левой рукой тетрадь и положить ее у левой руки и ответить на вопрос: «Где находится книга, справа или слева от тетради?».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В дальнейшем выполняются задания по инструкции логопеда: положить карандаш справа от тетради, ручку слева от книги; сказать, где находится ручка по отношению к книге — справа или слева, где находится карандаш по отношению к тетради</w:t>
      </w:r>
      <w:r>
        <w:rPr>
          <w:sz w:val="28"/>
          <w:szCs w:val="28"/>
        </w:rPr>
        <w:t xml:space="preserve"> </w:t>
      </w:r>
      <w:r w:rsidRPr="00F27A4F">
        <w:rPr>
          <w:sz w:val="28"/>
          <w:szCs w:val="28"/>
        </w:rPr>
        <w:t>— справа или слева.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Затем даются три предмета и предлагаются задания: «Положи книгу перед собой, слева от нее положи карандаш, справа — ручку» и т. д.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Важным является уточнение пространственного расположения фигур и букв. Детям предлагаются карточки с различными фигурами и задания к ним: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1. Написать буквы справа или слева от вертикальной линии.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2. Положить кружок, справа от него квадрат, слева от квадрата поставить точку.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lastRenderedPageBreak/>
        <w:t>3. Нарисовать по речевой инструкции точку, ниже — крестик, справа от точки — кружок.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>4. Определить правую и левую стороны предметов, пространственные соотношения элементов графических изображений и букв.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1077"/>
        <w:rPr>
          <w:sz w:val="28"/>
          <w:szCs w:val="28"/>
        </w:rPr>
      </w:pPr>
      <w:r w:rsidRPr="00F27A4F">
        <w:rPr>
          <w:sz w:val="28"/>
          <w:szCs w:val="28"/>
        </w:rPr>
        <w:t xml:space="preserve">5. Игра «Электронная муха». На первых порах все дети имеют перед собой лист с квадратной сеткой, а одно крупное пособие крепится на доске. </w:t>
      </w:r>
    </w:p>
    <w:p w:rsidR="008F347D" w:rsidRPr="00F27A4F" w:rsidRDefault="008F347D" w:rsidP="008F347D">
      <w:pPr>
        <w:pStyle w:val="a3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F27A4F">
        <w:rPr>
          <w:sz w:val="28"/>
          <w:szCs w:val="28"/>
        </w:rPr>
        <w:t>В центре сетки находится "электронная муха" — точка, которая может перемещаться только по сигналу и только на одну клетку в пределах данного поля. Начало отсчета всегда ведется только от центра. Дается сигнал: вверх — вправо. Дети передвигают свою фишку по листу бумаги, отмечая, где остановилась "муха". В данном примере это — правый верхний квадрат.</w:t>
      </w:r>
    </w:p>
    <w:p w:rsidR="008F347D" w:rsidRPr="00F27A4F" w:rsidRDefault="008F347D" w:rsidP="008F347D">
      <w:pPr>
        <w:pStyle w:val="a3"/>
        <w:spacing w:before="12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F27A4F">
        <w:rPr>
          <w:sz w:val="28"/>
          <w:szCs w:val="28"/>
        </w:rPr>
        <w:t>Постепенно ускоряется темп и увеличивается количество перемещений: от 2 — 3 до 8 — 10.</w:t>
      </w:r>
    </w:p>
    <w:p w:rsidR="008F347D" w:rsidRPr="00F27A4F" w:rsidRDefault="008F347D" w:rsidP="008F347D">
      <w:pPr>
        <w:pStyle w:val="a3"/>
        <w:spacing w:before="12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F27A4F">
        <w:rPr>
          <w:sz w:val="28"/>
          <w:szCs w:val="28"/>
        </w:rPr>
        <w:t>Для усложнения игры детям предлагается не двигать рукой фишку, а мысленно представлять ее перемещение, глядя на таблицу.</w:t>
      </w:r>
    </w:p>
    <w:p w:rsidR="008F347D" w:rsidRPr="00F27A4F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7A4F">
        <w:rPr>
          <w:sz w:val="28"/>
          <w:szCs w:val="28"/>
        </w:rPr>
        <w:t>На третьем этапе дети с закрытыми глазами определяют путь "мухи" и отвечают, где она остановилась.</w:t>
      </w:r>
    </w:p>
    <w:p w:rsidR="008F347D" w:rsidRPr="00F27A4F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7A4F">
        <w:rPr>
          <w:sz w:val="28"/>
          <w:szCs w:val="28"/>
        </w:rPr>
        <w:t>В результате этой игры легко усваиваются понятия: верх — низ, право — лево, а также дети запоминают названия квадратов:</w:t>
      </w:r>
    </w:p>
    <w:p w:rsidR="008F347D" w:rsidRPr="00F27A4F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05680" cy="1754505"/>
            <wp:effectExtent l="19050" t="0" r="0" b="0"/>
            <wp:docPr id="73" name="Рисунок 7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7D" w:rsidRPr="00F27A4F" w:rsidRDefault="008F347D" w:rsidP="008F347D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7A4F">
        <w:rPr>
          <w:sz w:val="28"/>
          <w:szCs w:val="28"/>
        </w:rPr>
        <w:t>После такой подготовки детям предлагаются диктанты для рисования орнаментов и букв. Например, поставить точку на клетчатом листе бумаги и от нее вести карандашом линии по клеточкам под диктовку:</w:t>
      </w:r>
    </w:p>
    <w:p w:rsidR="008F347D" w:rsidRPr="00F27A4F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7A4F">
        <w:rPr>
          <w:i/>
          <w:iCs/>
          <w:sz w:val="28"/>
          <w:szCs w:val="28"/>
        </w:rPr>
        <w:lastRenderedPageBreak/>
        <w:t>5 — вниз, 1 — вправо, 4 — вверх, 2 — вправо, 1 — вверх, 3 — влево.</w:t>
      </w:r>
    </w:p>
    <w:p w:rsidR="008F347D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7A4F">
        <w:rPr>
          <w:sz w:val="28"/>
          <w:szCs w:val="28"/>
        </w:rPr>
        <w:t xml:space="preserve">Если нет ошибок, то получается буква "Г", которую дети штрихуют. Таким образом дети могут написать под диктовку любую неизвестную букву. </w:t>
      </w:r>
    </w:p>
    <w:p w:rsidR="008F347D" w:rsidRPr="00F27A4F" w:rsidRDefault="008F347D" w:rsidP="008F347D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р</w:t>
      </w:r>
      <w:r w:rsidRPr="00F27A4F">
        <w:rPr>
          <w:sz w:val="28"/>
          <w:szCs w:val="28"/>
        </w:rPr>
        <w:t xml:space="preserve">абота </w:t>
      </w:r>
      <w:r>
        <w:rPr>
          <w:sz w:val="28"/>
          <w:szCs w:val="28"/>
        </w:rPr>
        <w:t>тр</w:t>
      </w:r>
      <w:r w:rsidRPr="00F27A4F">
        <w:rPr>
          <w:sz w:val="28"/>
          <w:szCs w:val="28"/>
        </w:rPr>
        <w:t>ебует концентрации внимания, четкости выполнения инструкции, сформированного зрительно-пространственного восприятия.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>На этом</w:t>
      </w:r>
      <w:r>
        <w:rPr>
          <w:sz w:val="28"/>
          <w:szCs w:val="28"/>
        </w:rPr>
        <w:t xml:space="preserve"> же </w:t>
      </w:r>
      <w:r w:rsidRPr="00F27A4F">
        <w:rPr>
          <w:sz w:val="28"/>
          <w:szCs w:val="28"/>
        </w:rPr>
        <w:t xml:space="preserve">этапе одновременно проводится </w:t>
      </w:r>
      <w:r w:rsidRPr="00F27A4F">
        <w:rPr>
          <w:b/>
          <w:sz w:val="28"/>
          <w:szCs w:val="28"/>
        </w:rPr>
        <w:t>работа по развитию зрительного анализа</w:t>
      </w:r>
      <w:r w:rsidRPr="00F27A4F">
        <w:rPr>
          <w:sz w:val="28"/>
          <w:szCs w:val="28"/>
        </w:rPr>
        <w:t xml:space="preserve"> изображений и букв, определению сходства и различия между похожими графическими изображениями и буквами.</w:t>
      </w:r>
    </w:p>
    <w:p w:rsidR="008F347D" w:rsidRPr="00F27A4F" w:rsidRDefault="008F347D" w:rsidP="008F347D">
      <w:pPr>
        <w:pStyle w:val="3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>Например: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 xml:space="preserve">1. Найти фигуру, букву в ряду сходных. Предлагаются ряды сходных печатных и рукописных букв (например, </w:t>
      </w:r>
      <w:r w:rsidRPr="00F27A4F">
        <w:rPr>
          <w:i/>
          <w:iCs/>
          <w:sz w:val="28"/>
          <w:szCs w:val="28"/>
        </w:rPr>
        <w:t>ла, лм, ад, вр, вз).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>2. Срисовать фигуру или букву по образцу и</w:t>
      </w:r>
      <w:r>
        <w:rPr>
          <w:sz w:val="28"/>
          <w:szCs w:val="28"/>
        </w:rPr>
        <w:t>ли</w:t>
      </w:r>
      <w:r w:rsidRPr="00F27A4F">
        <w:rPr>
          <w:sz w:val="28"/>
          <w:szCs w:val="28"/>
        </w:rPr>
        <w:t xml:space="preserve"> после кратковременной экспозиции.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>3. Сложить из палочек буквы, фигуры (по образцу, по памяти).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>4. Сконструировать буквы печатного и рукописного шрифта из предъявленных элементов печатных и рукописных букв.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>5. Назвать контурные изображения предметов или букв, перечеркнутые контурные изображения, выделить контурные изображения или буквы, наложенные друг на друга.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>6. Работа над уточнением и дифференциацией оптических образов смешиваемых букв.</w:t>
      </w:r>
    </w:p>
    <w:p w:rsidR="008F347D" w:rsidRPr="00F27A4F" w:rsidRDefault="008F347D" w:rsidP="008F347D">
      <w:pPr>
        <w:pStyle w:val="3"/>
        <w:spacing w:before="60" w:beforeAutospacing="0" w:after="0" w:afterAutospacing="0" w:line="360" w:lineRule="auto"/>
        <w:ind w:firstLine="709"/>
        <w:rPr>
          <w:sz w:val="28"/>
          <w:szCs w:val="28"/>
        </w:rPr>
      </w:pPr>
      <w:r w:rsidRPr="00F27A4F">
        <w:rPr>
          <w:sz w:val="28"/>
          <w:szCs w:val="28"/>
        </w:rPr>
        <w:t xml:space="preserve">Для лучшего усвоения их соотносят с какими-либо сходными предметами изображениями: </w:t>
      </w:r>
      <w:r w:rsidRPr="00F27A4F">
        <w:rPr>
          <w:i/>
          <w:iCs/>
          <w:sz w:val="28"/>
          <w:szCs w:val="28"/>
        </w:rPr>
        <w:t xml:space="preserve">О с </w:t>
      </w:r>
      <w:r w:rsidRPr="00F27A4F">
        <w:rPr>
          <w:sz w:val="28"/>
          <w:szCs w:val="28"/>
        </w:rPr>
        <w:t xml:space="preserve">обручем, </w:t>
      </w:r>
      <w:r w:rsidRPr="00F27A4F">
        <w:rPr>
          <w:i/>
          <w:iCs/>
          <w:sz w:val="28"/>
          <w:szCs w:val="28"/>
        </w:rPr>
        <w:t xml:space="preserve">3 </w:t>
      </w:r>
      <w:r w:rsidRPr="00F27A4F">
        <w:rPr>
          <w:sz w:val="28"/>
          <w:szCs w:val="28"/>
        </w:rPr>
        <w:t xml:space="preserve">со змеей, </w:t>
      </w:r>
      <w:r w:rsidRPr="00F27A4F">
        <w:rPr>
          <w:i/>
          <w:iCs/>
          <w:sz w:val="28"/>
          <w:szCs w:val="28"/>
        </w:rPr>
        <w:t xml:space="preserve">Ж с </w:t>
      </w:r>
      <w:r w:rsidRPr="00F27A4F">
        <w:rPr>
          <w:sz w:val="28"/>
          <w:szCs w:val="28"/>
        </w:rPr>
        <w:t xml:space="preserve">жуком, </w:t>
      </w:r>
      <w:r w:rsidRPr="00F27A4F">
        <w:rPr>
          <w:i/>
          <w:iCs/>
          <w:sz w:val="28"/>
          <w:szCs w:val="28"/>
        </w:rPr>
        <w:t xml:space="preserve">П с </w:t>
      </w:r>
      <w:r w:rsidRPr="00F27A4F">
        <w:rPr>
          <w:sz w:val="28"/>
          <w:szCs w:val="28"/>
        </w:rPr>
        <w:t xml:space="preserve">перекладиной, </w:t>
      </w:r>
      <w:r w:rsidRPr="00F27A4F">
        <w:rPr>
          <w:i/>
          <w:iCs/>
          <w:sz w:val="28"/>
          <w:szCs w:val="28"/>
        </w:rPr>
        <w:t xml:space="preserve">У </w:t>
      </w:r>
      <w:r w:rsidRPr="00F27A4F">
        <w:rPr>
          <w:sz w:val="28"/>
          <w:szCs w:val="28"/>
        </w:rPr>
        <w:t xml:space="preserve">с ушами и т. д. </w:t>
      </w:r>
    </w:p>
    <w:p w:rsidR="008F347D" w:rsidRPr="00F27A4F" w:rsidRDefault="008F347D" w:rsidP="008F347D">
      <w:pPr>
        <w:pStyle w:val="a3"/>
        <w:spacing w:before="6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7A4F">
        <w:rPr>
          <w:b/>
          <w:bCs/>
          <w:sz w:val="28"/>
          <w:szCs w:val="28"/>
        </w:rPr>
        <w:t xml:space="preserve">7.    </w:t>
      </w:r>
      <w:r w:rsidRPr="00F27A4F">
        <w:rPr>
          <w:sz w:val="28"/>
          <w:szCs w:val="28"/>
        </w:rPr>
        <w:t>Определение правильных написаний букв в ряде различных написаний, как правильных, так и ложных (зеркальных).</w:t>
      </w:r>
    </w:p>
    <w:p w:rsidR="008F347D" w:rsidRDefault="008F347D" w:rsidP="008F347D">
      <w:pPr>
        <w:pStyle w:val="a3"/>
        <w:spacing w:before="6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7A4F">
        <w:rPr>
          <w:bCs/>
          <w:sz w:val="28"/>
          <w:szCs w:val="28"/>
        </w:rPr>
        <w:t xml:space="preserve">8.    </w:t>
      </w:r>
      <w:r w:rsidRPr="00F27A4F">
        <w:rPr>
          <w:sz w:val="28"/>
          <w:szCs w:val="28"/>
        </w:rPr>
        <w:t xml:space="preserve">Ощупывание картонных или вырезанных их наждачной бумаги букв с закрытыми глазами. Необходимо определить на ощупь, какая буква в </w:t>
      </w:r>
      <w:r w:rsidRPr="00F27A4F">
        <w:rPr>
          <w:sz w:val="28"/>
          <w:szCs w:val="28"/>
        </w:rPr>
        <w:lastRenderedPageBreak/>
        <w:t>руках, назвать ее, придумать слова, содержащие данную букву, положить ее на стол так, чтобы она отражала верное написание.</w:t>
      </w:r>
    </w:p>
    <w:p w:rsidR="008F347D" w:rsidRPr="00896F15" w:rsidRDefault="008F347D" w:rsidP="008F347D">
      <w:pPr>
        <w:pStyle w:val="a3"/>
        <w:spacing w:before="6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9</w:t>
      </w:r>
      <w:r w:rsidRPr="002D1BB1">
        <w:rPr>
          <w:sz w:val="28"/>
          <w:szCs w:val="28"/>
        </w:rPr>
        <w:t>. Нахождение букв в геометрических фигурах.</w:t>
      </w:r>
    </w:p>
    <w:p w:rsidR="008F347D" w:rsidRPr="00F27A4F" w:rsidRDefault="008F347D" w:rsidP="008F347D">
      <w:pPr>
        <w:pStyle w:val="a3"/>
        <w:spacing w:before="6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Pr="00F27A4F">
        <w:rPr>
          <w:bCs/>
          <w:sz w:val="28"/>
          <w:szCs w:val="28"/>
        </w:rPr>
        <w:t>.</w:t>
      </w:r>
      <w:r w:rsidRPr="00F27A4F">
        <w:rPr>
          <w:b/>
          <w:bCs/>
          <w:sz w:val="28"/>
          <w:szCs w:val="28"/>
        </w:rPr>
        <w:t xml:space="preserve">     </w:t>
      </w:r>
      <w:r w:rsidRPr="00F27A4F">
        <w:rPr>
          <w:sz w:val="28"/>
          <w:szCs w:val="28"/>
        </w:rPr>
        <w:t>Найти недостающие элементы буквы. Для этого обращаются к игре "Буква сломалась".</w:t>
      </w:r>
    </w:p>
    <w:p w:rsidR="008F347D" w:rsidRPr="00896F15" w:rsidRDefault="008F347D" w:rsidP="008F347D">
      <w:pPr>
        <w:pStyle w:val="a3"/>
        <w:ind w:firstLine="540"/>
        <w:rPr>
          <w:color w:val="333333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3230" cy="786765"/>
            <wp:effectExtent l="19050" t="0" r="0" b="0"/>
            <wp:docPr id="74" name="Рисунок 7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0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7D" w:rsidRPr="002D1BB1" w:rsidRDefault="008F347D" w:rsidP="008F347D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BB1">
        <w:rPr>
          <w:sz w:val="28"/>
          <w:szCs w:val="28"/>
        </w:rPr>
        <w:t>Какая буква сломалась?</w:t>
      </w:r>
    </w:p>
    <w:p w:rsidR="008F347D" w:rsidRPr="002D1BB1" w:rsidRDefault="008F347D" w:rsidP="008F347D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1BB1">
        <w:rPr>
          <w:bCs/>
          <w:sz w:val="28"/>
          <w:szCs w:val="28"/>
        </w:rPr>
        <w:t>11.</w:t>
      </w:r>
      <w:r w:rsidRPr="002D1BB1">
        <w:rPr>
          <w:b/>
          <w:bCs/>
          <w:sz w:val="28"/>
          <w:szCs w:val="28"/>
        </w:rPr>
        <w:t xml:space="preserve">       </w:t>
      </w:r>
      <w:r w:rsidRPr="002D1BB1">
        <w:rPr>
          <w:sz w:val="28"/>
          <w:szCs w:val="28"/>
        </w:rPr>
        <w:t>Обведение букв по трафарету, шаблону, выкладывание контура буквы семечками, ниточками, проволокой.</w:t>
      </w:r>
    </w:p>
    <w:p w:rsidR="008F347D" w:rsidRPr="002D1BB1" w:rsidRDefault="008F347D" w:rsidP="008F347D">
      <w:pPr>
        <w:pStyle w:val="3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 w:rsidRPr="002D1BB1">
        <w:rPr>
          <w:sz w:val="28"/>
          <w:szCs w:val="28"/>
        </w:rPr>
        <w:t>12. Реконструировать букву, добавляя элемент: из А — Л — Д, К — Ж, 3 — В, Г — Б.</w:t>
      </w:r>
    </w:p>
    <w:p w:rsidR="008F347D" w:rsidRPr="002D1BB1" w:rsidRDefault="008F347D" w:rsidP="008F347D">
      <w:pPr>
        <w:pStyle w:val="3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 w:rsidRPr="002D1BB1">
        <w:rPr>
          <w:sz w:val="28"/>
          <w:szCs w:val="28"/>
        </w:rPr>
        <w:t>13. Реконструировать букву, изменяя пространственное расположение элементов букв; например: Р — Ь, И — Н, Н —п, г — т.</w:t>
      </w:r>
    </w:p>
    <w:p w:rsidR="008F347D" w:rsidRPr="002D1BB1" w:rsidRDefault="008F347D" w:rsidP="008F347D">
      <w:pPr>
        <w:pStyle w:val="3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 w:rsidRPr="002D1BB1">
        <w:rPr>
          <w:sz w:val="28"/>
          <w:szCs w:val="28"/>
        </w:rPr>
        <w:t>14. Определить различие сходных букв, отличающихся лишь одним элементом: 3 — В, Р — В.</w:t>
      </w:r>
    </w:p>
    <w:p w:rsidR="008F347D" w:rsidRPr="002D1BB1" w:rsidRDefault="008F347D" w:rsidP="008F347D">
      <w:pPr>
        <w:pStyle w:val="3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 w:rsidRPr="002D1BB1">
        <w:rPr>
          <w:sz w:val="28"/>
          <w:szCs w:val="28"/>
        </w:rPr>
        <w:t>15. Определить различие сходных фигур или букв, состоящих из одинаковых элементов; но различно расположенных в пространстве: Р — Ь, Г — Т, И — П, П — Н.</w:t>
      </w:r>
    </w:p>
    <w:p w:rsidR="008F347D" w:rsidRPr="00054D41" w:rsidRDefault="008F347D" w:rsidP="008F347D">
      <w:pPr>
        <w:pStyle w:val="3"/>
        <w:spacing w:before="12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2D1BB1">
        <w:rPr>
          <w:sz w:val="28"/>
          <w:szCs w:val="28"/>
        </w:rPr>
        <w:t>Различение смешиваемых букв проводится в следующей последовательности: дифференциация изолированных букв, букв в слогах, словах, в предложениях, тексте</w:t>
      </w:r>
      <w:r w:rsidRPr="00054D41">
        <w:rPr>
          <w:color w:val="333333"/>
          <w:sz w:val="28"/>
          <w:szCs w:val="28"/>
        </w:rPr>
        <w:t>.</w:t>
      </w:r>
    </w:p>
    <w:p w:rsidR="008F347D" w:rsidRPr="00054D41" w:rsidRDefault="008F347D" w:rsidP="008F347D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4D41">
        <w:rPr>
          <w:sz w:val="28"/>
          <w:szCs w:val="28"/>
        </w:rPr>
        <w:t xml:space="preserve">Здесь нередко применяется прием вербального анализа при сравнении оптически сходных букв. Для сравнительного анализа следует подбирать слова, включающие буквы, близкие по оптическому рисунку и наиболее </w:t>
      </w:r>
      <w:r w:rsidRPr="00054D41">
        <w:rPr>
          <w:sz w:val="28"/>
          <w:szCs w:val="28"/>
        </w:rPr>
        <w:lastRenderedPageBreak/>
        <w:t xml:space="preserve">трудные для детей (например, </w:t>
      </w:r>
      <w:r w:rsidRPr="00054D41">
        <w:rPr>
          <w:rStyle w:val="a9"/>
          <w:sz w:val="28"/>
          <w:szCs w:val="28"/>
        </w:rPr>
        <w:t>двор, дрова, доброта, подарок, колесо, здоровье, соловей)</w:t>
      </w:r>
      <w:r w:rsidRPr="00054D41">
        <w:rPr>
          <w:sz w:val="28"/>
          <w:szCs w:val="28"/>
        </w:rPr>
        <w:t xml:space="preserve">. </w:t>
      </w:r>
    </w:p>
    <w:p w:rsidR="008F347D" w:rsidRPr="00F92020" w:rsidRDefault="008F347D" w:rsidP="008F347D">
      <w:pPr>
        <w:spacing w:before="360" w:line="360" w:lineRule="auto"/>
        <w:rPr>
          <w:rFonts w:ascii="Times New Roman" w:hAnsi="Times New Roman"/>
          <w:b/>
          <w:sz w:val="28"/>
          <w:szCs w:val="28"/>
        </w:rPr>
      </w:pPr>
      <w:r w:rsidRPr="00F92020">
        <w:rPr>
          <w:rFonts w:ascii="Times New Roman" w:hAnsi="Times New Roman"/>
          <w:b/>
          <w:sz w:val="28"/>
          <w:szCs w:val="28"/>
        </w:rPr>
        <w:t>3.3. Развитие моторных функций.</w:t>
      </w:r>
    </w:p>
    <w:p w:rsidR="008F347D" w:rsidRPr="002E3FC6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3FC6">
        <w:rPr>
          <w:rFonts w:ascii="Times New Roman" w:hAnsi="Times New Roman"/>
          <w:sz w:val="28"/>
          <w:szCs w:val="28"/>
        </w:rPr>
        <w:t>Известный педагог В.А.Сухомлинский писал, что источники способностей и дарований детей – на кончиках их пальцев. Мелкие мускулы детской руки развиваются в следующих упражнениях.</w:t>
      </w:r>
    </w:p>
    <w:p w:rsidR="008F347D" w:rsidRPr="0069555F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55F">
        <w:rPr>
          <w:rFonts w:ascii="Times New Roman" w:hAnsi="Times New Roman"/>
          <w:sz w:val="28"/>
          <w:szCs w:val="28"/>
        </w:rPr>
        <w:t>1. Физические упражнения для развития детской руки; игры и упражнения для совершенствования мелкой моторики; пальчиковая гимнастика, а также кинезиологические упражнения, цел</w:t>
      </w:r>
      <w:r>
        <w:rPr>
          <w:rFonts w:ascii="Times New Roman" w:hAnsi="Times New Roman"/>
          <w:sz w:val="28"/>
          <w:szCs w:val="28"/>
        </w:rPr>
        <w:t>ь</w:t>
      </w:r>
      <w:r w:rsidRPr="0069555F">
        <w:rPr>
          <w:rFonts w:ascii="Times New Roman" w:hAnsi="Times New Roman"/>
          <w:sz w:val="28"/>
          <w:szCs w:val="28"/>
        </w:rPr>
        <w:t xml:space="preserve"> которых – развитие межполушарного взаимодействия, произвольности движений и самоконтроля.</w:t>
      </w:r>
    </w:p>
    <w:p w:rsidR="008F347D" w:rsidRPr="0069555F" w:rsidRDefault="008F347D" w:rsidP="008F347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555F">
        <w:rPr>
          <w:rFonts w:ascii="Times New Roman" w:hAnsi="Times New Roman"/>
          <w:sz w:val="28"/>
          <w:szCs w:val="28"/>
        </w:rPr>
        <w:t>Примеры упражнений:</w:t>
      </w:r>
    </w:p>
    <w:p w:rsidR="008F347D" w:rsidRPr="002E3FC6" w:rsidRDefault="008F347D" w:rsidP="008F347D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2E3FC6">
        <w:rPr>
          <w:b/>
          <w:sz w:val="28"/>
          <w:szCs w:val="28"/>
          <w:lang w:bidi="he-IL"/>
        </w:rPr>
        <w:t>«Колечко».</w:t>
      </w:r>
      <w:r w:rsidRPr="002E3FC6">
        <w:rPr>
          <w:sz w:val="28"/>
          <w:szCs w:val="28"/>
          <w:lang w:bidi="he-IL"/>
        </w:rPr>
        <w:t xml:space="preserve"> Поочередно и как можно быстрее перебирать пальцы pyк, соединяя в кольцо с большим пальцем последовательно указательный, средний и т.д. Упражнение выполняется в прямом порядке - от указательного пальца к мизинцу и в обратном - от мизинца к указательному пальцу. Вначале движения выполняются поочередно каждой рукой, затем - двумя одновременно. </w:t>
      </w:r>
    </w:p>
    <w:p w:rsidR="008F347D" w:rsidRPr="00B10C63" w:rsidRDefault="008F347D" w:rsidP="008F347D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2E3FC6">
        <w:rPr>
          <w:b/>
          <w:sz w:val="28"/>
          <w:szCs w:val="28"/>
          <w:lang w:bidi="he-IL"/>
        </w:rPr>
        <w:t>Кулак-ребро-ладонь</w:t>
      </w:r>
      <w:r w:rsidRPr="002E3FC6">
        <w:rPr>
          <w:sz w:val="28"/>
          <w:szCs w:val="28"/>
          <w:lang w:bidi="he-IL"/>
        </w:rPr>
        <w:t xml:space="preserve">. Ребенку показывают три положения руки на плоскости стола, последовательно сменяющих друг друга: ладонь, сжатая в кулак, ладонь ребром, распрямленная ладонь. Ребенок выполняет движения вместе с взрослым, затем по памяти в течение восьми-десяти повторений моторной программы. Упражнение выполняется сначала правой рукой, потом - левой, затем - двумя руками. При затруднениях взрослый предлагает </w:t>
      </w:r>
      <w:r w:rsidRPr="00B10C63">
        <w:rPr>
          <w:sz w:val="28"/>
          <w:szCs w:val="28"/>
          <w:lang w:bidi="he-IL"/>
        </w:rPr>
        <w:t xml:space="preserve">ребенку: «Помогай себе - вслух или шепотом - командами «кулак-ребро-ладонь». </w:t>
      </w:r>
    </w:p>
    <w:p w:rsidR="008F347D" w:rsidRPr="00B10C63" w:rsidRDefault="008F347D" w:rsidP="008F347D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B10C63">
        <w:rPr>
          <w:sz w:val="28"/>
          <w:szCs w:val="28"/>
          <w:lang w:bidi="he-IL"/>
        </w:rPr>
        <w:t>«</w:t>
      </w:r>
      <w:r w:rsidRPr="00B10C63">
        <w:rPr>
          <w:b/>
          <w:sz w:val="28"/>
          <w:szCs w:val="28"/>
          <w:lang w:bidi="he-IL"/>
        </w:rPr>
        <w:t>Лезгинка»</w:t>
      </w:r>
      <w:r w:rsidRPr="00B10C63">
        <w:rPr>
          <w:sz w:val="28"/>
          <w:szCs w:val="28"/>
          <w:lang w:bidi="he-IL"/>
        </w:rPr>
        <w:t xml:space="preserve">.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</w:t>
      </w:r>
      <w:r w:rsidRPr="00B10C63">
        <w:rPr>
          <w:sz w:val="28"/>
          <w:szCs w:val="28"/>
          <w:lang w:bidi="he-IL"/>
        </w:rPr>
        <w:lastRenderedPageBreak/>
        <w:t>После этого одновременно меняет положение правой и левой рук (шесть-восемь раз). Необходимо добиваться высокой скорости смены положений.</w:t>
      </w:r>
    </w:p>
    <w:p w:rsidR="008F347D" w:rsidRPr="00B10C63" w:rsidRDefault="008F347D" w:rsidP="008F347D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B10C63">
        <w:rPr>
          <w:b/>
          <w:sz w:val="28"/>
          <w:szCs w:val="28"/>
          <w:lang w:bidi="he-IL"/>
        </w:rPr>
        <w:t>«Лягушка».</w:t>
      </w:r>
      <w:r w:rsidRPr="00B10C63">
        <w:rPr>
          <w:sz w:val="28"/>
          <w:szCs w:val="28"/>
          <w:lang w:bidi="he-IL"/>
        </w:rPr>
        <w:t xml:space="preserve"> Положить руки на стол. Одна рука сжата в кулак, другая лежит на плоскости стола (ладошка). Одновременно и разнонаправленно менять положение рук. </w:t>
      </w:r>
    </w:p>
    <w:p w:rsidR="008F347D" w:rsidRPr="00B10C63" w:rsidRDefault="008F347D" w:rsidP="008F347D">
      <w:pPr>
        <w:pStyle w:val="aa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B10C63">
        <w:rPr>
          <w:b/>
          <w:sz w:val="28"/>
          <w:szCs w:val="28"/>
          <w:lang w:bidi="he-IL"/>
        </w:rPr>
        <w:t>«Замок».</w:t>
      </w:r>
      <w:r w:rsidRPr="00B10C63">
        <w:rPr>
          <w:sz w:val="28"/>
          <w:szCs w:val="28"/>
          <w:lang w:bidi="he-IL"/>
        </w:rPr>
        <w:t xml:space="preserve"> Скрестить руки ладонями друг к другу, сцепить пальцы в замок, развернуть руки к себе. Двигать пальцем, который укажет взрослый, точно и четко. Нежелательны движения соседних пальцев. Прикасаться к пальцу нельзя. В упражнении последовательно должны участвовать все пальцы обеих рук. </w:t>
      </w:r>
    </w:p>
    <w:p w:rsidR="008F347D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5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69555F">
        <w:rPr>
          <w:rFonts w:ascii="Times New Roman" w:hAnsi="Times New Roman"/>
          <w:sz w:val="28"/>
          <w:szCs w:val="28"/>
        </w:rPr>
        <w:t>оказ содержания стихотворения выразительными движениями: «расскажи стихи руками»; домашний те</w:t>
      </w:r>
      <w:r>
        <w:rPr>
          <w:rFonts w:ascii="Times New Roman" w:hAnsi="Times New Roman"/>
          <w:sz w:val="28"/>
          <w:szCs w:val="28"/>
        </w:rPr>
        <w:t xml:space="preserve">атр. 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 xml:space="preserve">3. </w:t>
      </w:r>
      <w:r w:rsidRPr="00742EFA">
        <w:rPr>
          <w:rFonts w:ascii="Times New Roman" w:hAnsi="Times New Roman"/>
          <w:b/>
          <w:sz w:val="28"/>
          <w:szCs w:val="28"/>
        </w:rPr>
        <w:t>Письмо « в воздухе »</w:t>
      </w:r>
      <w:r w:rsidRPr="00B10C63">
        <w:rPr>
          <w:rFonts w:ascii="Times New Roman" w:hAnsi="Times New Roman"/>
          <w:sz w:val="28"/>
          <w:szCs w:val="28"/>
        </w:rPr>
        <w:t xml:space="preserve"> хорошо развивает мышцы кисти, закрепляет умение держать правильно ручку, укрепляет двигательную, а если сопровождается объяснением, слуховую и зрительную память.</w:t>
      </w:r>
    </w:p>
    <w:p w:rsidR="008F347D" w:rsidRPr="00B10C63" w:rsidRDefault="008F347D" w:rsidP="008F347D">
      <w:pPr>
        <w:spacing w:line="360" w:lineRule="auto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Упражение: Учитель последовательно рисует на доске фигуры:</w:t>
      </w:r>
    </w:p>
    <w:p w:rsidR="008F347D" w:rsidRDefault="008F347D" w:rsidP="008F347D">
      <w:pPr>
        <w:spacing w:line="360" w:lineRule="auto"/>
        <w:rPr>
          <w:rFonts w:ascii="Courier New" w:hAnsi="Courier New" w:cs="Courier New"/>
          <w:sz w:val="18"/>
          <w:szCs w:val="18"/>
        </w:rPr>
      </w:pPr>
      <w:r w:rsidRPr="00AB712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61.4pt;margin-top:10.95pt;width:36pt;height:43.5pt;flip:x;z-index:251658240" o:connectortype="straight"/>
        </w:pict>
      </w:r>
      <w:r w:rsidRPr="00AB712C">
        <w:rPr>
          <w:noProof/>
        </w:rPr>
        <w:pict>
          <v:shape id="_x0000_s1037" type="#_x0000_t32" style="position:absolute;margin-left:342.45pt;margin-top:9.45pt;width:38.25pt;height:44.25pt;flip:x;z-index:251658240" o:connectortype="straight"/>
        </w:pict>
      </w:r>
      <w:r w:rsidRPr="00AB712C">
        <w:rPr>
          <w:noProof/>
        </w:rPr>
        <w:pict>
          <v:shape id="_x0000_s1040" type="#_x0000_t32" style="position:absolute;margin-left:329.15pt;margin-top:9.45pt;width:32.25pt;height:42pt;flip:x;z-index:251658240" o:connectortype="straight"/>
        </w:pict>
      </w:r>
      <w:r w:rsidRPr="00AB712C">
        <w:rPr>
          <w:noProof/>
        </w:rPr>
        <w:pict>
          <v:shape id="_x0000_s1036" type="#_x0000_t32" style="position:absolute;margin-left:183.5pt;margin-top:14.7pt;width:54pt;height:43.5pt;z-index:251658240" o:connectortype="straight"/>
        </w:pict>
      </w:r>
      <w:r w:rsidRPr="00AB712C">
        <w:rPr>
          <w:noProof/>
        </w:rPr>
        <w:pict>
          <v:shape id="_x0000_s1039" type="#_x0000_t32" style="position:absolute;margin-left:380.7pt;margin-top:10.95pt;width:34.5pt;height:42.75pt;flip:x;z-index:251658240" o:connectortype="straight"/>
        </w:pict>
      </w:r>
      <w:r w:rsidRPr="00AB712C">
        <w:rPr>
          <w:noProof/>
        </w:rPr>
        <w:pict>
          <v:shape id="_x0000_s1035" type="#_x0000_t32" style="position:absolute;margin-left:249.45pt;margin-top:9.45pt;width:54pt;height:43.5pt;z-index:251658240" o:connectortype="straight"/>
        </w:pict>
      </w:r>
      <w:r w:rsidRPr="00AB712C">
        <w:rPr>
          <w:noProof/>
        </w:rPr>
        <w:pict>
          <v:shape id="_x0000_s1034" type="#_x0000_t32" style="position:absolute;margin-left:224.7pt;margin-top:9.45pt;width:52.5pt;height:44.25pt;z-index:251658240" o:connectortype="straight"/>
        </w:pict>
      </w:r>
      <w:r w:rsidRPr="00AB712C">
        <w:rPr>
          <w:noProof/>
        </w:rPr>
        <w:pict>
          <v:shape id="_x0000_s1033" type="#_x0000_t32" style="position:absolute;margin-left:200.7pt;margin-top:9.45pt;width:53.25pt;height:44.25pt;z-index:251658240" o:connectortype="straight"/>
        </w:pict>
      </w:r>
      <w:r w:rsidRPr="00AB712C">
        <w:rPr>
          <w:noProof/>
        </w:rPr>
        <w:pict>
          <v:shape id="_x0000_s1030" type="#_x0000_t32" style="position:absolute;margin-left:92.7pt;margin-top:9.45pt;width:63pt;height:.75pt;z-index:251658240" o:connectortype="straight"/>
        </w:pict>
      </w:r>
      <w:r w:rsidRPr="00AB712C">
        <w:rPr>
          <w:noProof/>
        </w:rPr>
        <w:pict>
          <v:shape id="_x0000_s1026" type="#_x0000_t32" style="position:absolute;margin-left:52.95pt;margin-top:2.7pt;width:0;height:61.5pt;z-index:251658240" o:connectortype="straight"/>
        </w:pict>
      </w:r>
      <w:r w:rsidRPr="00AB712C">
        <w:rPr>
          <w:noProof/>
        </w:rPr>
        <w:pict>
          <v:shape id="_x0000_s1029" type="#_x0000_t32" style="position:absolute;margin-left:39.45pt;margin-top:2.7pt;width:.75pt;height:61.5pt;z-index:251658240" o:connectortype="straight"/>
        </w:pict>
      </w:r>
      <w:r w:rsidRPr="00AB712C">
        <w:rPr>
          <w:noProof/>
        </w:rPr>
        <w:pict>
          <v:shape id="_x0000_s1027" type="#_x0000_t32" style="position:absolute;margin-left:13.95pt;margin-top:2.7pt;width:0;height:61.5pt;z-index:251658240" o:connectortype="straight"/>
        </w:pict>
      </w:r>
      <w:r w:rsidRPr="00AB712C">
        <w:rPr>
          <w:noProof/>
        </w:rPr>
        <w:pict>
          <v:shape id="_x0000_s1028" type="#_x0000_t32" style="position:absolute;margin-left:28.2pt;margin-top:2.7pt;width:.75pt;height:61.5pt;z-index:251658240" o:connectortype="straight"/>
        </w:pict>
      </w:r>
      <w:r>
        <w:rPr>
          <w:rFonts w:ascii="Courier New" w:hAnsi="Courier New" w:cs="Courier New"/>
          <w:sz w:val="18"/>
          <w:szCs w:val="18"/>
        </w:rPr>
        <w:t>А.</w:t>
      </w:r>
    </w:p>
    <w:p w:rsidR="008F347D" w:rsidRDefault="008F347D" w:rsidP="008F347D">
      <w:pPr>
        <w:tabs>
          <w:tab w:val="left" w:pos="303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B712C">
        <w:rPr>
          <w:noProof/>
        </w:rPr>
        <w:pict>
          <v:shape id="_x0000_s1045" type="#_x0000_t32" style="position:absolute;margin-left:92.7pt;margin-top:27.65pt;width:66.75pt;height:.75pt;flip:y;z-index:251679744" o:connectortype="straight"/>
        </w:pict>
      </w:r>
      <w:r>
        <w:rPr>
          <w:rFonts w:ascii="Times New Roman" w:hAnsi="Times New Roman"/>
          <w:sz w:val="24"/>
          <w:szCs w:val="24"/>
        </w:rPr>
        <w:tab/>
      </w:r>
      <w:r w:rsidRPr="00AB712C">
        <w:rPr>
          <w:noProof/>
        </w:rPr>
        <w:pict>
          <v:shape id="_x0000_s1032" type="#_x0000_t32" style="position:absolute;margin-left:92.7pt;margin-top:13.25pt;width:66.75pt;height:0;z-index:251658240;mso-position-horizontal-relative:text;mso-position-vertical-relative:text" o:connectortype="straight"/>
        </w:pict>
      </w:r>
      <w:r w:rsidRPr="00AB712C">
        <w:rPr>
          <w:noProof/>
        </w:rPr>
        <w:pict>
          <v:shape id="_x0000_s1031" type="#_x0000_t32" style="position:absolute;margin-left:92.7pt;margin-top:-.25pt;width:63pt;height:.75pt;z-index:251658240;mso-position-horizontal-relative:text;mso-position-vertical-relative:text" o:connectortype="straight"/>
        </w:pict>
      </w:r>
    </w:p>
    <w:p w:rsidR="008F347D" w:rsidRDefault="008F347D" w:rsidP="008F347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F347D" w:rsidRDefault="008F347D" w:rsidP="008F347D">
      <w:pPr>
        <w:spacing w:line="360" w:lineRule="auto"/>
        <w:rPr>
          <w:rFonts w:ascii="Times New Roman" w:hAnsi="Times New Roman"/>
          <w:sz w:val="24"/>
          <w:szCs w:val="24"/>
        </w:rPr>
      </w:pPr>
      <w:r w:rsidRPr="00AB712C">
        <w:rPr>
          <w:noProof/>
        </w:rPr>
        <w:pict>
          <v:shape id="_x0000_s1044" style="position:absolute;margin-left:338.85pt;margin-top:4.1pt;width:76.35pt;height:61.6pt;z-index:251658240" coordsize="1527,1232" path="m237,140v13,363,27,726,,880c210,1174,,1167,72,1065,144,963,580,537,672,405,764,273,647,282,627,270v-20,-12,-63,-80,-75,60c540,470,432,1120,552,1110v120,-10,628,-679,720,-840c1364,109,1152,,1107,140v-45,140,-160,848,-105,970c1057,1232,1350,915,1437,870v87,-45,88,-38,90,-30e" filled="f">
            <v:path arrowok="t"/>
          </v:shape>
        </w:pict>
      </w:r>
      <w:r w:rsidRPr="00AB712C">
        <w:rPr>
          <w:noProof/>
        </w:rPr>
        <w:pict>
          <v:shape id="_x0000_s1043" style="position:absolute;margin-left:245.7pt;margin-top:5.1pt;width:57.75pt;height:78.1pt;z-index:251658240" coordsize="1155,1562" path="m,235c10,515,20,795,75,760,130,725,270,,330,25v60,25,15,793,105,885c525,1002,793,667,870,580v77,-87,42,-183,30,-195c888,373,840,333,795,505,750,677,692,1278,630,1420v-62,142,-297,57,-210,-60c507,1243,1033,830,1155,715e" filled="f">
            <v:path arrowok="t"/>
          </v:shape>
        </w:pict>
      </w:r>
      <w:r w:rsidRPr="00AB712C">
        <w:rPr>
          <w:noProof/>
        </w:rPr>
        <w:pict>
          <v:shape id="_x0000_s1042" style="position:absolute;margin-left:153.6pt;margin-top:11.1pt;width:65.85pt;height:55.25pt;z-index:251658240" coordsize="1317,1105" path="m42,c679,50,1317,101,1317,160,1317,219,84,305,42,355,,405,1050,418,1062,460v12,42,-925,113,-945,150c97,647,915,653,942,685v27,32,-645,80,-660,120c267,845,827,893,852,925v25,32,-390,45,-420,75c402,1030,637,1088,672,1105e" filled="f">
            <v:path arrowok="t"/>
          </v:shape>
        </w:pict>
      </w:r>
      <w:r w:rsidRPr="00AB712C">
        <w:rPr>
          <w:noProof/>
        </w:rPr>
        <w:pict>
          <v:shape id="_x0000_s1041" style="position:absolute;margin-left:24.45pt;margin-top:11.1pt;width:89.25pt;height:68.75pt;z-index:251658240" coordsize="1785,1375" path="m,1375c155,697,310,20,405,10,500,,487,1292,570,1315,653,1338,823,157,900,145v77,-12,75,1052,135,1095c1095,1283,1205,440,1260,400v55,-40,58,600,105,600c1412,1000,1508,400,1545,400v37,,13,595,45,600c1622,1005,1708,440,1740,430v32,-10,25,430,45,510e" filled="f">
            <v:path arrowok="t"/>
          </v:shape>
        </w:pict>
      </w:r>
    </w:p>
    <w:p w:rsidR="008F347D" w:rsidRDefault="008F347D" w:rsidP="008F347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</w:p>
    <w:p w:rsidR="008F347D" w:rsidRDefault="008F347D" w:rsidP="008F347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F347D" w:rsidRDefault="008F347D" w:rsidP="008F347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F347D" w:rsidRPr="00F27A4F" w:rsidRDefault="008F347D" w:rsidP="008F34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 xml:space="preserve">Прежде чем приступить к воспроизведению очертаний фигуры, дети с помощью учителя словесно ее описывают. Они определяют точку начала движения, характер воображаемых линий, обращают внимание на направление движения (сверху вниз или снизу вверх, слева направо или </w:t>
      </w:r>
      <w:r w:rsidRPr="00B10C63">
        <w:rPr>
          <w:rFonts w:ascii="Times New Roman" w:hAnsi="Times New Roman"/>
          <w:sz w:val="28"/>
          <w:szCs w:val="28"/>
        </w:rPr>
        <w:lastRenderedPageBreak/>
        <w:t>справа налево), отмечают уменьшение амплитуды движений при</w:t>
      </w:r>
      <w:r>
        <w:rPr>
          <w:rFonts w:ascii="Times New Roman" w:hAnsi="Times New Roman"/>
          <w:sz w:val="28"/>
          <w:szCs w:val="28"/>
        </w:rPr>
        <w:t xml:space="preserve"> рисовании улитки (</w:t>
      </w:r>
      <w:r w:rsidRPr="00B10C63">
        <w:rPr>
          <w:rFonts w:ascii="Times New Roman" w:hAnsi="Times New Roman"/>
          <w:sz w:val="28"/>
          <w:szCs w:val="28"/>
        </w:rPr>
        <w:t>спирали) и змейки (рис.б). Затем ученики берут карандаш или ручку и обводят нарисованную на доске фигуру по воздуху тремя способами. Сначала рука выполняет крупные движения от плеча. Затем она опирается на локоть, работает только кисть, сгибаясь в запястном суставе. И наконец, рука опирается на локоть, работают только пальцы, плечевой сустав отводит руку в сторону.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B10C63">
        <w:rPr>
          <w:rFonts w:ascii="Times New Roman" w:hAnsi="Times New Roman"/>
          <w:sz w:val="28"/>
          <w:szCs w:val="28"/>
        </w:rPr>
        <w:t xml:space="preserve"> размер </w:t>
      </w:r>
      <w:r>
        <w:rPr>
          <w:rFonts w:ascii="Times New Roman" w:hAnsi="Times New Roman"/>
          <w:sz w:val="28"/>
          <w:szCs w:val="28"/>
        </w:rPr>
        <w:t>выписываемой фигуры каждый раз</w:t>
      </w:r>
      <w:r w:rsidRPr="00B10C63">
        <w:rPr>
          <w:rFonts w:ascii="Times New Roman" w:hAnsi="Times New Roman"/>
          <w:sz w:val="28"/>
          <w:szCs w:val="28"/>
        </w:rPr>
        <w:t xml:space="preserve"> уменьшается. Дети прописывают фигуру каждым из трех способов 4-5 раз. На последующих занятиях учитель исключает первый способ и оставляет только второй и третий.</w:t>
      </w:r>
      <w:r w:rsidRPr="00F27A4F">
        <w:rPr>
          <w:rFonts w:ascii="Times New Roman" w:hAnsi="Times New Roman"/>
          <w:sz w:val="28"/>
          <w:szCs w:val="28"/>
        </w:rPr>
        <w:t>[</w:t>
      </w:r>
      <w:r w:rsidRPr="002162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F27A4F">
        <w:rPr>
          <w:rFonts w:ascii="Times New Roman" w:hAnsi="Times New Roman"/>
          <w:sz w:val="28"/>
          <w:szCs w:val="28"/>
        </w:rPr>
        <w:t>]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4. Упражнения в рисовании, раскрашивании, штриховке, обводке; рисование орнаментов, дорисовывание предметов, чудесное превращение геометрических форм.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5. Знакомство с тетрадью, рисование по клеточкам, письмо под музыку, освоение букв печатного шрифта.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6. Освоение на письме элементов букв.</w:t>
      </w:r>
    </w:p>
    <w:p w:rsidR="008F347D" w:rsidRPr="00B10C63" w:rsidRDefault="008F347D" w:rsidP="008F347D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C63">
        <w:rPr>
          <w:rFonts w:ascii="Times New Roman" w:hAnsi="Times New Roman"/>
          <w:sz w:val="28"/>
          <w:szCs w:val="28"/>
          <w:lang w:eastAsia="ru-RU"/>
        </w:rPr>
        <w:t>Многократное написание элемента буквы, пока ребенок не запомнит, как двигается его рука.</w:t>
      </w:r>
    </w:p>
    <w:p w:rsidR="008F347D" w:rsidRDefault="008F347D" w:rsidP="008F347D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C63">
        <w:rPr>
          <w:rFonts w:ascii="Times New Roman" w:hAnsi="Times New Roman"/>
          <w:sz w:val="28"/>
          <w:szCs w:val="28"/>
          <w:lang w:eastAsia="ru-RU"/>
        </w:rPr>
        <w:t>Написание букв с закрытыми глазами.</w:t>
      </w:r>
    </w:p>
    <w:p w:rsidR="008F347D" w:rsidRPr="00740110" w:rsidRDefault="008F347D" w:rsidP="008F347D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110">
        <w:rPr>
          <w:rFonts w:ascii="Times New Roman" w:hAnsi="Times New Roman"/>
          <w:sz w:val="28"/>
          <w:szCs w:val="28"/>
        </w:rPr>
        <w:t>Определение буквы, "написанной" на спине (пальцем по коже медленно проводится контур буквы), на ладони (с закрытыми глазами, с открытыми глазами), в воздухе.</w:t>
      </w:r>
    </w:p>
    <w:p w:rsidR="008F347D" w:rsidRPr="00B10C63" w:rsidRDefault="008F347D" w:rsidP="008F347D">
      <w:pPr>
        <w:spacing w:before="24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нам хотелось бы также остановиться на некоторых авторских методиках, направленных на развитие графо-моторных навыков при обучении грамоте младших школьников.</w:t>
      </w:r>
    </w:p>
    <w:p w:rsidR="008F347D" w:rsidRDefault="008F347D" w:rsidP="008F34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A4F">
        <w:rPr>
          <w:rFonts w:ascii="Times New Roman" w:hAnsi="Times New Roman"/>
          <w:b/>
          <w:sz w:val="28"/>
          <w:szCs w:val="28"/>
        </w:rPr>
        <w:t>Волосковой Н.Н.</w:t>
      </w:r>
      <w:r w:rsidRPr="00B10C63">
        <w:rPr>
          <w:rFonts w:ascii="Times New Roman" w:hAnsi="Times New Roman"/>
          <w:sz w:val="28"/>
          <w:szCs w:val="28"/>
        </w:rPr>
        <w:t xml:space="preserve"> была разработана методика коррекционного воздействия, которая строится на основе принципа последовательного </w:t>
      </w:r>
      <w:r w:rsidRPr="00B10C63">
        <w:rPr>
          <w:rFonts w:ascii="Times New Roman" w:hAnsi="Times New Roman"/>
          <w:sz w:val="28"/>
          <w:szCs w:val="28"/>
        </w:rPr>
        <w:lastRenderedPageBreak/>
        <w:t>формирования программ речевой и неречевой моторики с использованием общепринятой в логопедии системы развития фонематического восприятия. В соответствии с ней вся коррекционная работа разбита на две программы. Первая программа предусматривает четыре комплекса двигательных упражнений:</w:t>
      </w:r>
    </w:p>
    <w:p w:rsidR="008F347D" w:rsidRPr="00B10C63" w:rsidRDefault="008F347D" w:rsidP="008F34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- на развитие координации движений рук и ног;</w:t>
      </w:r>
    </w:p>
    <w:p w:rsidR="008F347D" w:rsidRPr="00B10C63" w:rsidRDefault="008F347D" w:rsidP="008F34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- на развитие тонкой моторики пальцев рук;</w:t>
      </w:r>
    </w:p>
    <w:p w:rsidR="008F347D" w:rsidRPr="00B10C63" w:rsidRDefault="008F347D" w:rsidP="008F34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- на развитие интерсенсорной координации и чувства ритма;</w:t>
      </w:r>
    </w:p>
    <w:p w:rsidR="008F347D" w:rsidRPr="00B10C63" w:rsidRDefault="008F347D" w:rsidP="008F34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- артикуляционные упражнения, выполняемые сериями, ритмично, под счет.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Вторая программа – тактированное письмо, т.е.</w:t>
      </w:r>
      <w:r>
        <w:rPr>
          <w:rFonts w:ascii="Times New Roman" w:hAnsi="Times New Roman"/>
          <w:sz w:val="28"/>
          <w:szCs w:val="28"/>
        </w:rPr>
        <w:t xml:space="preserve"> письмо под счет (по Эльконину), которое</w:t>
      </w:r>
      <w:r w:rsidRPr="00B10C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0C63">
        <w:rPr>
          <w:rFonts w:ascii="Times New Roman" w:hAnsi="Times New Roman"/>
          <w:sz w:val="28"/>
          <w:szCs w:val="28"/>
        </w:rPr>
        <w:t>включает следующие упражнения:</w:t>
      </w:r>
    </w:p>
    <w:p w:rsidR="008F347D" w:rsidRPr="00B10C63" w:rsidRDefault="008F347D" w:rsidP="008F347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а) обводка под счет заготовленных образцов рукописных слов через прозрачную кальку. Слова соединены в группы с одинаковой ритмической структурой и ударением:</w:t>
      </w:r>
    </w:p>
    <w:p w:rsidR="008F347D" w:rsidRPr="00B10C63" w:rsidRDefault="008F347D" w:rsidP="008F347D">
      <w:pPr>
        <w:widowControl w:val="0"/>
        <w:numPr>
          <w:ilvl w:val="0"/>
          <w:numId w:val="8"/>
        </w:numPr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63">
        <w:rPr>
          <w:rFonts w:ascii="Times New Roman" w:hAnsi="Times New Roman"/>
          <w:sz w:val="28"/>
          <w:szCs w:val="28"/>
        </w:rPr>
        <w:t>мак, рак, сок, мох;</w:t>
      </w:r>
    </w:p>
    <w:p w:rsidR="008F347D" w:rsidRPr="00B10C63" w:rsidRDefault="008F347D" w:rsidP="008F347D">
      <w:pPr>
        <w:widowControl w:val="0"/>
        <w:numPr>
          <w:ilvl w:val="0"/>
          <w:numId w:val="8"/>
        </w:numPr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63">
        <w:rPr>
          <w:rFonts w:ascii="Times New Roman" w:hAnsi="Times New Roman"/>
          <w:sz w:val="28"/>
          <w:szCs w:val="28"/>
        </w:rPr>
        <w:t>роза, ваза, Лиза, киса;</w:t>
      </w:r>
    </w:p>
    <w:p w:rsidR="008F347D" w:rsidRPr="00B10C63" w:rsidRDefault="008F347D" w:rsidP="008F347D">
      <w:pPr>
        <w:widowControl w:val="0"/>
        <w:numPr>
          <w:ilvl w:val="0"/>
          <w:numId w:val="8"/>
        </w:numPr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63">
        <w:rPr>
          <w:rFonts w:ascii="Times New Roman" w:hAnsi="Times New Roman"/>
          <w:sz w:val="28"/>
          <w:szCs w:val="28"/>
        </w:rPr>
        <w:t>кошка, мошка, вилка, пилка;</w:t>
      </w:r>
    </w:p>
    <w:p w:rsidR="008F347D" w:rsidRPr="00B10C63" w:rsidRDefault="008F347D" w:rsidP="008F347D">
      <w:pPr>
        <w:widowControl w:val="0"/>
        <w:numPr>
          <w:ilvl w:val="0"/>
          <w:numId w:val="8"/>
        </w:numPr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63">
        <w:rPr>
          <w:rFonts w:ascii="Times New Roman" w:hAnsi="Times New Roman"/>
          <w:sz w:val="28"/>
          <w:szCs w:val="28"/>
        </w:rPr>
        <w:t>кулак, пирог, носок, висок;</w:t>
      </w:r>
    </w:p>
    <w:p w:rsidR="008F347D" w:rsidRPr="00B10C63" w:rsidRDefault="008F347D" w:rsidP="008F347D">
      <w:pPr>
        <w:widowControl w:val="0"/>
        <w:numPr>
          <w:ilvl w:val="0"/>
          <w:numId w:val="8"/>
        </w:numPr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63">
        <w:rPr>
          <w:rFonts w:ascii="Times New Roman" w:hAnsi="Times New Roman"/>
          <w:sz w:val="28"/>
          <w:szCs w:val="28"/>
        </w:rPr>
        <w:t>платок, крючок, значок, скачок;</w:t>
      </w:r>
    </w:p>
    <w:p w:rsidR="008F347D" w:rsidRPr="00B10C63" w:rsidRDefault="008F347D" w:rsidP="008F347D">
      <w:pPr>
        <w:widowControl w:val="0"/>
        <w:numPr>
          <w:ilvl w:val="0"/>
          <w:numId w:val="8"/>
        </w:numPr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63">
        <w:rPr>
          <w:rFonts w:ascii="Times New Roman" w:hAnsi="Times New Roman"/>
          <w:sz w:val="28"/>
          <w:szCs w:val="28"/>
        </w:rPr>
        <w:t>пироги, сапоги, молоко, хорошо;</w:t>
      </w:r>
    </w:p>
    <w:p w:rsidR="008F347D" w:rsidRPr="00B10C63" w:rsidRDefault="008F347D" w:rsidP="008F347D">
      <w:pPr>
        <w:widowControl w:val="0"/>
        <w:numPr>
          <w:ilvl w:val="0"/>
          <w:numId w:val="8"/>
        </w:numPr>
        <w:shd w:val="clear" w:color="auto" w:fill="FFFFFF"/>
        <w:tabs>
          <w:tab w:val="left" w:pos="10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0C63">
        <w:rPr>
          <w:rFonts w:ascii="Times New Roman" w:hAnsi="Times New Roman"/>
          <w:sz w:val="28"/>
          <w:szCs w:val="28"/>
        </w:rPr>
        <w:t>винтовка, картошка, задвижка, коврижка;</w:t>
      </w:r>
    </w:p>
    <w:p w:rsidR="008F347D" w:rsidRPr="00B10C63" w:rsidRDefault="008F347D" w:rsidP="008F347D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б) обводка под счет заготовленных образцов рукописных сло</w:t>
      </w:r>
      <w:r w:rsidRPr="00B10C63">
        <w:rPr>
          <w:rFonts w:ascii="Times New Roman" w:hAnsi="Times New Roman"/>
          <w:sz w:val="28"/>
          <w:szCs w:val="28"/>
        </w:rPr>
        <w:softHyphen/>
        <w:t>восочетаний через прозрачную кальку.</w:t>
      </w:r>
    </w:p>
    <w:p w:rsidR="008F347D" w:rsidRDefault="008F347D" w:rsidP="008F347D">
      <w:pPr>
        <w:spacing w:before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 xml:space="preserve">Следующая методика, предложенная кандидатом психологических наук </w:t>
      </w:r>
      <w:r w:rsidRPr="00F27A4F">
        <w:rPr>
          <w:rFonts w:ascii="Times New Roman" w:hAnsi="Times New Roman"/>
          <w:b/>
          <w:sz w:val="28"/>
          <w:szCs w:val="28"/>
        </w:rPr>
        <w:t>Храковской М.Г.</w:t>
      </w:r>
      <w:r w:rsidRPr="00742EFA">
        <w:rPr>
          <w:rFonts w:ascii="Times New Roman" w:hAnsi="Times New Roman"/>
          <w:sz w:val="28"/>
          <w:szCs w:val="28"/>
        </w:rPr>
        <w:t>,</w:t>
      </w:r>
      <w:r w:rsidRPr="00742EFA">
        <w:rPr>
          <w:rFonts w:ascii="Times New Roman" w:hAnsi="Times New Roman"/>
          <w:b/>
          <w:sz w:val="28"/>
          <w:szCs w:val="28"/>
        </w:rPr>
        <w:t xml:space="preserve"> </w:t>
      </w:r>
      <w:r w:rsidRPr="00B10C63">
        <w:rPr>
          <w:rFonts w:ascii="Times New Roman" w:hAnsi="Times New Roman"/>
          <w:sz w:val="28"/>
          <w:szCs w:val="28"/>
        </w:rPr>
        <w:t>выделяет 4 основных раздела: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 xml:space="preserve">1 раздел. Подготовительный, включающий в себя упражнения, направленные на развитие способности удерживать в руке ручку или карандаш, манипулировать с ними пальцами вне процесса письма. </w:t>
      </w:r>
    </w:p>
    <w:p w:rsidR="008F347D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lastRenderedPageBreak/>
        <w:t>Для первых двух упражнений автор предлагает взять круглую палочку чуть большей длины, чем ручка. Рука с палочкой в рабочей позе для письма устанавливается на столе с обязательным касанием ребром ладони поверхности стола (исходное положение).</w:t>
      </w:r>
    </w:p>
    <w:p w:rsidR="008F347D" w:rsidRPr="00B10C63" w:rsidRDefault="008F347D" w:rsidP="008F34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Упражнение 1.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Слегка придерживая палочку большим, указательным и средним пальцами (как при письме), производить их одновременное сгибание и разгибание, стараясь, чтобы палочка не двигалась и не падала. Повторять эти движения по возможности ритмично, но не быстро, не отрывая ребро ладони от поверхности стола. Количество повторений в начале тренинга определяется в соответствии с индивидуальными возможностями, на продвинутых этапах - до 10-15 раз подряд. Обязательно следует контролировать мышечный тонус: работают только пальцы, напряжение не должно иррадиировать вверх по руке. Вначале каждое движение производится изолированно, с паузами для расслабления предплечья, плечевого пояса.</w:t>
      </w:r>
    </w:p>
    <w:p w:rsidR="008F347D" w:rsidRPr="00B10C63" w:rsidRDefault="008F347D" w:rsidP="008F34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Упражнение 2.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Рука с палочкой находится на столе в исходном положении. Пальцами перебирать палочку от верхнего конца к нижнему и обратно. Во избежание повышения тонуса в руке делать паузы, расслаблять мышцы.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 xml:space="preserve">Оба упражнения делать по 5-10 минут 3-4 раза в день. </w:t>
      </w:r>
    </w:p>
    <w:p w:rsidR="008F347D" w:rsidRPr="00B10C63" w:rsidRDefault="008F347D" w:rsidP="008F34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C63">
        <w:rPr>
          <w:rFonts w:ascii="Times New Roman" w:hAnsi="Times New Roman"/>
          <w:sz w:val="28"/>
          <w:szCs w:val="28"/>
        </w:rPr>
        <w:t>Для аналогичных упражнений О.В.Бачина и Н.Ф.Коробова в книге «Пальчиковая гимнастика с предметами» предлагают использовать обычную ученическую ручку.</w:t>
      </w:r>
    </w:p>
    <w:p w:rsidR="008F347D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C63">
        <w:rPr>
          <w:sz w:val="28"/>
          <w:szCs w:val="28"/>
        </w:rPr>
        <w:t>2 раздел. Направлен на развитие способности удерживать строку, регулировать направление, амплитуду движений при письме. Написание орнамента в заданном ритме организуется:</w:t>
      </w:r>
    </w:p>
    <w:p w:rsidR="008F347D" w:rsidRPr="00B10C63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C63">
        <w:rPr>
          <w:sz w:val="28"/>
          <w:szCs w:val="28"/>
        </w:rPr>
        <w:t>- речевым сопровождением (синхронным счетом до трех в такт каждому элементу);</w:t>
      </w:r>
      <w:r w:rsidRPr="00B10C63">
        <w:rPr>
          <w:sz w:val="28"/>
          <w:szCs w:val="28"/>
        </w:rPr>
        <w:br/>
      </w:r>
      <w:r w:rsidRPr="00B10C63">
        <w:rPr>
          <w:sz w:val="28"/>
          <w:szCs w:val="28"/>
        </w:rPr>
        <w:lastRenderedPageBreak/>
        <w:t>- зрительным контролем по образцу, данному для копирования.</w:t>
      </w:r>
      <w:r w:rsidRPr="00B10C63">
        <w:rPr>
          <w:sz w:val="28"/>
          <w:szCs w:val="28"/>
        </w:rPr>
        <w:br/>
        <w:t xml:space="preserve">3 раздел. Нацелен на развитие графических навыков с опорой на ритмическое программирование. </w:t>
      </w:r>
    </w:p>
    <w:p w:rsidR="008F347D" w:rsidRPr="00B10C63" w:rsidRDefault="008F347D" w:rsidP="008F347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0C63">
        <w:rPr>
          <w:sz w:val="28"/>
          <w:szCs w:val="28"/>
        </w:rPr>
        <w:t>На последнем (4-м) этапе проводится комбинирование орнаментов, которые сначала соединяются попарно: каждая пара выполняется в течение одной-двух недель. Затем орнаменты объединяются вместе и выполняются не менее трех недель</w:t>
      </w:r>
      <w:r>
        <w:rPr>
          <w:sz w:val="28"/>
          <w:szCs w:val="28"/>
        </w:rPr>
        <w:t>.</w:t>
      </w:r>
    </w:p>
    <w:p w:rsidR="005E0BEC" w:rsidRDefault="005E0BEC" w:rsidP="008F347D">
      <w:pPr>
        <w:pBdr>
          <w:bottom w:val="single" w:sz="4" w:space="1" w:color="auto"/>
        </w:pBdr>
        <w:shd w:val="clear" w:color="auto" w:fill="FFFFFF"/>
        <w:spacing w:before="120" w:after="120" w:line="360" w:lineRule="auto"/>
      </w:pPr>
    </w:p>
    <w:sectPr w:rsidR="005E0BEC" w:rsidSect="005E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E40B0"/>
    <w:lvl w:ilvl="0">
      <w:numFmt w:val="bullet"/>
      <w:lvlText w:val="*"/>
      <w:lvlJc w:val="left"/>
    </w:lvl>
  </w:abstractNum>
  <w:abstractNum w:abstractNumId="1">
    <w:nsid w:val="0227315F"/>
    <w:multiLevelType w:val="hybridMultilevel"/>
    <w:tmpl w:val="30F69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B7D4C"/>
    <w:multiLevelType w:val="hybridMultilevel"/>
    <w:tmpl w:val="38161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3">
    <w:nsid w:val="0D8D0303"/>
    <w:multiLevelType w:val="hybridMultilevel"/>
    <w:tmpl w:val="72B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A2387"/>
    <w:multiLevelType w:val="hybridMultilevel"/>
    <w:tmpl w:val="90521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5">
    <w:nsid w:val="2E827B34"/>
    <w:multiLevelType w:val="hybridMultilevel"/>
    <w:tmpl w:val="330EE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0C660E"/>
    <w:multiLevelType w:val="hybridMultilevel"/>
    <w:tmpl w:val="9618C202"/>
    <w:lvl w:ilvl="0" w:tplc="F062A9D4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C232D73"/>
    <w:multiLevelType w:val="hybridMultilevel"/>
    <w:tmpl w:val="7FEC2398"/>
    <w:lvl w:ilvl="0" w:tplc="C28633A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47CA7"/>
    <w:multiLevelType w:val="hybridMultilevel"/>
    <w:tmpl w:val="B1ACCA1C"/>
    <w:lvl w:ilvl="0" w:tplc="8CAAC554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8E630F2"/>
    <w:multiLevelType w:val="hybridMultilevel"/>
    <w:tmpl w:val="CFC2EA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47E62F2"/>
    <w:multiLevelType w:val="hybridMultilevel"/>
    <w:tmpl w:val="F762FBDA"/>
    <w:lvl w:ilvl="0" w:tplc="7BD2A336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280"/>
        <w:lvlJc w:val="left"/>
        <w:rPr>
          <w:rFonts w:ascii="Courier New" w:hAnsi="Courier New" w:hint="default"/>
        </w:rPr>
      </w:lvl>
    </w:lvlOverride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07"/>
    <w:rsid w:val="005E0BEC"/>
    <w:rsid w:val="005F0F07"/>
    <w:rsid w:val="008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3"/>
        <o:r id="V:Rule4" type="connector" idref="#_x0000_s1026"/>
        <o:r id="V:Rule5" type="connector" idref="#_x0000_s1031"/>
        <o:r id="V:Rule6" type="connector" idref="#_x0000_s1039"/>
        <o:r id="V:Rule7" type="connector" idref="#_x0000_s1032"/>
        <o:r id="V:Rule8" type="connector" idref="#_x0000_s1029"/>
        <o:r id="V:Rule9" type="connector" idref="#_x0000_s1035"/>
        <o:r id="V:Rule10" type="connector" idref="#_x0000_s1027"/>
        <o:r id="V:Rule11" type="connector" idref="#_x0000_s1040"/>
        <o:r id="V:Rule12" type="connector" idref="#_x0000_s1038"/>
        <o:r id="V:Rule13" type="connector" idref="#_x0000_s1034"/>
        <o:r id="V:Rule14" type="connector" idref="#_x0000_s1030"/>
        <o:r id="V:Rule15" type="connector" idref="#_x0000_s1028"/>
        <o:r id="V:Rule16" type="connector" idref="#_x0000_s1045"/>
        <o:r id="V:Rule17" type="connector" idref="#_x0000_s1057"/>
        <o:r id="V:Rule18" type="connector" idref="#_x0000_s1056"/>
        <o:r id="V:Rule19" type="connector" idref="#_x0000_s1053"/>
        <o:r id="V:Rule20" type="connector" idref="#_x0000_s1046"/>
        <o:r id="V:Rule21" type="connector" idref="#_x0000_s1051"/>
        <o:r id="V:Rule22" type="connector" idref="#_x0000_s1059"/>
        <o:r id="V:Rule23" type="connector" idref="#_x0000_s1052"/>
        <o:r id="V:Rule24" type="connector" idref="#_x0000_s1049"/>
        <o:r id="V:Rule25" type="connector" idref="#_x0000_s1055"/>
        <o:r id="V:Rule26" type="connector" idref="#_x0000_s1047"/>
        <o:r id="V:Rule27" type="connector" idref="#_x0000_s1060"/>
        <o:r id="V:Rule28" type="connector" idref="#_x0000_s1058"/>
        <o:r id="V:Rule29" type="connector" idref="#_x0000_s1054"/>
        <o:r id="V:Rule30" type="connector" idref="#_x0000_s1050"/>
        <o:r id="V:Rule31" type="connector" idref="#_x0000_s1048"/>
        <o:r id="V:Rule3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EC"/>
  </w:style>
  <w:style w:type="paragraph" w:styleId="1">
    <w:name w:val="heading 1"/>
    <w:basedOn w:val="a"/>
    <w:next w:val="a"/>
    <w:link w:val="10"/>
    <w:uiPriority w:val="9"/>
    <w:qFormat/>
    <w:rsid w:val="005F0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0F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F0F0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Обычный (веб)3"/>
    <w:basedOn w:val="a"/>
    <w:uiPriority w:val="99"/>
    <w:rsid w:val="005F0F07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F0F07"/>
    <w:pPr>
      <w:spacing w:after="120" w:line="240" w:lineRule="auto"/>
      <w:ind w:left="283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0F07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F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0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99"/>
    <w:qFormat/>
    <w:rsid w:val="008F347D"/>
    <w:rPr>
      <w:rFonts w:cs="Times New Roman"/>
      <w:i/>
      <w:iCs/>
    </w:rPr>
  </w:style>
  <w:style w:type="paragraph" w:customStyle="1" w:styleId="aa">
    <w:name w:val="Стиль"/>
    <w:uiPriority w:val="99"/>
    <w:rsid w:val="008F3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2419</Words>
  <Characters>13789</Characters>
  <Application>Microsoft Office Word</Application>
  <DocSecurity>0</DocSecurity>
  <Lines>114</Lines>
  <Paragraphs>32</Paragraphs>
  <ScaleCrop>false</ScaleCrop>
  <Company>2044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2044</cp:lastModifiedBy>
  <cp:revision>3</cp:revision>
  <dcterms:created xsi:type="dcterms:W3CDTF">2015-02-02T10:10:00Z</dcterms:created>
  <dcterms:modified xsi:type="dcterms:W3CDTF">2015-02-02T07:56:00Z</dcterms:modified>
</cp:coreProperties>
</file>