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7B" w:rsidRPr="009176F1" w:rsidRDefault="005E087B" w:rsidP="005E087B">
      <w:pPr>
        <w:spacing w:line="360" w:lineRule="auto"/>
        <w:rPr>
          <w:rFonts w:ascii="Times New Roman" w:hAnsi="Times New Roman"/>
          <w:b/>
        </w:rPr>
      </w:pPr>
      <w:r w:rsidRPr="009176F1">
        <w:rPr>
          <w:rFonts w:ascii="Times New Roman" w:hAnsi="Times New Roman"/>
        </w:rPr>
        <w:t xml:space="preserve">          </w:t>
      </w:r>
      <w:r w:rsidR="00606245">
        <w:rPr>
          <w:rFonts w:ascii="Times New Roman" w:hAnsi="Times New Roman"/>
        </w:rPr>
        <w:t xml:space="preserve">               </w:t>
      </w:r>
      <w:r w:rsidRPr="009176F1">
        <w:rPr>
          <w:rFonts w:ascii="Times New Roman" w:hAnsi="Times New Roman"/>
          <w:b/>
        </w:rPr>
        <w:t xml:space="preserve">Педагогическая диагностика успешности обучения учащихся 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>Приоритетная цель современного начального образования - развитие школьника, формирование у него учебной деятельност</w:t>
      </w:r>
      <w:proofErr w:type="gramStart"/>
      <w:r w:rsidRPr="009176F1">
        <w:rPr>
          <w:rFonts w:ascii="Times New Roman" w:hAnsi="Times New Roman"/>
        </w:rPr>
        <w:t>и-</w:t>
      </w:r>
      <w:proofErr w:type="gramEnd"/>
      <w:r w:rsidRPr="009176F1">
        <w:rPr>
          <w:rFonts w:ascii="Times New Roman" w:hAnsi="Times New Roman"/>
        </w:rPr>
        <w:t xml:space="preserve"> не могут быть достигнуты, если учитель не имеет регулярной информации о   результатах обучения. С помощью разнообразных проверочных и контрольных работ мы с вами имеем информацию об усвоении (или </w:t>
      </w:r>
      <w:proofErr w:type="spellStart"/>
      <w:r w:rsidRPr="009176F1">
        <w:rPr>
          <w:rFonts w:ascii="Times New Roman" w:hAnsi="Times New Roman"/>
        </w:rPr>
        <w:t>неусвоении</w:t>
      </w:r>
      <w:proofErr w:type="spellEnd"/>
      <w:proofErr w:type="gramStart"/>
      <w:r w:rsidRPr="009176F1">
        <w:rPr>
          <w:rFonts w:ascii="Times New Roman" w:hAnsi="Times New Roman"/>
        </w:rPr>
        <w:t xml:space="preserve"> )</w:t>
      </w:r>
      <w:proofErr w:type="gramEnd"/>
      <w:r w:rsidRPr="009176F1">
        <w:rPr>
          <w:rFonts w:ascii="Times New Roman" w:hAnsi="Times New Roman"/>
        </w:rPr>
        <w:t xml:space="preserve"> знаний, требуемых программой.  </w:t>
      </w:r>
      <w:proofErr w:type="gramStart"/>
      <w:r w:rsidRPr="009176F1">
        <w:rPr>
          <w:rFonts w:ascii="Times New Roman" w:hAnsi="Times New Roman"/>
        </w:rPr>
        <w:t>Но</w:t>
      </w:r>
      <w:proofErr w:type="gramEnd"/>
      <w:r w:rsidRPr="009176F1">
        <w:rPr>
          <w:rFonts w:ascii="Times New Roman" w:hAnsi="Times New Roman"/>
        </w:rPr>
        <w:t xml:space="preserve"> ни контрольная работа, ни диктант не раскрывают причину </w:t>
      </w:r>
      <w:proofErr w:type="spellStart"/>
      <w:r w:rsidRPr="009176F1">
        <w:rPr>
          <w:rFonts w:ascii="Times New Roman" w:hAnsi="Times New Roman"/>
        </w:rPr>
        <w:t>неусвоения</w:t>
      </w:r>
      <w:proofErr w:type="spellEnd"/>
      <w:r w:rsidRPr="009176F1">
        <w:rPr>
          <w:rFonts w:ascii="Times New Roman" w:hAnsi="Times New Roman"/>
        </w:rPr>
        <w:t xml:space="preserve"> этих знаний.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  Учителю очень важно знать, не только что именно не усвоил ученик, но и почему он это не усвоил, какие трудности имеются у него в овладении теми или иными учебными умениями.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   Для ответа на эти вопросы авторы комплекта «Начальная школа 21 века» создали специальную педагогическую диагностику, построенную на содержании учебных предметов и выявляющую не уровень знаний школьника, а уровень его языкового и математического развития.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>Педагогическая диагностика позволяет выявить качество усвоения учащимися учебного материала,  и прежде всего умение детей применять свои знания в новой ситуации, сопоставлять текст задания с возможными вариантами его решения, выбирать правильный ответ, выполняя при  этом мыслительные операции анализа, синтеза, сравнения, обобщения.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  Педагогическая диагностика проводится ежегодно в начале, середине и конце учебного года.</w:t>
      </w:r>
    </w:p>
    <w:p w:rsidR="005E087B" w:rsidRPr="009176F1" w:rsidRDefault="005E087B" w:rsidP="00606245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   Первое диагностическое обследование в первом классе проводится в сентябре - это диагностика готовности ребенка к обучению. Проверяет не предметные знания, а определяет </w:t>
      </w:r>
      <w:proofErr w:type="spellStart"/>
      <w:r w:rsidRPr="009176F1">
        <w:rPr>
          <w:rFonts w:ascii="Times New Roman" w:hAnsi="Times New Roman"/>
        </w:rPr>
        <w:t>сформированность</w:t>
      </w:r>
      <w:proofErr w:type="spellEnd"/>
      <w:r w:rsidRPr="009176F1">
        <w:rPr>
          <w:rFonts w:ascii="Times New Roman" w:hAnsi="Times New Roman"/>
        </w:rPr>
        <w:t xml:space="preserve">  у ребенка предпосылок к овладению грамотой и математико</w:t>
      </w:r>
      <w:r w:rsidR="00606245">
        <w:rPr>
          <w:rFonts w:ascii="Times New Roman" w:hAnsi="Times New Roman"/>
        </w:rPr>
        <w:t>й.</w:t>
      </w:r>
      <w:r w:rsidRPr="009176F1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5524500</wp:posOffset>
            </wp:positionV>
            <wp:extent cx="2709545" cy="4076065"/>
            <wp:effectExtent l="19050" t="0" r="0" b="0"/>
            <wp:wrapNone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40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6F1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5524500</wp:posOffset>
            </wp:positionV>
            <wp:extent cx="2709545" cy="4076065"/>
            <wp:effectExtent l="19050" t="0" r="0" b="0"/>
            <wp:wrapNone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40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87B" w:rsidRPr="009176F1" w:rsidRDefault="005E087B" w:rsidP="005E087B">
      <w:pPr>
        <w:spacing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       Детям предлагается 7 заданий на диагностических бланках. К каждому заданию дается инструкция учителя. </w:t>
      </w:r>
      <w:proofErr w:type="gramStart"/>
      <w:r w:rsidRPr="009176F1">
        <w:rPr>
          <w:rFonts w:ascii="Times New Roman" w:hAnsi="Times New Roman"/>
        </w:rPr>
        <w:t>Например</w:t>
      </w:r>
      <w:proofErr w:type="gramEnd"/>
      <w:r w:rsidRPr="009176F1">
        <w:rPr>
          <w:rFonts w:ascii="Times New Roman" w:hAnsi="Times New Roman"/>
        </w:rPr>
        <w:t xml:space="preserve"> задание 1.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>Цель: выявить умение передать форму фигуры, соблюдая пропорции между элементами фигуры. Инструкция: посмотрите сюда. Внутри маленькой рамочки вы видите фигуру, рассмотрите ее внимательно, нарисуйте похожую фигуру в большой рамочке и  т</w:t>
      </w:r>
      <w:proofErr w:type="gramStart"/>
      <w:r w:rsidRPr="009176F1">
        <w:rPr>
          <w:rFonts w:ascii="Times New Roman" w:hAnsi="Times New Roman"/>
        </w:rPr>
        <w:t xml:space="preserve"> .</w:t>
      </w:r>
      <w:proofErr w:type="gramEnd"/>
      <w:r w:rsidRPr="009176F1">
        <w:rPr>
          <w:rFonts w:ascii="Times New Roman" w:hAnsi="Times New Roman"/>
        </w:rPr>
        <w:t xml:space="preserve"> д.</w:t>
      </w:r>
    </w:p>
    <w:p w:rsidR="005E087B" w:rsidRPr="009176F1" w:rsidRDefault="005E087B" w:rsidP="005E087B">
      <w:pPr>
        <w:spacing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     Эти семь заданий позволяют определить уровень общего развития-з.5,    степень развития ряда функций, лежащих в основе овладения математическими и лингвистическими понятиями-з.1,2,                                                        наличие интуитивных </w:t>
      </w:r>
      <w:proofErr w:type="spellStart"/>
      <w:r w:rsidRPr="009176F1">
        <w:rPr>
          <w:rFonts w:ascii="Times New Roman" w:hAnsi="Times New Roman"/>
        </w:rPr>
        <w:t>дочисловых</w:t>
      </w:r>
      <w:proofErr w:type="spellEnd"/>
      <w:r w:rsidRPr="009176F1">
        <w:rPr>
          <w:rFonts w:ascii="Times New Roman" w:hAnsi="Times New Roman"/>
        </w:rPr>
        <w:t xml:space="preserve"> представлений-з.3,4,                                                        уровень развития речи-з.6,7.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Данные, собранные в процессе ее проведения позволяют выявить различные уровни готовности учеников до начала систематического обучения. Это позволит выбрать стратегию и </w:t>
      </w:r>
      <w:r w:rsidRPr="009176F1">
        <w:rPr>
          <w:rFonts w:ascii="Times New Roman" w:hAnsi="Times New Roman"/>
        </w:rPr>
        <w:lastRenderedPageBreak/>
        <w:t>тактику обучения для каждого ребенка, проведение в случае необходимости коррекционно-развивающей работы. Ведь очень важно не упустить ничего с первых школьных дней.</w:t>
      </w:r>
    </w:p>
    <w:p w:rsidR="00BE4682" w:rsidRPr="009176F1" w:rsidRDefault="005E087B" w:rsidP="00606245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>Следующая диагностика проводится в середине уче</w:t>
      </w:r>
      <w:r w:rsidR="00606245">
        <w:rPr>
          <w:rFonts w:ascii="Times New Roman" w:hAnsi="Times New Roman"/>
        </w:rPr>
        <w:t>бного года.</w:t>
      </w:r>
      <w:r w:rsidRPr="009176F1">
        <w:rPr>
          <w:rFonts w:ascii="Times New Roman" w:hAnsi="Times New Roman"/>
        </w:rPr>
        <w:t xml:space="preserve">   Позволяет увидеть продвижение детей за прошедшие полгода и наметить, что нужно изменить в обучении каждого ученика в последующие полгода</w:t>
      </w:r>
      <w:proofErr w:type="gramStart"/>
      <w:r w:rsidRPr="009176F1">
        <w:rPr>
          <w:rFonts w:ascii="Times New Roman" w:hAnsi="Times New Roman"/>
        </w:rPr>
        <w:t xml:space="preserve"> ,</w:t>
      </w:r>
      <w:proofErr w:type="gramEnd"/>
      <w:r w:rsidRPr="009176F1">
        <w:rPr>
          <w:rFonts w:ascii="Times New Roman" w:hAnsi="Times New Roman"/>
        </w:rPr>
        <w:t xml:space="preserve">чтобы </w:t>
      </w:r>
      <w:r w:rsidR="00606245">
        <w:rPr>
          <w:rFonts w:ascii="Times New Roman" w:hAnsi="Times New Roman"/>
        </w:rPr>
        <w:t>достичь планируемых результатов.</w:t>
      </w:r>
    </w:p>
    <w:p w:rsidR="005E087B" w:rsidRPr="009176F1" w:rsidRDefault="005E087B" w:rsidP="005E087B">
      <w:pPr>
        <w:spacing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Здесь мы видим 6 заданий по русскому языку, 6 заданий по математике.</w:t>
      </w:r>
      <w:r w:rsidR="00606245">
        <w:rPr>
          <w:rFonts w:ascii="Times New Roman" w:hAnsi="Times New Roman"/>
        </w:rPr>
        <w:t xml:space="preserve">  </w:t>
      </w:r>
      <w:r w:rsidRPr="009176F1">
        <w:rPr>
          <w:rFonts w:ascii="Times New Roman" w:hAnsi="Times New Roman"/>
        </w:rPr>
        <w:t xml:space="preserve"> На выполнение этих заданий отводится 1 уро</w:t>
      </w:r>
      <w:r w:rsidR="00606245">
        <w:rPr>
          <w:rFonts w:ascii="Times New Roman" w:hAnsi="Times New Roman"/>
        </w:rPr>
        <w:t>к.</w:t>
      </w:r>
    </w:p>
    <w:p w:rsidR="005E087B" w:rsidRPr="009176F1" w:rsidRDefault="005E087B" w:rsidP="00606245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Диагностика, проводимая в конце года, дает возможность подвести итог работы, увидеть, каковы успехи каждого ученика в усвоении необходимых знаний и умений. 8 заданий по русскому языку,10 заданий по математике. Задания усложняются. Поэтому и на математику и на русский язык нужно потратить по одному уроку.                                                                               </w:t>
      </w:r>
      <w:r w:rsidR="00606245">
        <w:rPr>
          <w:rFonts w:ascii="Times New Roman" w:hAnsi="Times New Roman"/>
        </w:rPr>
        <w:t xml:space="preserve">            Русский язык-</w:t>
      </w:r>
      <w:r w:rsidRPr="009176F1">
        <w:rPr>
          <w:rFonts w:ascii="Times New Roman" w:hAnsi="Times New Roman"/>
        </w:rPr>
        <w:t xml:space="preserve">1,2 – проверяет состояние фонематического слуха. восприятия;                                                    3,4 – выявляет степень овладения </w:t>
      </w:r>
      <w:proofErr w:type="spellStart"/>
      <w:r w:rsidRPr="009176F1">
        <w:rPr>
          <w:rFonts w:ascii="Times New Roman" w:hAnsi="Times New Roman"/>
        </w:rPr>
        <w:t>звуко</w:t>
      </w:r>
      <w:proofErr w:type="spellEnd"/>
      <w:r w:rsidRPr="009176F1">
        <w:rPr>
          <w:rFonts w:ascii="Times New Roman" w:hAnsi="Times New Roman"/>
        </w:rPr>
        <w:t xml:space="preserve"> - буквенным анализом и умением правильно</w:t>
      </w:r>
      <w:r w:rsidR="00606245">
        <w:rPr>
          <w:rFonts w:ascii="Times New Roman" w:hAnsi="Times New Roman"/>
        </w:rPr>
        <w:t xml:space="preserve"> воспринимать учебную задачу; </w:t>
      </w:r>
      <w:r w:rsidRPr="009176F1">
        <w:rPr>
          <w:rFonts w:ascii="Times New Roman" w:hAnsi="Times New Roman"/>
        </w:rPr>
        <w:t xml:space="preserve"> 5 – выявляет умение найти пару согласного звука по звонкости-</w:t>
      </w:r>
      <w:r w:rsidR="00606245">
        <w:rPr>
          <w:rFonts w:ascii="Times New Roman" w:hAnsi="Times New Roman"/>
        </w:rPr>
        <w:t xml:space="preserve">глухости; </w:t>
      </w:r>
      <w:r w:rsidRPr="009176F1">
        <w:rPr>
          <w:rFonts w:ascii="Times New Roman" w:hAnsi="Times New Roman"/>
        </w:rPr>
        <w:t xml:space="preserve">  6-выявляет знание написания сочетаний</w:t>
      </w:r>
      <w:r w:rsidR="00606245">
        <w:rPr>
          <w:rFonts w:ascii="Times New Roman" w:hAnsi="Times New Roman"/>
        </w:rPr>
        <w:t xml:space="preserve"> </w:t>
      </w:r>
      <w:proofErr w:type="spellStart"/>
      <w:r w:rsidR="00606245">
        <w:rPr>
          <w:rFonts w:ascii="Times New Roman" w:hAnsi="Times New Roman"/>
        </w:rPr>
        <w:t>ж</w:t>
      </w:r>
      <w:proofErr w:type="gramStart"/>
      <w:r w:rsidR="00606245">
        <w:rPr>
          <w:rFonts w:ascii="Times New Roman" w:hAnsi="Times New Roman"/>
        </w:rPr>
        <w:t>и</w:t>
      </w:r>
      <w:proofErr w:type="spellEnd"/>
      <w:r w:rsidR="00606245">
        <w:rPr>
          <w:rFonts w:ascii="Times New Roman" w:hAnsi="Times New Roman"/>
        </w:rPr>
        <w:t>-</w:t>
      </w:r>
      <w:proofErr w:type="gramEnd"/>
      <w:r w:rsidR="00606245">
        <w:rPr>
          <w:rFonts w:ascii="Times New Roman" w:hAnsi="Times New Roman"/>
        </w:rPr>
        <w:t xml:space="preserve"> </w:t>
      </w:r>
      <w:proofErr w:type="spellStart"/>
      <w:r w:rsidR="00606245">
        <w:rPr>
          <w:rFonts w:ascii="Times New Roman" w:hAnsi="Times New Roman"/>
        </w:rPr>
        <w:t>ши</w:t>
      </w:r>
      <w:proofErr w:type="spellEnd"/>
      <w:r w:rsidR="00606245">
        <w:rPr>
          <w:rFonts w:ascii="Times New Roman" w:hAnsi="Times New Roman"/>
        </w:rPr>
        <w:t xml:space="preserve">;                     </w:t>
      </w:r>
      <w:r w:rsidRPr="009176F1">
        <w:rPr>
          <w:rFonts w:ascii="Times New Roman" w:hAnsi="Times New Roman"/>
        </w:rPr>
        <w:t xml:space="preserve">                          </w:t>
      </w:r>
      <w:r w:rsidR="00606245">
        <w:rPr>
          <w:rFonts w:ascii="Times New Roman" w:hAnsi="Times New Roman"/>
        </w:rPr>
        <w:t xml:space="preserve">                              </w:t>
      </w:r>
      <w:r w:rsidRPr="009176F1">
        <w:rPr>
          <w:rFonts w:ascii="Times New Roman" w:hAnsi="Times New Roman"/>
        </w:rPr>
        <w:t xml:space="preserve">7 – выявляет умение составлять предложение из слов и правильно его записывать.                                                                                                                                                Математика                                                                                                                                                                                                1 –выявляет  умение анализировать условие предложенной задачи, умение найти способы решения;                                                                                                                                               </w:t>
      </w:r>
      <w:r w:rsidR="00606245">
        <w:rPr>
          <w:rFonts w:ascii="Times New Roman" w:hAnsi="Times New Roman"/>
        </w:rPr>
        <w:t xml:space="preserve">                </w:t>
      </w:r>
      <w:r w:rsidRPr="009176F1">
        <w:rPr>
          <w:rFonts w:ascii="Times New Roman" w:hAnsi="Times New Roman"/>
        </w:rPr>
        <w:t xml:space="preserve"> 2 – умение находить заданную фигуру в фигурах сложной конфигурации и т.д. Очень подробно каждое задание с инструкцией дано  в «Беседах учителя»</w:t>
      </w:r>
      <w:r w:rsidR="00606245">
        <w:rPr>
          <w:rFonts w:ascii="Times New Roman" w:hAnsi="Times New Roman"/>
        </w:rPr>
        <w:t>.</w:t>
      </w:r>
    </w:p>
    <w:p w:rsidR="00BE4682" w:rsidRPr="009176F1" w:rsidRDefault="005E087B" w:rsidP="004C5758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>Задания, предлагаемые в начале, середине, в конце года, связаны между собой и усложняются от одного диагностического обследования к другому.</w:t>
      </w:r>
    </w:p>
    <w:p w:rsidR="005E087B" w:rsidRPr="009176F1" w:rsidRDefault="005E087B" w:rsidP="005E087B">
      <w:pPr>
        <w:spacing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>Если мы проверяем</w:t>
      </w:r>
      <w:proofErr w:type="gramStart"/>
      <w:r w:rsidRPr="009176F1">
        <w:rPr>
          <w:rFonts w:ascii="Times New Roman" w:hAnsi="Times New Roman"/>
        </w:rPr>
        <w:t xml:space="preserve"> ,</w:t>
      </w:r>
      <w:proofErr w:type="gramEnd"/>
      <w:r w:rsidRPr="009176F1">
        <w:rPr>
          <w:rFonts w:ascii="Times New Roman" w:hAnsi="Times New Roman"/>
        </w:rPr>
        <w:t xml:space="preserve">например, умение передавать форму  фигуры, то в начале года дети должны это сделать на нелинованном листе бумаги (з.1),в середине года все части фигуры уже должны быть просчитаны по клеточкам и точно скопированы (з.1).В конце года, кроме того, необходимо изменить и пространственное расположение фигуры (з.7)         </w:t>
      </w:r>
    </w:p>
    <w:p w:rsidR="005E087B" w:rsidRPr="009176F1" w:rsidRDefault="005E087B" w:rsidP="005E087B">
      <w:pPr>
        <w:spacing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Посмотрим, как меняется задание на проверку фонематического восприятия. Взгляните на первое задание. В начале года - зачеркнуть кружок под картинкой, если в названии есть звук [</w:t>
      </w:r>
      <w:proofErr w:type="gramStart"/>
      <w:r w:rsidRPr="009176F1">
        <w:rPr>
          <w:rFonts w:ascii="Times New Roman" w:hAnsi="Times New Roman"/>
        </w:rPr>
        <w:t>с</w:t>
      </w:r>
      <w:proofErr w:type="gramEnd"/>
      <w:r w:rsidRPr="009176F1">
        <w:rPr>
          <w:rFonts w:ascii="Times New Roman" w:hAnsi="Times New Roman"/>
        </w:rPr>
        <w:t>]; в середине год</w:t>
      </w:r>
      <w:proofErr w:type="gramStart"/>
      <w:r w:rsidRPr="009176F1">
        <w:rPr>
          <w:rFonts w:ascii="Times New Roman" w:hAnsi="Times New Roman"/>
        </w:rPr>
        <w:t>а-</w:t>
      </w:r>
      <w:proofErr w:type="gramEnd"/>
      <w:r w:rsidRPr="009176F1">
        <w:rPr>
          <w:rFonts w:ascii="Times New Roman" w:hAnsi="Times New Roman"/>
        </w:rPr>
        <w:t xml:space="preserve"> нужно отметить слова, в которых есть звук [ а]; в конце года дети должны ориентироваться на звуки, хотя слова они видят написанными и отметить те слова, в которых все согласные звуки- мягкие.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Каждое задание оценивается по </w:t>
      </w:r>
      <w:proofErr w:type="spellStart"/>
      <w:r w:rsidRPr="009176F1">
        <w:rPr>
          <w:rFonts w:ascii="Times New Roman" w:hAnsi="Times New Roman"/>
        </w:rPr>
        <w:t>четырехбальной</w:t>
      </w:r>
      <w:proofErr w:type="spellEnd"/>
      <w:r w:rsidRPr="009176F1">
        <w:rPr>
          <w:rFonts w:ascii="Times New Roman" w:hAnsi="Times New Roman"/>
        </w:rPr>
        <w:t xml:space="preserve"> системе.                                                  </w:t>
      </w:r>
      <w:r w:rsidR="00606245">
        <w:rPr>
          <w:rFonts w:ascii="Times New Roman" w:hAnsi="Times New Roman"/>
        </w:rPr>
        <w:t xml:space="preserve">      </w:t>
      </w:r>
      <w:r w:rsidRPr="009176F1">
        <w:rPr>
          <w:rFonts w:ascii="Times New Roman" w:hAnsi="Times New Roman"/>
        </w:rPr>
        <w:t xml:space="preserve"> 0 баллов – задание не выполнено                                                                                                                            1 балл – наличие 2 ошибок                                                                                                                         </w:t>
      </w:r>
      <w:r w:rsidR="00606245">
        <w:rPr>
          <w:rFonts w:ascii="Times New Roman" w:hAnsi="Times New Roman"/>
        </w:rPr>
        <w:t xml:space="preserve">  </w:t>
      </w:r>
      <w:r w:rsidRPr="009176F1">
        <w:rPr>
          <w:rFonts w:ascii="Times New Roman" w:hAnsi="Times New Roman"/>
        </w:rPr>
        <w:lastRenderedPageBreak/>
        <w:t>2 балла – наличие 1 ошибки                                                                                                                                           3 балла – правильное выполнение</w:t>
      </w:r>
    </w:p>
    <w:p w:rsidR="005E087B" w:rsidRPr="009176F1" w:rsidRDefault="005E087B" w:rsidP="005E087B">
      <w:pPr>
        <w:spacing w:line="360" w:lineRule="auto"/>
        <w:ind w:firstLine="709"/>
        <w:rPr>
          <w:rFonts w:ascii="Times New Roman" w:hAnsi="Times New Roman"/>
        </w:rPr>
      </w:pPr>
      <w:r w:rsidRPr="009176F1">
        <w:rPr>
          <w:rFonts w:ascii="Times New Roman" w:hAnsi="Times New Roman"/>
        </w:rPr>
        <w:t>Результаты заносятся в таблицу, где в верхней части записаны номера заданий, слева - фамилии учащихся, а на пересечении этих столбцов – оценка за выполнение заданий (баллы)</w:t>
      </w:r>
      <w:proofErr w:type="gramStart"/>
      <w:r w:rsidRPr="009176F1">
        <w:rPr>
          <w:rFonts w:ascii="Times New Roman" w:hAnsi="Times New Roman"/>
        </w:rPr>
        <w:t>.В</w:t>
      </w:r>
      <w:proofErr w:type="gramEnd"/>
      <w:r w:rsidRPr="009176F1">
        <w:rPr>
          <w:rFonts w:ascii="Times New Roman" w:hAnsi="Times New Roman"/>
        </w:rPr>
        <w:t xml:space="preserve"> результате можно выявить группу детей с высоким уровнем развития-3,2б; средний уровень -2,1б;низкий уровень-1,0б. Это позволяет осуществлять дифференцированный подход к каждому в процессе дальнейшего обучения.</w:t>
      </w:r>
    </w:p>
    <w:p w:rsidR="005E087B" w:rsidRPr="005A2F31" w:rsidRDefault="005E087B" w:rsidP="005A2F31">
      <w:pPr>
        <w:spacing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           Мне было интересно составить на каждого ребенка индивидуальную карту-гистограмму по результатам диагностики в середине и  в конце года по каждому предмету. На ней мы видим,  где достигнуты хорошие результаты и над чем - работать дальше.</w:t>
      </w:r>
    </w:p>
    <w:p w:rsidR="005E087B" w:rsidRPr="009176F1" w:rsidRDefault="005E087B" w:rsidP="005E087B">
      <w:pPr>
        <w:spacing w:line="360" w:lineRule="auto"/>
        <w:jc w:val="center"/>
        <w:rPr>
          <w:rFonts w:ascii="Times New Roman" w:hAnsi="Times New Roman"/>
          <w:b/>
        </w:rPr>
      </w:pPr>
      <w:r w:rsidRPr="009176F1">
        <w:rPr>
          <w:rFonts w:ascii="Times New Roman" w:hAnsi="Times New Roman"/>
          <w:b/>
        </w:rPr>
        <w:t>Результаты педагогической диагностики успешности обучения учащихся 1 класса</w:t>
      </w:r>
    </w:p>
    <w:p w:rsidR="005E087B" w:rsidRPr="009176F1" w:rsidRDefault="005E087B" w:rsidP="005E087B">
      <w:pPr>
        <w:spacing w:line="360" w:lineRule="auto"/>
        <w:jc w:val="center"/>
        <w:rPr>
          <w:rFonts w:ascii="Times New Roman" w:hAnsi="Times New Roman"/>
          <w:b/>
        </w:rPr>
      </w:pPr>
      <w:r w:rsidRPr="009176F1">
        <w:rPr>
          <w:rFonts w:ascii="Times New Roman" w:hAnsi="Times New Roman"/>
          <w:b/>
        </w:rPr>
        <w:t>Русский язык.</w:t>
      </w:r>
    </w:p>
    <w:p w:rsidR="005E087B" w:rsidRPr="009176F1" w:rsidRDefault="005E087B" w:rsidP="005E087B">
      <w:pPr>
        <w:spacing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  </w:t>
      </w:r>
    </w:p>
    <w:p w:rsidR="005E087B" w:rsidRPr="009176F1" w:rsidRDefault="005E087B" w:rsidP="005E087B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>Состояние фонематического слуха, фонематического восприятия.</w:t>
      </w:r>
    </w:p>
    <w:p w:rsidR="005E087B" w:rsidRPr="009176F1" w:rsidRDefault="005E087B" w:rsidP="005E087B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>Умение проводить звуковой анализ слова с определением качества звуков в слове (гласные; твердые и мягкие согласные)</w:t>
      </w:r>
    </w:p>
    <w:p w:rsidR="005E087B" w:rsidRPr="009176F1" w:rsidRDefault="005E087B" w:rsidP="005E087B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>Умение находить в слове заданный звук.</w:t>
      </w:r>
    </w:p>
    <w:p w:rsidR="005E087B" w:rsidRPr="009176F1" w:rsidRDefault="005E087B" w:rsidP="005E087B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>Умение сопоставить слова по звуковому составу</w:t>
      </w:r>
    </w:p>
    <w:p w:rsidR="005E087B" w:rsidRPr="009176F1" w:rsidRDefault="005E087B" w:rsidP="005E087B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 xml:space="preserve">Умение соотнести слово с его </w:t>
      </w:r>
      <w:proofErr w:type="spellStart"/>
      <w:r w:rsidRPr="009176F1">
        <w:rPr>
          <w:rFonts w:ascii="Times New Roman" w:hAnsi="Times New Roman"/>
        </w:rPr>
        <w:t>слогоударной</w:t>
      </w:r>
      <w:proofErr w:type="spellEnd"/>
      <w:r w:rsidRPr="009176F1">
        <w:rPr>
          <w:rFonts w:ascii="Times New Roman" w:hAnsi="Times New Roman"/>
        </w:rPr>
        <w:t xml:space="preserve"> схемой.</w:t>
      </w:r>
    </w:p>
    <w:p w:rsidR="005E087B" w:rsidRPr="009176F1" w:rsidRDefault="005E087B" w:rsidP="004C5758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9176F1">
        <w:rPr>
          <w:rFonts w:ascii="Times New Roman" w:hAnsi="Times New Roman"/>
        </w:rPr>
        <w:t>Знание позиционного принципа русского письма – умение поставить гласную букву после твердого или мягкого согласног</w:t>
      </w:r>
      <w:r w:rsidR="004C5758" w:rsidRPr="009176F1">
        <w:rPr>
          <w:rFonts w:ascii="Times New Roman" w:hAnsi="Times New Roman"/>
        </w:rPr>
        <w:t>о.</w:t>
      </w:r>
    </w:p>
    <w:p w:rsidR="005E087B" w:rsidRPr="009176F1" w:rsidRDefault="005E087B" w:rsidP="005E087B">
      <w:pPr>
        <w:spacing w:line="360" w:lineRule="auto"/>
        <w:ind w:left="360"/>
        <w:rPr>
          <w:rFonts w:ascii="Times New Roman" w:hAnsi="Times New Roman"/>
        </w:rPr>
      </w:pPr>
      <w:r w:rsidRPr="009176F1">
        <w:rPr>
          <w:rFonts w:ascii="Times New Roman" w:hAnsi="Times New Roman"/>
          <w:b/>
        </w:rPr>
        <w:t>0 баллов</w:t>
      </w:r>
      <w:r w:rsidRPr="009176F1">
        <w:rPr>
          <w:rFonts w:ascii="Times New Roman" w:hAnsi="Times New Roman"/>
        </w:rPr>
        <w:t xml:space="preserve"> – задание не выполнено</w:t>
      </w:r>
    </w:p>
    <w:p w:rsidR="005E087B" w:rsidRPr="009176F1" w:rsidRDefault="005E087B" w:rsidP="005E087B">
      <w:pPr>
        <w:spacing w:line="360" w:lineRule="auto"/>
        <w:ind w:left="360"/>
        <w:rPr>
          <w:rFonts w:ascii="Times New Roman" w:hAnsi="Times New Roman"/>
        </w:rPr>
      </w:pPr>
      <w:r w:rsidRPr="009176F1">
        <w:rPr>
          <w:rFonts w:ascii="Times New Roman" w:hAnsi="Times New Roman"/>
          <w:b/>
        </w:rPr>
        <w:t>1 балл</w:t>
      </w:r>
      <w:r w:rsidRPr="009176F1">
        <w:rPr>
          <w:rFonts w:ascii="Times New Roman" w:hAnsi="Times New Roman"/>
        </w:rPr>
        <w:t xml:space="preserve"> – допущено более 1 ошибки</w:t>
      </w:r>
    </w:p>
    <w:p w:rsidR="005E087B" w:rsidRPr="009176F1" w:rsidRDefault="005E087B" w:rsidP="005E087B">
      <w:pPr>
        <w:spacing w:line="360" w:lineRule="auto"/>
        <w:ind w:left="360"/>
        <w:rPr>
          <w:rFonts w:ascii="Times New Roman" w:hAnsi="Times New Roman"/>
        </w:rPr>
      </w:pPr>
      <w:r w:rsidRPr="009176F1">
        <w:rPr>
          <w:rFonts w:ascii="Times New Roman" w:hAnsi="Times New Roman"/>
          <w:b/>
        </w:rPr>
        <w:t>2 балла</w:t>
      </w:r>
      <w:r w:rsidRPr="009176F1">
        <w:rPr>
          <w:rFonts w:ascii="Times New Roman" w:hAnsi="Times New Roman"/>
        </w:rPr>
        <w:t xml:space="preserve"> – наличие 1 ошибки</w:t>
      </w:r>
    </w:p>
    <w:p w:rsidR="005E087B" w:rsidRPr="009176F1" w:rsidRDefault="005E087B" w:rsidP="004C5758">
      <w:pPr>
        <w:spacing w:line="360" w:lineRule="auto"/>
        <w:ind w:left="360"/>
        <w:rPr>
          <w:rFonts w:ascii="Times New Roman" w:hAnsi="Times New Roman"/>
        </w:rPr>
      </w:pPr>
      <w:r w:rsidRPr="009176F1">
        <w:rPr>
          <w:rFonts w:ascii="Times New Roman" w:hAnsi="Times New Roman"/>
          <w:b/>
        </w:rPr>
        <w:t>3 балла</w:t>
      </w:r>
      <w:r w:rsidRPr="009176F1">
        <w:rPr>
          <w:rFonts w:ascii="Times New Roman" w:hAnsi="Times New Roman"/>
        </w:rPr>
        <w:t xml:space="preserve"> – правильное выполнение задания </w:t>
      </w:r>
    </w:p>
    <w:p w:rsidR="005E087B" w:rsidRPr="009176F1" w:rsidRDefault="005E087B" w:rsidP="005E087B">
      <w:pPr>
        <w:ind w:left="360"/>
        <w:jc w:val="center"/>
        <w:rPr>
          <w:rFonts w:ascii="Times New Roman" w:hAnsi="Times New Roman"/>
          <w:b/>
        </w:rPr>
      </w:pPr>
      <w:r w:rsidRPr="009176F1">
        <w:rPr>
          <w:rFonts w:ascii="Times New Roman" w:hAnsi="Times New Roman"/>
          <w:b/>
        </w:rPr>
        <w:t>Андрианова Юля</w:t>
      </w:r>
    </w:p>
    <w:p w:rsidR="005E087B" w:rsidRPr="009176F1" w:rsidRDefault="005E087B" w:rsidP="005E087B">
      <w:pPr>
        <w:ind w:left="360"/>
        <w:jc w:val="center"/>
        <w:rPr>
          <w:rFonts w:ascii="Times New Roman" w:hAnsi="Times New Roman"/>
        </w:rPr>
      </w:pPr>
      <w:r w:rsidRPr="009176F1">
        <w:rPr>
          <w:rFonts w:ascii="Times New Roman" w:hAnsi="Times New Roman"/>
          <w:b/>
          <w:noProof/>
        </w:rPr>
        <w:drawing>
          <wp:inline distT="0" distB="0" distL="0" distR="0">
            <wp:extent cx="2562225" cy="14382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087B" w:rsidRPr="009176F1" w:rsidRDefault="005E087B" w:rsidP="005E087B">
      <w:pPr>
        <w:tabs>
          <w:tab w:val="left" w:pos="3450"/>
        </w:tabs>
        <w:jc w:val="center"/>
        <w:rPr>
          <w:rFonts w:ascii="Times New Roman" w:hAnsi="Times New Roman"/>
          <w:b/>
        </w:rPr>
      </w:pPr>
    </w:p>
    <w:p w:rsidR="005E087B" w:rsidRPr="009176F1" w:rsidRDefault="00606245" w:rsidP="00606245">
      <w:pPr>
        <w:tabs>
          <w:tab w:val="left" w:pos="345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Антонов Алеша</w:t>
      </w:r>
    </w:p>
    <w:p w:rsidR="005E087B" w:rsidRPr="009176F1" w:rsidRDefault="005E087B" w:rsidP="005E087B">
      <w:pPr>
        <w:tabs>
          <w:tab w:val="left" w:pos="3450"/>
        </w:tabs>
        <w:jc w:val="center"/>
        <w:rPr>
          <w:rFonts w:ascii="Times New Roman" w:hAnsi="Times New Roman"/>
          <w:b/>
        </w:rPr>
      </w:pPr>
      <w:r w:rsidRPr="009176F1">
        <w:rPr>
          <w:rFonts w:ascii="Times New Roman" w:hAnsi="Times New Roman"/>
          <w:b/>
        </w:rPr>
        <w:t xml:space="preserve">                  </w:t>
      </w:r>
      <w:r w:rsidRPr="009176F1">
        <w:rPr>
          <w:rFonts w:ascii="Times New Roman" w:hAnsi="Times New Roman"/>
          <w:b/>
          <w:noProof/>
        </w:rPr>
        <w:drawing>
          <wp:inline distT="0" distB="0" distL="0" distR="0">
            <wp:extent cx="2743200" cy="1809750"/>
            <wp:effectExtent l="0" t="0" r="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087B" w:rsidRPr="009176F1" w:rsidRDefault="005E087B" w:rsidP="005E087B">
      <w:pPr>
        <w:tabs>
          <w:tab w:val="left" w:pos="3450"/>
        </w:tabs>
        <w:rPr>
          <w:rFonts w:ascii="Times New Roman" w:hAnsi="Times New Roman"/>
        </w:rPr>
      </w:pPr>
    </w:p>
    <w:p w:rsidR="005E087B" w:rsidRPr="009176F1" w:rsidRDefault="005E087B" w:rsidP="005E087B">
      <w:pPr>
        <w:tabs>
          <w:tab w:val="left" w:pos="3450"/>
        </w:tabs>
        <w:jc w:val="center"/>
        <w:rPr>
          <w:rFonts w:ascii="Times New Roman" w:hAnsi="Times New Roman"/>
          <w:b/>
        </w:rPr>
      </w:pPr>
      <w:r w:rsidRPr="009176F1">
        <w:rPr>
          <w:rFonts w:ascii="Times New Roman" w:hAnsi="Times New Roman"/>
          <w:b/>
        </w:rPr>
        <w:t xml:space="preserve">Ахметова </w:t>
      </w:r>
      <w:proofErr w:type="spellStart"/>
      <w:r w:rsidRPr="009176F1">
        <w:rPr>
          <w:rFonts w:ascii="Times New Roman" w:hAnsi="Times New Roman"/>
          <w:b/>
        </w:rPr>
        <w:t>Рената</w:t>
      </w:r>
      <w:proofErr w:type="spellEnd"/>
    </w:p>
    <w:p w:rsidR="005E087B" w:rsidRPr="009176F1" w:rsidRDefault="005E087B" w:rsidP="005E087B">
      <w:pPr>
        <w:tabs>
          <w:tab w:val="left" w:pos="3450"/>
        </w:tabs>
        <w:jc w:val="center"/>
        <w:rPr>
          <w:rFonts w:ascii="Times New Roman" w:hAnsi="Times New Roman"/>
          <w:b/>
        </w:rPr>
      </w:pPr>
      <w:r w:rsidRPr="009176F1">
        <w:rPr>
          <w:rFonts w:ascii="Times New Roman" w:hAnsi="Times New Roman"/>
          <w:b/>
          <w:noProof/>
        </w:rPr>
        <w:drawing>
          <wp:inline distT="0" distB="0" distL="0" distR="0">
            <wp:extent cx="2743200" cy="1809750"/>
            <wp:effectExtent l="0" t="0" r="0" b="0"/>
            <wp:docPr id="2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628E" w:rsidRPr="009176F1" w:rsidRDefault="0013628E"/>
    <w:sectPr w:rsidR="0013628E" w:rsidRPr="009176F1" w:rsidSect="0092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792B"/>
    <w:multiLevelType w:val="hybridMultilevel"/>
    <w:tmpl w:val="A42C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87B"/>
    <w:rsid w:val="0013628E"/>
    <w:rsid w:val="00142EF5"/>
    <w:rsid w:val="0043542D"/>
    <w:rsid w:val="004C5758"/>
    <w:rsid w:val="005A2F31"/>
    <w:rsid w:val="005E087B"/>
    <w:rsid w:val="00606245"/>
    <w:rsid w:val="00893398"/>
    <w:rsid w:val="009176F1"/>
    <w:rsid w:val="0092561F"/>
    <w:rsid w:val="00BE4682"/>
    <w:rsid w:val="00F3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56"/>
          <c:y val="9.8901098901099604E-2"/>
          <c:w val="0.62949640287769781"/>
          <c:h val="0.7142857142857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II четв</c:v>
                </c:pt>
              </c:strCache>
            </c:strRef>
          </c:tx>
          <c:spPr>
            <a:solidFill>
              <a:srgbClr val="9999FF"/>
            </a:solidFill>
            <a:ln w="11728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IV четв</c:v>
                </c:pt>
              </c:strCache>
            </c:strRef>
          </c:tx>
          <c:spPr>
            <a:solidFill>
              <a:srgbClr val="993366"/>
            </a:solidFill>
            <a:ln w="11728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gapDepth val="0"/>
        <c:shape val="box"/>
        <c:axId val="64156416"/>
        <c:axId val="64157952"/>
        <c:axId val="0"/>
      </c:bar3DChart>
      <c:catAx>
        <c:axId val="64156416"/>
        <c:scaling>
          <c:orientation val="minMax"/>
        </c:scaling>
        <c:axPos val="b"/>
        <c:numFmt formatCode="General" sourceLinked="1"/>
        <c:tickLblPos val="low"/>
        <c:spPr>
          <a:ln w="29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157952"/>
        <c:crosses val="autoZero"/>
        <c:auto val="1"/>
        <c:lblAlgn val="ctr"/>
        <c:lblOffset val="100"/>
        <c:tickLblSkip val="1"/>
        <c:tickMarkSkip val="1"/>
      </c:catAx>
      <c:valAx>
        <c:axId val="64157952"/>
        <c:scaling>
          <c:orientation val="minMax"/>
        </c:scaling>
        <c:axPos val="l"/>
        <c:majorGridlines>
          <c:spPr>
            <a:ln w="293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9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15641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8057540104784151"/>
          <c:y val="0.39560469834887807"/>
          <c:w val="0.20503612724085185"/>
          <c:h val="0.21428566110087321"/>
        </c:manualLayout>
      </c:layout>
      <c:spPr>
        <a:noFill/>
        <a:ln w="2933">
          <a:solidFill>
            <a:srgbClr val="000000"/>
          </a:solidFill>
          <a:prstDash val="solid"/>
        </a:ln>
      </c:spPr>
      <c:txPr>
        <a:bodyPr/>
        <a:lstStyle/>
        <a:p>
          <a:pPr>
            <a:defRPr sz="67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4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49"/>
          <c:y val="9.8901098901099604E-2"/>
          <c:w val="0.62949640287769781"/>
          <c:h val="0.7142857142857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II четв</c:v>
                </c:pt>
              </c:strCache>
            </c:strRef>
          </c:tx>
          <c:spPr>
            <a:solidFill>
              <a:srgbClr val="9999FF"/>
            </a:solidFill>
            <a:ln w="11729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IV четв</c:v>
                </c:pt>
              </c:strCache>
            </c:strRef>
          </c:tx>
          <c:spPr>
            <a:solidFill>
              <a:srgbClr val="993366"/>
            </a:solidFill>
            <a:ln w="11729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gapDepth val="0"/>
        <c:shape val="box"/>
        <c:axId val="64335232"/>
        <c:axId val="64382464"/>
        <c:axId val="0"/>
      </c:bar3DChart>
      <c:catAx>
        <c:axId val="64335232"/>
        <c:scaling>
          <c:orientation val="minMax"/>
        </c:scaling>
        <c:axPos val="b"/>
        <c:numFmt formatCode="General" sourceLinked="1"/>
        <c:tickLblPos val="low"/>
        <c:spPr>
          <a:ln w="29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382464"/>
        <c:crosses val="autoZero"/>
        <c:auto val="1"/>
        <c:lblAlgn val="ctr"/>
        <c:lblOffset val="100"/>
        <c:tickLblSkip val="1"/>
        <c:tickMarkSkip val="1"/>
      </c:catAx>
      <c:valAx>
        <c:axId val="64382464"/>
        <c:scaling>
          <c:orientation val="minMax"/>
        </c:scaling>
        <c:axPos val="l"/>
        <c:majorGridlines>
          <c:spPr>
            <a:ln w="293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9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33523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8057553956834569"/>
          <c:y val="0.39560454943132112"/>
          <c:w val="0.20503597122302131"/>
          <c:h val="0.21428579760863239"/>
        </c:manualLayout>
      </c:layout>
      <c:spPr>
        <a:noFill/>
        <a:ln w="2933">
          <a:solidFill>
            <a:srgbClr val="000000"/>
          </a:solidFill>
          <a:prstDash val="solid"/>
        </a:ln>
      </c:spPr>
      <c:txPr>
        <a:bodyPr/>
        <a:lstStyle/>
        <a:p>
          <a:pPr>
            <a:defRPr sz="67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4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5107913669065"/>
          <c:y val="9.8901098901099674E-2"/>
          <c:w val="0.62949640287769781"/>
          <c:h val="0.71428571428571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II четв</c:v>
                </c:pt>
              </c:strCache>
            </c:strRef>
          </c:tx>
          <c:spPr>
            <a:solidFill>
              <a:srgbClr val="9999FF"/>
            </a:solidFill>
            <a:ln w="11729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IV четв</c:v>
                </c:pt>
              </c:strCache>
            </c:strRef>
          </c:tx>
          <c:spPr>
            <a:solidFill>
              <a:srgbClr val="993366"/>
            </a:solidFill>
            <a:ln w="11729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gapDepth val="0"/>
        <c:shape val="box"/>
        <c:axId val="64642048"/>
        <c:axId val="72828416"/>
        <c:axId val="0"/>
      </c:bar3DChart>
      <c:catAx>
        <c:axId val="64642048"/>
        <c:scaling>
          <c:orientation val="minMax"/>
        </c:scaling>
        <c:axPos val="b"/>
        <c:numFmt formatCode="General" sourceLinked="1"/>
        <c:tickLblPos val="low"/>
        <c:spPr>
          <a:ln w="29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828416"/>
        <c:crosses val="autoZero"/>
        <c:auto val="1"/>
        <c:lblAlgn val="ctr"/>
        <c:lblOffset val="100"/>
        <c:tickLblSkip val="1"/>
        <c:tickMarkSkip val="1"/>
      </c:catAx>
      <c:valAx>
        <c:axId val="72828416"/>
        <c:scaling>
          <c:orientation val="minMax"/>
        </c:scaling>
        <c:axPos val="l"/>
        <c:majorGridlines>
          <c:spPr>
            <a:ln w="293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9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64204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8057553956834569"/>
          <c:y val="0.39560454943132112"/>
          <c:w val="0.20503597122302131"/>
          <c:h val="0.21428579760863239"/>
        </c:manualLayout>
      </c:layout>
      <c:spPr>
        <a:noFill/>
        <a:ln w="2933">
          <a:solidFill>
            <a:srgbClr val="000000"/>
          </a:solidFill>
          <a:prstDash val="solid"/>
        </a:ln>
      </c:spPr>
      <c:txPr>
        <a:bodyPr/>
        <a:lstStyle/>
        <a:p>
          <a:pPr>
            <a:defRPr sz="67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4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1132</Words>
  <Characters>6459</Characters>
  <Application>Microsoft Office Word</Application>
  <DocSecurity>0</DocSecurity>
  <Lines>53</Lines>
  <Paragraphs>15</Paragraphs>
  <ScaleCrop>false</ScaleCrop>
  <Company>home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2002-10-21T00:11:00Z</dcterms:created>
  <dcterms:modified xsi:type="dcterms:W3CDTF">2002-10-21T20:10:00Z</dcterms:modified>
</cp:coreProperties>
</file>