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BE" w:rsidRPr="00E116BE" w:rsidRDefault="00E116BE" w:rsidP="00E1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6BE">
        <w:rPr>
          <w:rFonts w:ascii="Times New Roman" w:hAnsi="Times New Roman" w:cs="Times New Roman"/>
          <w:b/>
          <w:bCs/>
          <w:sz w:val="28"/>
          <w:szCs w:val="28"/>
        </w:rPr>
        <w:t>План проведения мероприятий СОМИК: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4623"/>
        <w:gridCol w:w="858"/>
        <w:gridCol w:w="895"/>
      </w:tblGrid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Ориентировочные сроки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Открытая очная олимпиада «I-Класс» по окружающему миру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Окружающий мир. Решение заданий.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1 февраля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Открытая очная олимпиада «I-Класс» по русскому языку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Русский язык. Решение заданий.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14 февраля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Открытая очная олимпиада «I-Класс» по математике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Математика. Решение заданий.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28 февраля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Опытно-экспериментальный проект «Простая наука»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Естествознание. Окружающий мир.</w:t>
            </w:r>
            <w:r w:rsidRPr="00E116BE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Наблюдение, воспроизведение, воссоздание, экспериментирование, объяснение опытов.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1-8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Открытая очная тематическая олимпиада по русскому языку «Издательство «</w:t>
            </w:r>
            <w:proofErr w:type="spellStart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Русский язык. Работа со словами.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Тематическая олимпиада «Начальный капитал»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Экономика. Математика. Знание «бытовой» экономики.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Технологический конкурс «Пластик. Ножницы. Бумага.»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Технология. Экология. Изготовление изделий из бумаги и пластика для их практического применения.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1-8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Тематическая олимпиада «Сказочный терем» по литературному чтению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Для тех, кто любит сказки.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Конкурс по технологии «Милый дом»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Технология. Дизайн интерьеров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Апрель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Тематический конкурс по окружающему миру «Удивительные города»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Окружающий мир. Естествознание. Знание архитектурных сооружений крупных городов России, презентация малых городов России.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Апрель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Тематическая олимпиада «Мини-спринт» по чтению и математике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Математика. Чтение. Счет и чтение за 1 минуту.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Апрель 2015 г</w:t>
            </w:r>
          </w:p>
        </w:tc>
      </w:tr>
      <w:tr w:rsidR="00E116BE" w:rsidRPr="00E1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 xml:space="preserve">Игра «Математический </w:t>
            </w:r>
            <w:proofErr w:type="spellStart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Математика. Командная игра по математике.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BE" w:rsidRPr="00E116BE" w:rsidRDefault="00E116BE" w:rsidP="00E1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6BE">
              <w:rPr>
                <w:rFonts w:ascii="Times New Roman" w:hAnsi="Times New Roman" w:cs="Times New Roman"/>
                <w:sz w:val="24"/>
                <w:szCs w:val="24"/>
              </w:rPr>
              <w:t>Май 2015 г</w:t>
            </w:r>
          </w:p>
        </w:tc>
      </w:tr>
    </w:tbl>
    <w:p w:rsidR="00E116BE" w:rsidRPr="00E116BE" w:rsidRDefault="00E116BE" w:rsidP="00E1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BE">
        <w:rPr>
          <w:rFonts w:ascii="Times New Roman" w:hAnsi="Times New Roman" w:cs="Times New Roman"/>
          <w:sz w:val="24"/>
          <w:szCs w:val="24"/>
        </w:rPr>
        <w:br/>
      </w:r>
      <w:r w:rsidRPr="00E116BE">
        <w:rPr>
          <w:rFonts w:ascii="Times New Roman" w:hAnsi="Times New Roman" w:cs="Times New Roman"/>
          <w:sz w:val="24"/>
          <w:szCs w:val="24"/>
        </w:rPr>
        <w:br/>
      </w:r>
    </w:p>
    <w:p w:rsidR="00F16735" w:rsidRDefault="00F16735"/>
    <w:sectPr w:rsidR="00F16735" w:rsidSect="00CA76B1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16BE"/>
    <w:rsid w:val="00E116BE"/>
    <w:rsid w:val="00F1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11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Olga</dc:creator>
  <cp:keywords/>
  <dc:description/>
  <cp:lastModifiedBy>S Olga</cp:lastModifiedBy>
  <cp:revision>3</cp:revision>
  <dcterms:created xsi:type="dcterms:W3CDTF">2015-02-09T19:04:00Z</dcterms:created>
  <dcterms:modified xsi:type="dcterms:W3CDTF">2015-02-09T19:06:00Z</dcterms:modified>
</cp:coreProperties>
</file>