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A2" w:rsidRDefault="000D427B" w:rsidP="00952147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F147CE">
        <w:rPr>
          <w:rFonts w:asciiTheme="majorHAnsi" w:hAnsiTheme="majorHAnsi"/>
          <w:b/>
          <w:i/>
          <w:sz w:val="24"/>
          <w:szCs w:val="24"/>
        </w:rPr>
        <w:t>Анкета для учителей</w:t>
      </w:r>
      <w:r w:rsidR="005C1C8A" w:rsidRPr="00F147CE">
        <w:rPr>
          <w:rFonts w:asciiTheme="majorHAnsi" w:hAnsiTheme="majorHAnsi"/>
          <w:b/>
          <w:i/>
          <w:sz w:val="24"/>
          <w:szCs w:val="24"/>
        </w:rPr>
        <w:t xml:space="preserve"> об используемых технологиях</w:t>
      </w:r>
      <w:r w:rsidR="00FE41A2" w:rsidRPr="00F147CE">
        <w:rPr>
          <w:rFonts w:asciiTheme="majorHAnsi" w:hAnsiTheme="majorHAnsi"/>
          <w:b/>
          <w:i/>
          <w:sz w:val="24"/>
          <w:szCs w:val="24"/>
        </w:rPr>
        <w:t>, формах</w:t>
      </w:r>
      <w:r w:rsidR="005C1C8A" w:rsidRPr="00F147CE">
        <w:rPr>
          <w:rFonts w:asciiTheme="majorHAnsi" w:hAnsiTheme="majorHAnsi"/>
          <w:b/>
          <w:i/>
          <w:sz w:val="24"/>
          <w:szCs w:val="24"/>
        </w:rPr>
        <w:t xml:space="preserve"> и методах обучения</w:t>
      </w:r>
    </w:p>
    <w:p w:rsidR="00F147CE" w:rsidRDefault="00F147CE" w:rsidP="00F147CE">
      <w:pPr>
        <w:spacing w:after="0"/>
        <w:rPr>
          <w:rFonts w:asciiTheme="majorHAnsi" w:hAnsiTheme="majorHAnsi"/>
        </w:rPr>
      </w:pPr>
      <w:r w:rsidRPr="00F147CE">
        <w:rPr>
          <w:rFonts w:asciiTheme="majorHAnsi" w:hAnsiTheme="majorHAnsi"/>
        </w:rPr>
        <w:t xml:space="preserve">Цель: </w:t>
      </w:r>
      <w:r>
        <w:rPr>
          <w:rFonts w:asciiTheme="majorHAnsi" w:hAnsiTheme="majorHAnsi"/>
        </w:rPr>
        <w:t>выявить</w:t>
      </w:r>
      <w:r w:rsidRPr="00F147CE">
        <w:rPr>
          <w:rFonts w:asciiTheme="majorHAnsi" w:hAnsiTheme="majorHAnsi"/>
        </w:rPr>
        <w:t xml:space="preserve"> предпочтения учителей в характере используемых технологий,  форм, методов</w:t>
      </w:r>
      <w:r>
        <w:rPr>
          <w:rFonts w:asciiTheme="majorHAnsi" w:hAnsiTheme="majorHAnsi"/>
        </w:rPr>
        <w:t xml:space="preserve"> </w:t>
      </w:r>
      <w:r w:rsidRPr="00F147CE">
        <w:rPr>
          <w:rFonts w:asciiTheme="majorHAnsi" w:hAnsiTheme="majorHAnsi"/>
        </w:rPr>
        <w:t>на всех ступенях обучения</w:t>
      </w:r>
      <w:r>
        <w:rPr>
          <w:rFonts w:asciiTheme="majorHAnsi" w:hAnsiTheme="majorHAnsi"/>
        </w:rPr>
        <w:t xml:space="preserve">. </w:t>
      </w:r>
    </w:p>
    <w:p w:rsidR="00F147CE" w:rsidRPr="00F147CE" w:rsidRDefault="00F147CE" w:rsidP="00F147C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Анкета составлена на основе книги  </w:t>
      </w:r>
      <w:proofErr w:type="spellStart"/>
      <w:r>
        <w:rPr>
          <w:rFonts w:asciiTheme="majorHAnsi" w:hAnsiTheme="majorHAnsi"/>
        </w:rPr>
        <w:t>Селевко</w:t>
      </w:r>
      <w:proofErr w:type="spellEnd"/>
      <w:r>
        <w:rPr>
          <w:rFonts w:asciiTheme="majorHAnsi" w:hAnsiTheme="majorHAnsi"/>
        </w:rPr>
        <w:t xml:space="preserve"> Германа  Константиновича « Энциклопедия образовательных технологий»: В 2т. М.: НИИ школьных технологий, 2006. </w:t>
      </w:r>
      <w:r w:rsidR="00B032B6">
        <w:rPr>
          <w:rFonts w:asciiTheme="majorHAnsi" w:hAnsiTheme="majorHAnsi"/>
        </w:rPr>
        <w:t>(Серия «Энциклопедия образовательных технологий»)</w:t>
      </w:r>
    </w:p>
    <w:tbl>
      <w:tblPr>
        <w:tblStyle w:val="a3"/>
        <w:tblW w:w="0" w:type="auto"/>
        <w:tblLook w:val="04A0"/>
      </w:tblPr>
      <w:tblGrid>
        <w:gridCol w:w="6771"/>
        <w:gridCol w:w="1111"/>
        <w:gridCol w:w="1111"/>
        <w:gridCol w:w="1111"/>
      </w:tblGrid>
      <w:tr w:rsidR="005C1C8A" w:rsidTr="005C1C8A">
        <w:tc>
          <w:tcPr>
            <w:tcW w:w="6771" w:type="dxa"/>
            <w:vMerge w:val="restart"/>
          </w:tcPr>
          <w:p w:rsidR="005C1C8A" w:rsidRPr="009143C6" w:rsidRDefault="005C1C8A" w:rsidP="005C1C8A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Технологии, методы, приемы</w:t>
            </w:r>
          </w:p>
        </w:tc>
        <w:tc>
          <w:tcPr>
            <w:tcW w:w="3333" w:type="dxa"/>
            <w:gridSpan w:val="3"/>
          </w:tcPr>
          <w:p w:rsidR="005C1C8A" w:rsidRPr="009143C6" w:rsidRDefault="005C1C8A" w:rsidP="005C1C8A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Использую</w:t>
            </w:r>
          </w:p>
        </w:tc>
      </w:tr>
      <w:tr w:rsidR="005C1C8A" w:rsidTr="008444A7">
        <w:tc>
          <w:tcPr>
            <w:tcW w:w="6771" w:type="dxa"/>
            <w:vMerge/>
          </w:tcPr>
          <w:p w:rsidR="005C1C8A" w:rsidRPr="009143C6" w:rsidRDefault="005C1C8A" w:rsidP="005C1C8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11" w:type="dxa"/>
          </w:tcPr>
          <w:p w:rsidR="005C1C8A" w:rsidRPr="009143C6" w:rsidRDefault="005C1C8A" w:rsidP="005C1C8A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часто</w:t>
            </w:r>
          </w:p>
        </w:tc>
        <w:tc>
          <w:tcPr>
            <w:tcW w:w="1111" w:type="dxa"/>
          </w:tcPr>
          <w:p w:rsidR="005C1C8A" w:rsidRPr="009143C6" w:rsidRDefault="005C1C8A" w:rsidP="005C1C8A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иногда</w:t>
            </w:r>
          </w:p>
        </w:tc>
        <w:tc>
          <w:tcPr>
            <w:tcW w:w="1111" w:type="dxa"/>
          </w:tcPr>
          <w:p w:rsidR="005C1C8A" w:rsidRPr="009143C6" w:rsidRDefault="005C1C8A" w:rsidP="005C1C8A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никогда</w:t>
            </w:r>
          </w:p>
        </w:tc>
      </w:tr>
      <w:tr w:rsidR="005C1C8A" w:rsidRPr="00247A24" w:rsidTr="008444A7">
        <w:tc>
          <w:tcPr>
            <w:tcW w:w="6771" w:type="dxa"/>
          </w:tcPr>
          <w:p w:rsidR="00247A24" w:rsidRPr="00247A24" w:rsidRDefault="00247A24" w:rsidP="00247A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7A24">
              <w:rPr>
                <w:rFonts w:asciiTheme="majorHAnsi" w:hAnsiTheme="majorHAnsi"/>
                <w:b/>
                <w:sz w:val="24"/>
                <w:szCs w:val="24"/>
              </w:rPr>
              <w:t xml:space="preserve">Объяснительно - иллюстративный метод </w:t>
            </w:r>
          </w:p>
          <w:p w:rsidR="005C1C8A" w:rsidRPr="00247A24" w:rsidRDefault="00247A24" w:rsidP="00023EE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7A24">
              <w:rPr>
                <w:rFonts w:asciiTheme="majorHAnsi" w:hAnsiTheme="majorHAnsi"/>
                <w:sz w:val="20"/>
                <w:szCs w:val="20"/>
              </w:rPr>
              <w:t>(Предполагает доведение учебной информации с последующим ее объяснением в сочетании с наглядным представлением изучаемого материала. Главными инструментами такого обучения выступают слушание, понимание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47A24">
              <w:rPr>
                <w:rFonts w:asciiTheme="majorHAnsi" w:hAnsiTheme="majorHAnsi"/>
                <w:sz w:val="20"/>
                <w:szCs w:val="20"/>
              </w:rPr>
              <w:t xml:space="preserve"> и запоминание</w:t>
            </w:r>
            <w:r w:rsidRPr="00247A24">
              <w:rPr>
                <w:rFonts w:asciiTheme="majorHAnsi" w:hAnsiTheme="majorHAnsi"/>
                <w:sz w:val="24"/>
                <w:szCs w:val="24"/>
              </w:rPr>
              <w:t>).</w:t>
            </w:r>
          </w:p>
        </w:tc>
        <w:tc>
          <w:tcPr>
            <w:tcW w:w="1111" w:type="dxa"/>
          </w:tcPr>
          <w:p w:rsidR="005C1C8A" w:rsidRPr="00247A24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Pr="00247A24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Pr="00247A24" w:rsidRDefault="005C1C8A">
            <w:pPr>
              <w:rPr>
                <w:rFonts w:asciiTheme="majorHAnsi" w:hAnsiTheme="majorHAnsi"/>
              </w:rPr>
            </w:pPr>
          </w:p>
        </w:tc>
      </w:tr>
      <w:tr w:rsidR="005C1C8A" w:rsidTr="008444A7">
        <w:tc>
          <w:tcPr>
            <w:tcW w:w="6771" w:type="dxa"/>
          </w:tcPr>
          <w:p w:rsidR="00247A24" w:rsidRDefault="00247A24" w:rsidP="00247A24">
            <w:pPr>
              <w:rPr>
                <w:rFonts w:ascii="Cambria" w:hAnsi="Cambria"/>
                <w:sz w:val="24"/>
                <w:szCs w:val="24"/>
              </w:rPr>
            </w:pPr>
            <w:r w:rsidRPr="00247A24">
              <w:rPr>
                <w:rFonts w:ascii="Cambria" w:hAnsi="Cambria"/>
                <w:b/>
                <w:sz w:val="24"/>
                <w:szCs w:val="24"/>
              </w:rPr>
              <w:t>Репродуктивный метод</w:t>
            </w:r>
            <w:r w:rsidRPr="00247A24">
              <w:rPr>
                <w:rFonts w:ascii="Cambria" w:hAnsi="Cambria"/>
                <w:sz w:val="24"/>
                <w:szCs w:val="24"/>
              </w:rPr>
              <w:t xml:space="preserve"> обучения </w:t>
            </w:r>
          </w:p>
          <w:p w:rsidR="005C1C8A" w:rsidRPr="00247A24" w:rsidRDefault="00247A24" w:rsidP="00023EE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47A24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М</w:t>
            </w:r>
            <w:r w:rsidRPr="00247A24">
              <w:rPr>
                <w:rFonts w:ascii="Cambria" w:hAnsi="Cambria"/>
                <w:sz w:val="20"/>
                <w:szCs w:val="20"/>
              </w:rPr>
              <w:t>етод, где применение изученного осуществляется на основе образца или правила, 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  <w:r w:rsidRPr="00247A24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</w:tr>
      <w:tr w:rsidR="00023EE0" w:rsidTr="002D1B8B">
        <w:tc>
          <w:tcPr>
            <w:tcW w:w="10104" w:type="dxa"/>
            <w:gridSpan w:val="4"/>
          </w:tcPr>
          <w:p w:rsidR="00023EE0" w:rsidRPr="00023EE0" w:rsidRDefault="00023EE0" w:rsidP="00247A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3EE0">
              <w:rPr>
                <w:rFonts w:asciiTheme="majorHAnsi" w:hAnsiTheme="majorHAnsi"/>
                <w:b/>
                <w:sz w:val="24"/>
                <w:szCs w:val="24"/>
              </w:rPr>
              <w:t>Проблемное обучение</w:t>
            </w:r>
          </w:p>
          <w:p w:rsidR="00023EE0" w:rsidRPr="00023EE0" w:rsidRDefault="00023EE0" w:rsidP="00023EE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23EE0">
              <w:rPr>
                <w:rFonts w:asciiTheme="majorHAnsi" w:hAnsiTheme="majorHAnsi"/>
                <w:sz w:val="20"/>
                <w:szCs w:val="20"/>
              </w:rPr>
              <w:t>(Под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учащихся, с целью развития познавательной деятельности, в результате чего и происходит творческое овладение знаниями, умениями, навыками и развитие мыслительных способностей).</w:t>
            </w:r>
          </w:p>
          <w:p w:rsidR="00023EE0" w:rsidRPr="00023EE0" w:rsidRDefault="00023EE0" w:rsidP="00023EE0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23EE0">
              <w:rPr>
                <w:rFonts w:asciiTheme="majorHAnsi" w:hAnsiTheme="majorHAnsi"/>
                <w:sz w:val="20"/>
                <w:szCs w:val="20"/>
              </w:rPr>
              <w:t>Согласно Скаткину М.Н. проблемное обучение осуществляется с помощью следующих методов:</w:t>
            </w:r>
          </w:p>
          <w:p w:rsidR="00023EE0" w:rsidRPr="00023EE0" w:rsidRDefault="00023EE0" w:rsidP="00A2103C">
            <w:pPr>
              <w:ind w:firstLine="720"/>
              <w:rPr>
                <w:rFonts w:asciiTheme="majorHAnsi" w:hAnsiTheme="majorHAnsi"/>
                <w:sz w:val="20"/>
                <w:szCs w:val="20"/>
              </w:rPr>
            </w:pPr>
            <w:r w:rsidRPr="00023EE0">
              <w:rPr>
                <w:rFonts w:asciiTheme="majorHAnsi" w:hAnsiTheme="majorHAnsi"/>
                <w:sz w:val="20"/>
                <w:szCs w:val="20"/>
              </w:rPr>
              <w:t>1. изложение с проблемным началом,</w:t>
            </w:r>
          </w:p>
          <w:p w:rsidR="00023EE0" w:rsidRPr="00023EE0" w:rsidRDefault="00023EE0" w:rsidP="00A2103C">
            <w:pPr>
              <w:ind w:firstLine="720"/>
              <w:rPr>
                <w:rFonts w:asciiTheme="majorHAnsi" w:hAnsiTheme="majorHAnsi"/>
                <w:sz w:val="20"/>
                <w:szCs w:val="20"/>
              </w:rPr>
            </w:pPr>
            <w:r w:rsidRPr="00023EE0">
              <w:rPr>
                <w:rFonts w:asciiTheme="majorHAnsi" w:hAnsiTheme="majorHAnsi"/>
                <w:sz w:val="20"/>
                <w:szCs w:val="20"/>
              </w:rPr>
              <w:t>2. проблемное изложение знаний,</w:t>
            </w:r>
          </w:p>
          <w:p w:rsidR="00023EE0" w:rsidRPr="00023EE0" w:rsidRDefault="00023EE0" w:rsidP="00A2103C">
            <w:pPr>
              <w:ind w:firstLine="720"/>
              <w:rPr>
                <w:rFonts w:asciiTheme="majorHAnsi" w:hAnsiTheme="majorHAnsi"/>
                <w:sz w:val="20"/>
                <w:szCs w:val="20"/>
              </w:rPr>
            </w:pPr>
            <w:r w:rsidRPr="00023EE0">
              <w:rPr>
                <w:rFonts w:asciiTheme="majorHAnsi" w:hAnsiTheme="majorHAnsi"/>
                <w:sz w:val="20"/>
                <w:szCs w:val="20"/>
              </w:rPr>
              <w:t>3. частично поисковый или эвристический метод,</w:t>
            </w:r>
          </w:p>
          <w:p w:rsidR="00023EE0" w:rsidRPr="00023EE0" w:rsidRDefault="00023EE0" w:rsidP="00A2103C">
            <w:pPr>
              <w:ind w:firstLine="720"/>
              <w:rPr>
                <w:rFonts w:asciiTheme="majorHAnsi" w:hAnsiTheme="majorHAnsi"/>
                <w:sz w:val="20"/>
                <w:szCs w:val="20"/>
              </w:rPr>
            </w:pPr>
            <w:r w:rsidRPr="00023EE0">
              <w:rPr>
                <w:rFonts w:asciiTheme="majorHAnsi" w:hAnsiTheme="majorHAnsi"/>
                <w:sz w:val="20"/>
                <w:szCs w:val="20"/>
              </w:rPr>
              <w:t>4. исследовательский метод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5C1C8A" w:rsidTr="008444A7">
        <w:tc>
          <w:tcPr>
            <w:tcW w:w="6771" w:type="dxa"/>
          </w:tcPr>
          <w:p w:rsidR="000E32CB" w:rsidRDefault="000E32CB" w:rsidP="000E32CB">
            <w:pPr>
              <w:rPr>
                <w:rFonts w:asciiTheme="majorHAnsi" w:hAnsiTheme="majorHAnsi"/>
              </w:rPr>
            </w:pPr>
            <w:r w:rsidRPr="00023EE0">
              <w:rPr>
                <w:rFonts w:asciiTheme="majorHAnsi" w:hAnsiTheme="majorHAnsi"/>
                <w:b/>
                <w:sz w:val="24"/>
                <w:szCs w:val="24"/>
              </w:rPr>
              <w:t>Метод проблемного изложения</w:t>
            </w:r>
            <w:r w:rsidRPr="000E32CB">
              <w:rPr>
                <w:rFonts w:asciiTheme="majorHAnsi" w:hAnsiTheme="majorHAnsi"/>
              </w:rPr>
              <w:t xml:space="preserve"> в обучении</w:t>
            </w:r>
          </w:p>
          <w:p w:rsidR="005C1C8A" w:rsidRPr="000E32CB" w:rsidRDefault="000E32CB" w:rsidP="00023E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(М</w:t>
            </w:r>
            <w:r w:rsidRPr="000E32CB">
              <w:rPr>
                <w:rFonts w:asciiTheme="majorHAnsi" w:hAnsiTheme="majorHAnsi"/>
              </w:rPr>
              <w:t>етод, при котором, используя самые различные источники и средства, педагог,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</w:t>
            </w:r>
            <w:r>
              <w:rPr>
                <w:rFonts w:asciiTheme="majorHAnsi" w:hAnsiTheme="majorHAnsi"/>
              </w:rPr>
              <w:t>)</w:t>
            </w:r>
            <w:r w:rsidRPr="000E32CB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</w:tr>
      <w:tr w:rsidR="005C1C8A" w:rsidTr="008444A7">
        <w:tc>
          <w:tcPr>
            <w:tcW w:w="6771" w:type="dxa"/>
          </w:tcPr>
          <w:p w:rsidR="000E32CB" w:rsidRPr="00023EE0" w:rsidRDefault="000E32CB" w:rsidP="000E32CB">
            <w:pPr>
              <w:rPr>
                <w:rFonts w:asciiTheme="majorHAnsi" w:hAnsiTheme="majorHAnsi"/>
                <w:sz w:val="24"/>
                <w:szCs w:val="24"/>
              </w:rPr>
            </w:pPr>
            <w:r w:rsidRPr="00023EE0">
              <w:rPr>
                <w:rFonts w:asciiTheme="majorHAnsi" w:hAnsiTheme="majorHAnsi"/>
                <w:b/>
                <w:sz w:val="24"/>
                <w:szCs w:val="24"/>
              </w:rPr>
              <w:t>Частично</w:t>
            </w:r>
            <w:r w:rsidR="008520B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="008520BA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023EE0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023EE0">
              <w:rPr>
                <w:rFonts w:asciiTheme="majorHAnsi" w:hAnsiTheme="majorHAnsi"/>
                <w:b/>
                <w:sz w:val="24"/>
                <w:szCs w:val="24"/>
              </w:rPr>
              <w:t>оисковый, или эвристический метод</w:t>
            </w:r>
            <w:r w:rsidRPr="00023EE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C1C8A" w:rsidRPr="000E32CB" w:rsidRDefault="000E32CB" w:rsidP="00023E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(З</w:t>
            </w:r>
            <w:r w:rsidRPr="000E32CB">
              <w:rPr>
                <w:rFonts w:asciiTheme="majorHAnsi" w:hAnsiTheme="majorHAnsi"/>
              </w:rPr>
              <w:t>аключается в организации активного поиска решения выдвинутых в обучении (или самостоятельно сформулированных) познавательных задач либо под руководством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учащимися на основе работы над программами (в том числе и компьютерными) и учебными пособиями</w:t>
            </w:r>
            <w:r>
              <w:rPr>
                <w:rFonts w:asciiTheme="majorHAnsi" w:hAnsiTheme="majorHAnsi"/>
              </w:rPr>
              <w:t>)</w:t>
            </w:r>
            <w:r w:rsidRPr="000E32CB">
              <w:rPr>
                <w:rFonts w:asciiTheme="majorHAnsi" w:hAnsiTheme="majorHAnsi"/>
              </w:rPr>
              <w:t xml:space="preserve">. </w:t>
            </w:r>
            <w:r w:rsidRPr="000E32CB">
              <w:rPr>
                <w:rFonts w:asciiTheme="majorHAnsi" w:hAnsiTheme="majorHAnsi"/>
              </w:rPr>
              <w:tab/>
            </w: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</w:tr>
      <w:tr w:rsidR="005C1C8A" w:rsidTr="008444A7">
        <w:tc>
          <w:tcPr>
            <w:tcW w:w="6771" w:type="dxa"/>
          </w:tcPr>
          <w:p w:rsidR="00023EE0" w:rsidRPr="00023EE0" w:rsidRDefault="000E32CB" w:rsidP="000E32C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3EE0">
              <w:rPr>
                <w:rFonts w:asciiTheme="majorHAnsi" w:hAnsiTheme="majorHAnsi"/>
                <w:b/>
                <w:sz w:val="24"/>
                <w:szCs w:val="24"/>
              </w:rPr>
              <w:t>Исследовательский метод обучения</w:t>
            </w:r>
          </w:p>
          <w:p w:rsidR="005C1C8A" w:rsidRPr="000E32CB" w:rsidRDefault="00023EE0" w:rsidP="000E32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(М</w:t>
            </w:r>
            <w:r w:rsidR="000E32CB" w:rsidRPr="000E32CB">
              <w:rPr>
                <w:rFonts w:asciiTheme="majorHAnsi" w:hAnsiTheme="majorHAnsi"/>
              </w:rPr>
              <w:t>етод, в котором после анализа материала, постановки проблем и задач и краткого устного или письменного инструктажа обучаемые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Методы учебной работы непосредственно перерастают в методы научного исследования.</w:t>
            </w: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C1C8A" w:rsidRDefault="005C1C8A">
            <w:pPr>
              <w:rPr>
                <w:rFonts w:asciiTheme="majorHAnsi" w:hAnsiTheme="majorHAnsi"/>
              </w:rPr>
            </w:pPr>
          </w:p>
        </w:tc>
      </w:tr>
      <w:tr w:rsidR="00126E17" w:rsidTr="00345701">
        <w:tc>
          <w:tcPr>
            <w:tcW w:w="10104" w:type="dxa"/>
            <w:gridSpan w:val="4"/>
          </w:tcPr>
          <w:p w:rsidR="00126E17" w:rsidRPr="00126E17" w:rsidRDefault="00126E17" w:rsidP="00126E17">
            <w:pPr>
              <w:pStyle w:val="a4"/>
              <w:spacing w:before="0" w:beforeAutospacing="0" w:after="0" w:afterAutospacing="0"/>
              <w:ind w:firstLine="397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126E17">
              <w:rPr>
                <w:rFonts w:asciiTheme="majorHAnsi" w:hAnsiTheme="majorHAnsi" w:cs="Arial"/>
                <w:sz w:val="20"/>
                <w:szCs w:val="20"/>
              </w:rPr>
              <w:t xml:space="preserve">В зависимости от уровня самостоятельности учащихся в процессе создания и разрешения проблемных </w:t>
            </w:r>
            <w:r w:rsidRPr="00126E17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ситуаций М.И. Махмутовым выделяются </w:t>
            </w:r>
            <w:r w:rsidRPr="00126E17">
              <w:rPr>
                <w:rFonts w:asciiTheme="majorHAnsi" w:hAnsiTheme="majorHAnsi" w:cs="Arial"/>
                <w:b/>
              </w:rPr>
              <w:t>четыре уровня полноты проблемного обучения</w:t>
            </w:r>
            <w:r w:rsidRPr="00126E17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</w:tc>
      </w:tr>
      <w:tr w:rsidR="00023EE0" w:rsidTr="008444A7">
        <w:tc>
          <w:tcPr>
            <w:tcW w:w="6771" w:type="dxa"/>
          </w:tcPr>
          <w:p w:rsidR="00126E17" w:rsidRPr="00126E17" w:rsidRDefault="00126E17" w:rsidP="00126E1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126E17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Проблемы ставятся и решаются с помощью </w:t>
            </w:r>
            <w:r w:rsidR="00986065">
              <w:rPr>
                <w:rFonts w:asciiTheme="majorHAnsi" w:hAnsiTheme="majorHAnsi" w:cs="Arial"/>
                <w:sz w:val="20"/>
                <w:szCs w:val="20"/>
              </w:rPr>
              <w:t>учителя</w:t>
            </w:r>
            <w:r w:rsidRPr="00126E17">
              <w:rPr>
                <w:rFonts w:asciiTheme="majorHAnsi" w:hAnsiTheme="majorHAnsi" w:cs="Arial"/>
                <w:sz w:val="20"/>
                <w:szCs w:val="20"/>
              </w:rPr>
              <w:t>, самостоятельность учащихся невысока</w:t>
            </w:r>
            <w:r w:rsidR="00986065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023EE0" w:rsidRPr="00126E17" w:rsidRDefault="00986065" w:rsidP="00126E17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Учит</w:t>
            </w:r>
            <w:r w:rsidR="00126E17" w:rsidRPr="00126E17">
              <w:rPr>
                <w:rFonts w:asciiTheme="majorHAnsi" w:hAnsiTheme="majorHAnsi" w:cs="Arial"/>
                <w:sz w:val="20"/>
                <w:szCs w:val="20"/>
              </w:rPr>
              <w:t>ель формулирует проблемную ситуацию, остальные этапы раскрытия проблемы совершаются совместно с учащимися</w:t>
            </w:r>
          </w:p>
        </w:tc>
        <w:tc>
          <w:tcPr>
            <w:tcW w:w="1111" w:type="dxa"/>
          </w:tcPr>
          <w:p w:rsidR="00023EE0" w:rsidRDefault="00023EE0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023EE0" w:rsidRDefault="00023EE0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023EE0" w:rsidRDefault="00023EE0">
            <w:pPr>
              <w:rPr>
                <w:rFonts w:asciiTheme="majorHAnsi" w:hAnsiTheme="majorHAnsi"/>
              </w:rPr>
            </w:pPr>
          </w:p>
        </w:tc>
      </w:tr>
      <w:tr w:rsidR="00023EE0" w:rsidTr="008444A7">
        <w:tc>
          <w:tcPr>
            <w:tcW w:w="6771" w:type="dxa"/>
          </w:tcPr>
          <w:p w:rsidR="00023EE0" w:rsidRPr="00F147CE" w:rsidRDefault="00126E17" w:rsidP="00126E17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147CE">
              <w:rPr>
                <w:rFonts w:asciiTheme="majorHAnsi" w:hAnsiTheme="majorHAnsi" w:cs="Arial"/>
                <w:sz w:val="20"/>
                <w:szCs w:val="20"/>
              </w:rPr>
              <w:t>Учащиеся формулируют проблемные ситуации по аналогии и решают их совместно с преподавателем</w:t>
            </w:r>
          </w:p>
        </w:tc>
        <w:tc>
          <w:tcPr>
            <w:tcW w:w="1111" w:type="dxa"/>
          </w:tcPr>
          <w:p w:rsidR="00023EE0" w:rsidRDefault="00023EE0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023EE0" w:rsidRDefault="00023EE0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023EE0" w:rsidRDefault="00023EE0">
            <w:pPr>
              <w:rPr>
                <w:rFonts w:asciiTheme="majorHAnsi" w:hAnsiTheme="majorHAnsi"/>
              </w:rPr>
            </w:pPr>
          </w:p>
        </w:tc>
      </w:tr>
      <w:tr w:rsidR="00126E17" w:rsidTr="008444A7">
        <w:tc>
          <w:tcPr>
            <w:tcW w:w="6771" w:type="dxa"/>
          </w:tcPr>
          <w:p w:rsidR="00126E17" w:rsidRPr="00126E17" w:rsidRDefault="00126E17" w:rsidP="00126E1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126E17">
              <w:rPr>
                <w:rFonts w:asciiTheme="majorHAnsi" w:hAnsiTheme="majorHAnsi" w:cs="Arial"/>
                <w:sz w:val="20"/>
                <w:szCs w:val="20"/>
              </w:rPr>
              <w:t>Все этапы разрешения проблемной ситуации проходятся самими учащимися, самостоятельность и познавательная активность учащихся наивысшая.</w:t>
            </w:r>
          </w:p>
        </w:tc>
        <w:tc>
          <w:tcPr>
            <w:tcW w:w="1111" w:type="dxa"/>
          </w:tcPr>
          <w:p w:rsidR="00126E17" w:rsidRDefault="00126E17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126E17" w:rsidRDefault="00126E17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126E17" w:rsidRDefault="00126E17">
            <w:pPr>
              <w:rPr>
                <w:rFonts w:asciiTheme="majorHAnsi" w:hAnsiTheme="majorHAnsi"/>
              </w:rPr>
            </w:pPr>
          </w:p>
        </w:tc>
      </w:tr>
      <w:tr w:rsidR="00126E17" w:rsidTr="008444A7">
        <w:tc>
          <w:tcPr>
            <w:tcW w:w="6771" w:type="dxa"/>
          </w:tcPr>
          <w:p w:rsidR="00986065" w:rsidRPr="00986065" w:rsidRDefault="003858A9" w:rsidP="009860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86065">
              <w:rPr>
                <w:rFonts w:asciiTheme="majorHAnsi" w:hAnsiTheme="majorHAnsi"/>
                <w:b/>
                <w:sz w:val="24"/>
                <w:szCs w:val="24"/>
              </w:rPr>
              <w:t>Модельный метод обучения</w:t>
            </w:r>
          </w:p>
          <w:p w:rsidR="00126E17" w:rsidRPr="00986065" w:rsidRDefault="003858A9" w:rsidP="00A31B6A">
            <w:pPr>
              <w:rPr>
                <w:rFonts w:asciiTheme="majorHAnsi" w:hAnsiTheme="majorHAnsi"/>
                <w:sz w:val="20"/>
                <w:szCs w:val="20"/>
              </w:rPr>
            </w:pPr>
            <w:r w:rsidRPr="00986065">
              <w:rPr>
                <w:rFonts w:asciiTheme="majorHAnsi" w:hAnsiTheme="majorHAnsi"/>
                <w:sz w:val="20"/>
                <w:szCs w:val="20"/>
              </w:rPr>
              <w:t>(</w:t>
            </w:r>
            <w:r w:rsidR="00A31B6A">
              <w:rPr>
                <w:rFonts w:asciiTheme="majorHAnsi" w:hAnsiTheme="majorHAnsi"/>
                <w:sz w:val="20"/>
                <w:szCs w:val="20"/>
              </w:rPr>
              <w:t>З</w:t>
            </w:r>
            <w:r w:rsidRPr="00986065">
              <w:rPr>
                <w:rFonts w:asciiTheme="majorHAnsi" w:hAnsiTheme="majorHAnsi"/>
                <w:sz w:val="20"/>
                <w:szCs w:val="20"/>
              </w:rPr>
              <w:t>анятия в виде деловых игр, уроки типа: урок-суд, урок-аукцион, урок-пресс-конференция</w:t>
            </w:r>
            <w:r w:rsidR="00A31B6A">
              <w:rPr>
                <w:rFonts w:asciiTheme="majorHAnsi" w:hAnsiTheme="majorHAnsi"/>
                <w:sz w:val="20"/>
                <w:szCs w:val="20"/>
              </w:rPr>
              <w:t xml:space="preserve"> и т.п.</w:t>
            </w:r>
            <w:r w:rsidRPr="00986065">
              <w:rPr>
                <w:rFonts w:asciiTheme="majorHAnsi" w:hAnsiTheme="majorHAnsi"/>
                <w:sz w:val="20"/>
                <w:szCs w:val="20"/>
              </w:rPr>
              <w:t xml:space="preserve">) </w:t>
            </w:r>
          </w:p>
        </w:tc>
        <w:tc>
          <w:tcPr>
            <w:tcW w:w="1111" w:type="dxa"/>
          </w:tcPr>
          <w:p w:rsidR="00126E17" w:rsidRDefault="00126E17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126E17" w:rsidRDefault="00126E17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126E17" w:rsidRDefault="00126E17">
            <w:pPr>
              <w:rPr>
                <w:rFonts w:asciiTheme="majorHAnsi" w:hAnsiTheme="majorHAnsi"/>
              </w:rPr>
            </w:pPr>
          </w:p>
        </w:tc>
      </w:tr>
      <w:tr w:rsidR="00126E17" w:rsidTr="008444A7">
        <w:tc>
          <w:tcPr>
            <w:tcW w:w="6771" w:type="dxa"/>
          </w:tcPr>
          <w:p w:rsidR="00A31B6A" w:rsidRDefault="00A31B6A" w:rsidP="00A31B6A">
            <w:pPr>
              <w:rPr>
                <w:rFonts w:asciiTheme="majorHAnsi" w:hAnsiTheme="majorHAnsi"/>
                <w:sz w:val="20"/>
                <w:szCs w:val="20"/>
              </w:rPr>
            </w:pPr>
            <w:r w:rsidRPr="00A31B6A">
              <w:rPr>
                <w:rFonts w:asciiTheme="majorHAnsi" w:hAnsiTheme="majorHAnsi"/>
                <w:b/>
                <w:sz w:val="24"/>
                <w:szCs w:val="24"/>
              </w:rPr>
              <w:t>Метод проектов</w:t>
            </w:r>
          </w:p>
          <w:p w:rsidR="00126E17" w:rsidRPr="00A31B6A" w:rsidRDefault="00A31B6A" w:rsidP="00A31B6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1B6A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 основу </w:t>
            </w:r>
            <w:r w:rsidRPr="00A31B6A">
              <w:rPr>
                <w:rFonts w:asciiTheme="majorHAnsi" w:hAnsiTheme="majorHAnsi"/>
                <w:sz w:val="20"/>
                <w:szCs w:val="20"/>
              </w:rPr>
              <w:t xml:space="preserve">положена идея, составляющая суть понятия "проект", его прагматическая направленность на результат, который можно получить при решении той или иной практически или теоретически значимой проблемы. </w:t>
            </w:r>
            <w:proofErr w:type="gramStart"/>
            <w:r w:rsidRPr="00A31B6A">
              <w:rPr>
                <w:rFonts w:asciiTheme="majorHAnsi" w:hAnsiTheme="majorHAnsi"/>
                <w:sz w:val="20"/>
                <w:szCs w:val="20"/>
              </w:rPr>
              <w:t>Этот результат можно увидеть, осмыслить, применить в реальной практической деятельности)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11" w:type="dxa"/>
          </w:tcPr>
          <w:p w:rsidR="00126E17" w:rsidRDefault="00126E17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126E17" w:rsidRDefault="00126E17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126E17" w:rsidRDefault="00126E17">
            <w:pPr>
              <w:rPr>
                <w:rFonts w:asciiTheme="majorHAnsi" w:hAnsiTheme="majorHAnsi"/>
              </w:rPr>
            </w:pPr>
          </w:p>
        </w:tc>
      </w:tr>
      <w:tr w:rsidR="00A31B6A" w:rsidTr="001A08E6">
        <w:tc>
          <w:tcPr>
            <w:tcW w:w="10104" w:type="dxa"/>
            <w:gridSpan w:val="4"/>
          </w:tcPr>
          <w:p w:rsidR="00A31B6A" w:rsidRPr="00A31B6A" w:rsidRDefault="001C6010" w:rsidP="001C601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="00A31B6A" w:rsidRPr="00A31B6A">
              <w:rPr>
                <w:rFonts w:asciiTheme="majorHAnsi" w:hAnsiTheme="majorHAnsi"/>
                <w:b/>
                <w:sz w:val="24"/>
                <w:szCs w:val="24"/>
              </w:rPr>
              <w:t xml:space="preserve"> личностно-ориентированн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ом</w:t>
            </w:r>
            <w:r w:rsidR="00A31B6A" w:rsidRPr="00A31B6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обучении</w:t>
            </w:r>
            <w:r w:rsidR="00A31B6A" w:rsidRPr="00A31B6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31B6A" w:rsidRPr="001C6010">
              <w:rPr>
                <w:rFonts w:asciiTheme="majorHAnsi" w:hAnsiTheme="majorHAnsi"/>
                <w:sz w:val="24"/>
                <w:szCs w:val="24"/>
              </w:rPr>
              <w:t xml:space="preserve">самостоятельными направлениями выделяются: </w:t>
            </w:r>
          </w:p>
        </w:tc>
      </w:tr>
      <w:tr w:rsidR="00A31B6A" w:rsidTr="008444A7">
        <w:tc>
          <w:tcPr>
            <w:tcW w:w="6771" w:type="dxa"/>
          </w:tcPr>
          <w:p w:rsidR="001C6010" w:rsidRPr="001C6010" w:rsidRDefault="001C6010" w:rsidP="000D427B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C6010">
              <w:rPr>
                <w:rFonts w:asciiTheme="majorHAnsi" w:hAnsiTheme="majorHAnsi"/>
                <w:b/>
                <w:sz w:val="24"/>
                <w:szCs w:val="24"/>
              </w:rPr>
              <w:t>Гуманно-личностные технологии</w:t>
            </w:r>
          </w:p>
          <w:p w:rsidR="00A31B6A" w:rsidRPr="001C6010" w:rsidRDefault="001C6010" w:rsidP="000D427B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6010">
              <w:rPr>
                <w:rFonts w:asciiTheme="majorHAnsi" w:hAnsiTheme="majorHAnsi"/>
                <w:sz w:val="20"/>
                <w:szCs w:val="20"/>
              </w:rPr>
              <w:t xml:space="preserve">(Отличаются своей гуманистической сущностью, психотерапевтической направленностью на поддержку личности, помощь ей. </w:t>
            </w:r>
            <w:proofErr w:type="gramStart"/>
            <w:r w:rsidRPr="001C6010">
              <w:rPr>
                <w:rFonts w:asciiTheme="majorHAnsi" w:hAnsiTheme="majorHAnsi"/>
                <w:sz w:val="20"/>
                <w:szCs w:val="20"/>
              </w:rPr>
              <w:t>Они исповедуют идеи уважения и любви к ребенку, оптимистическую веру в его творческие силы, отвергая принуждение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1C6010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11" w:type="dxa"/>
          </w:tcPr>
          <w:p w:rsidR="00A31B6A" w:rsidRDefault="00A31B6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A31B6A" w:rsidRDefault="00A31B6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A31B6A" w:rsidRDefault="00A31B6A">
            <w:pPr>
              <w:rPr>
                <w:rFonts w:asciiTheme="majorHAnsi" w:hAnsiTheme="majorHAnsi"/>
              </w:rPr>
            </w:pPr>
          </w:p>
        </w:tc>
      </w:tr>
      <w:tr w:rsidR="00A31B6A" w:rsidTr="008444A7">
        <w:tc>
          <w:tcPr>
            <w:tcW w:w="6771" w:type="dxa"/>
          </w:tcPr>
          <w:p w:rsidR="00A31B6A" w:rsidRPr="000D427B" w:rsidRDefault="001C6010" w:rsidP="001C6010">
            <w:pPr>
              <w:rPr>
                <w:rFonts w:asciiTheme="majorHAnsi" w:hAnsiTheme="majorHAnsi"/>
                <w:sz w:val="20"/>
                <w:szCs w:val="20"/>
              </w:rPr>
            </w:pPr>
            <w:r w:rsidRPr="001C601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C6010">
              <w:rPr>
                <w:rFonts w:asciiTheme="majorHAnsi" w:hAnsiTheme="majorHAnsi"/>
                <w:b/>
                <w:sz w:val="24"/>
                <w:szCs w:val="24"/>
              </w:rPr>
              <w:t>Технологии сотрудничества</w:t>
            </w:r>
            <w:r w:rsidRPr="001C601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C6010">
              <w:rPr>
                <w:rFonts w:asciiTheme="majorHAnsi" w:hAnsiTheme="majorHAnsi"/>
                <w:sz w:val="20"/>
                <w:szCs w:val="20"/>
              </w:rPr>
              <w:t xml:space="preserve">реализуют демократизм, равенство, партнерство в </w:t>
            </w:r>
            <w:proofErr w:type="gramStart"/>
            <w:r w:rsidRPr="001C6010">
              <w:rPr>
                <w:rFonts w:asciiTheme="majorHAnsi" w:hAnsiTheme="majorHAnsi"/>
                <w:sz w:val="20"/>
                <w:szCs w:val="20"/>
              </w:rPr>
              <w:t>субъект-субъектных</w:t>
            </w:r>
            <w:proofErr w:type="gramEnd"/>
            <w:r w:rsidRPr="001C6010">
              <w:rPr>
                <w:rFonts w:asciiTheme="majorHAnsi" w:hAnsiTheme="majorHAnsi"/>
                <w:sz w:val="20"/>
                <w:szCs w:val="20"/>
              </w:rPr>
              <w:t xml:space="preserve"> отношениях педагога и ребенка. </w:t>
            </w:r>
            <w:proofErr w:type="gramStart"/>
            <w:r w:rsidRPr="001C6010">
              <w:rPr>
                <w:rFonts w:asciiTheme="majorHAnsi" w:hAnsiTheme="majorHAnsi"/>
                <w:sz w:val="20"/>
                <w:szCs w:val="20"/>
              </w:rPr>
              <w:t>Учитель и учащиеся совместно вырабатывают цели, содержание, дают оценки, находясь в состоянии сотрудничества, сотворчества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1C6010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11" w:type="dxa"/>
          </w:tcPr>
          <w:p w:rsidR="00A31B6A" w:rsidRDefault="00A31B6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A31B6A" w:rsidRDefault="00A31B6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A31B6A" w:rsidRDefault="00A31B6A">
            <w:pPr>
              <w:rPr>
                <w:rFonts w:asciiTheme="majorHAnsi" w:hAnsiTheme="majorHAnsi"/>
              </w:rPr>
            </w:pPr>
          </w:p>
        </w:tc>
      </w:tr>
      <w:tr w:rsidR="00A31B6A" w:rsidTr="008444A7">
        <w:tc>
          <w:tcPr>
            <w:tcW w:w="6771" w:type="dxa"/>
          </w:tcPr>
          <w:p w:rsidR="00083A7E" w:rsidRDefault="001C6010" w:rsidP="001C601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C601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C6010">
              <w:rPr>
                <w:rFonts w:asciiTheme="majorHAnsi" w:hAnsiTheme="majorHAnsi"/>
                <w:b/>
                <w:sz w:val="24"/>
                <w:szCs w:val="24"/>
              </w:rPr>
              <w:t>Технологии свободного воспитания</w:t>
            </w:r>
          </w:p>
          <w:p w:rsidR="00A31B6A" w:rsidRPr="001C6010" w:rsidRDefault="00083A7E" w:rsidP="001C6010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(Д</w:t>
            </w:r>
            <w:r w:rsidR="001C6010" w:rsidRPr="001C6010">
              <w:rPr>
                <w:rFonts w:asciiTheme="majorHAnsi" w:hAnsiTheme="majorHAnsi"/>
                <w:sz w:val="20"/>
                <w:szCs w:val="20"/>
              </w:rPr>
              <w:t>елают акцент на предоставлении ребенку свободы выбора и самостоятельности в большей или меньшей сфере его жизнедеятельности.</w:t>
            </w:r>
            <w:proofErr w:type="gramEnd"/>
            <w:r w:rsidR="001C6010" w:rsidRPr="001C60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1C6010" w:rsidRPr="001C6010">
              <w:rPr>
                <w:rFonts w:asciiTheme="majorHAnsi" w:hAnsiTheme="majorHAnsi"/>
                <w:sz w:val="20"/>
                <w:szCs w:val="20"/>
              </w:rPr>
              <w:t>Осуществляя выбор, ребенок наилучшим способом реализует позицию субъекта, идя к результату от внутреннего побуждения, а не от внешнего воздействия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1C6010" w:rsidRPr="001C6010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11" w:type="dxa"/>
          </w:tcPr>
          <w:p w:rsidR="00A31B6A" w:rsidRDefault="00A31B6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A31B6A" w:rsidRDefault="00A31B6A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A31B6A" w:rsidRDefault="00A31B6A">
            <w:pPr>
              <w:rPr>
                <w:rFonts w:asciiTheme="majorHAnsi" w:hAnsiTheme="majorHAnsi"/>
              </w:rPr>
            </w:pPr>
          </w:p>
        </w:tc>
      </w:tr>
      <w:tr w:rsidR="001C6010" w:rsidTr="008444A7">
        <w:tc>
          <w:tcPr>
            <w:tcW w:w="6771" w:type="dxa"/>
          </w:tcPr>
          <w:p w:rsidR="00D4576D" w:rsidRPr="00083A7E" w:rsidRDefault="00B52CB2" w:rsidP="001C601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83A7E">
              <w:rPr>
                <w:rFonts w:asciiTheme="majorHAnsi" w:hAnsiTheme="majorHAnsi"/>
                <w:b/>
                <w:sz w:val="24"/>
                <w:szCs w:val="24"/>
              </w:rPr>
              <w:t>Т</w:t>
            </w:r>
            <w:r w:rsidR="00083A7E" w:rsidRPr="00083A7E">
              <w:rPr>
                <w:rFonts w:asciiTheme="majorHAnsi" w:hAnsiTheme="majorHAnsi"/>
                <w:b/>
                <w:sz w:val="24"/>
                <w:szCs w:val="24"/>
              </w:rPr>
              <w:t xml:space="preserve">ехнология развития критического мышления </w:t>
            </w:r>
            <w:proofErr w:type="gramStart"/>
            <w:r w:rsidR="00083A7E" w:rsidRPr="00083A7E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D4576D" w:rsidRPr="00083A7E">
              <w:rPr>
                <w:sz w:val="24"/>
                <w:szCs w:val="24"/>
              </w:rPr>
              <w:t xml:space="preserve"> </w:t>
            </w:r>
            <w:proofErr w:type="gramEnd"/>
            <w:r w:rsidR="00D4576D" w:rsidRPr="00083A7E">
              <w:rPr>
                <w:rFonts w:asciiTheme="majorHAnsi" w:hAnsiTheme="majorHAnsi"/>
                <w:b/>
                <w:sz w:val="24"/>
                <w:szCs w:val="24"/>
              </w:rPr>
              <w:t>ТРКМ</w:t>
            </w:r>
            <w:r w:rsidR="00083A7E" w:rsidRPr="00083A7E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="00D4576D" w:rsidRPr="00083A7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C6010" w:rsidRPr="00D4576D" w:rsidRDefault="00D4576D" w:rsidP="00D4576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4576D">
              <w:rPr>
                <w:rFonts w:asciiTheme="majorHAnsi" w:hAnsiTheme="majorHAnsi"/>
                <w:sz w:val="20"/>
                <w:szCs w:val="20"/>
              </w:rPr>
              <w:t>(Представляет собой совокупность разнообразных приемов, направленных на то, чтобы сначала заинтересовать ученика (пробудить в нем исследовательскую, творческую активность, задействовать уже имеющиеся знания), затем - предоставить ему условия для осмысления нового материала и, наконец, помочь ему творчески переработать и обобщить полученные знания.</w:t>
            </w:r>
            <w:proofErr w:type="gramEnd"/>
            <w:r w:rsidRPr="00D4576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D4576D">
              <w:rPr>
                <w:rFonts w:asciiTheme="majorHAnsi" w:hAnsiTheme="majorHAnsi"/>
                <w:sz w:val="20"/>
                <w:szCs w:val="20"/>
              </w:rPr>
              <w:t>Поставленные задачи реализуются в контексте трехфазового построения урока: стадия вызова - стадия осмысления - стадия рефлексии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D4576D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11" w:type="dxa"/>
          </w:tcPr>
          <w:p w:rsidR="001C6010" w:rsidRDefault="001C6010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1C6010" w:rsidRDefault="001C6010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1C6010" w:rsidRDefault="001C6010">
            <w:pPr>
              <w:rPr>
                <w:rFonts w:asciiTheme="majorHAnsi" w:hAnsiTheme="majorHAnsi"/>
              </w:rPr>
            </w:pPr>
          </w:p>
        </w:tc>
      </w:tr>
      <w:tr w:rsidR="00B628D2" w:rsidTr="00793543">
        <w:tc>
          <w:tcPr>
            <w:tcW w:w="10104" w:type="dxa"/>
            <w:gridSpan w:val="4"/>
          </w:tcPr>
          <w:p w:rsidR="00B628D2" w:rsidRPr="00B628D2" w:rsidRDefault="00B628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628D2">
              <w:rPr>
                <w:rFonts w:asciiTheme="majorHAnsi" w:hAnsiTheme="majorHAnsi"/>
                <w:b/>
                <w:sz w:val="24"/>
                <w:szCs w:val="24"/>
              </w:rPr>
              <w:t>Приемы технологии развития критического мышления</w:t>
            </w:r>
          </w:p>
        </w:tc>
      </w:tr>
      <w:tr w:rsidR="00083A7E" w:rsidTr="008444A7">
        <w:tc>
          <w:tcPr>
            <w:tcW w:w="6771" w:type="dxa"/>
          </w:tcPr>
          <w:p w:rsidR="00083A7E" w:rsidRPr="00083A7E" w:rsidRDefault="00083A7E" w:rsidP="00083A7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83A7E">
              <w:rPr>
                <w:rFonts w:asciiTheme="majorHAnsi" w:hAnsiTheme="majorHAnsi"/>
                <w:b/>
                <w:sz w:val="24"/>
                <w:szCs w:val="24"/>
              </w:rPr>
              <w:t>Кластеры</w:t>
            </w:r>
          </w:p>
          <w:p w:rsidR="00083A7E" w:rsidRPr="00B628D2" w:rsidRDefault="00083A7E" w:rsidP="00083A7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628D2">
              <w:rPr>
                <w:rFonts w:asciiTheme="majorHAnsi" w:hAnsiTheme="majorHAnsi"/>
                <w:sz w:val="20"/>
                <w:szCs w:val="20"/>
              </w:rPr>
              <w:t xml:space="preserve">Прием  применим как на стадии вызова, так и на стадии рефлексии. Суть приема заключается в том, что информация, касающаяся какого – либо понятия, явления, события, описанного в тексте, систематизируется в  виде кластеров (гроздьев). В центре находится ключевое понятие. Последующие </w:t>
            </w:r>
            <w:proofErr w:type="gramStart"/>
            <w:r w:rsidRPr="00B628D2">
              <w:rPr>
                <w:rFonts w:asciiTheme="majorHAnsi" w:hAnsiTheme="majorHAnsi"/>
                <w:sz w:val="20"/>
                <w:szCs w:val="20"/>
              </w:rPr>
              <w:t>ассоциации</w:t>
            </w:r>
            <w:proofErr w:type="gramEnd"/>
            <w:r w:rsidRPr="00B628D2">
              <w:rPr>
                <w:rFonts w:asciiTheme="majorHAnsi" w:hAnsiTheme="majorHAnsi"/>
                <w:sz w:val="20"/>
                <w:szCs w:val="20"/>
              </w:rPr>
              <w:t xml:space="preserve"> обучающиеся логически связывают с ключевым понятием. В результате получается подобие опорного конспекта по изучаемой теме.  </w:t>
            </w:r>
          </w:p>
        </w:tc>
        <w:tc>
          <w:tcPr>
            <w:tcW w:w="1111" w:type="dxa"/>
          </w:tcPr>
          <w:p w:rsidR="00083A7E" w:rsidRDefault="00083A7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083A7E" w:rsidRDefault="00083A7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083A7E" w:rsidRDefault="00083A7E">
            <w:pPr>
              <w:rPr>
                <w:rFonts w:asciiTheme="majorHAnsi" w:hAnsiTheme="majorHAnsi"/>
              </w:rPr>
            </w:pPr>
          </w:p>
        </w:tc>
      </w:tr>
      <w:tr w:rsidR="00B628D2" w:rsidTr="008444A7">
        <w:tc>
          <w:tcPr>
            <w:tcW w:w="6771" w:type="dxa"/>
          </w:tcPr>
          <w:p w:rsidR="00B628D2" w:rsidRPr="00B628D2" w:rsidRDefault="00B628D2" w:rsidP="00B628D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628D2">
              <w:rPr>
                <w:rFonts w:asciiTheme="majorHAnsi" w:hAnsiTheme="majorHAnsi"/>
                <w:b/>
                <w:sz w:val="24"/>
                <w:szCs w:val="24"/>
              </w:rPr>
              <w:t>Дерево предсказаний</w:t>
            </w:r>
          </w:p>
          <w:p w:rsidR="00B628D2" w:rsidRPr="00B628D2" w:rsidRDefault="00B628D2" w:rsidP="00B628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</w:t>
            </w:r>
            <w:r w:rsidRPr="00B628D2">
              <w:rPr>
                <w:rFonts w:asciiTheme="majorHAnsi" w:hAnsiTheme="majorHAnsi"/>
                <w:sz w:val="20"/>
                <w:szCs w:val="20"/>
              </w:rPr>
              <w:t xml:space="preserve">рием помогает строить предположения по поводу развития сюжетной линии рассказа или повествования.  Правила работы с </w:t>
            </w:r>
            <w:r w:rsidRPr="00B628D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данным приемом таковы: возможные предположения учащихся моделируют дальнейший финал данного рассказа или повествования. </w:t>
            </w:r>
            <w:proofErr w:type="gramStart"/>
            <w:r w:rsidRPr="00B628D2">
              <w:rPr>
                <w:rFonts w:asciiTheme="majorHAnsi" w:hAnsiTheme="majorHAnsi"/>
                <w:sz w:val="20"/>
                <w:szCs w:val="20"/>
              </w:rPr>
              <w:t>Ствол дерева - тема, ветви - предположения, которые ведутся по двум основным направлениям - "возможно" и "вероятно" (количество "ветвей" не ограничено), и, наконец, "листья" - обоснование этих предположений, аргументы в пользу того или иного мнения.</w:t>
            </w:r>
            <w:proofErr w:type="gramEnd"/>
            <w:r w:rsidRPr="00B628D2">
              <w:rPr>
                <w:rFonts w:asciiTheme="majorHAnsi" w:hAnsiTheme="majorHAnsi"/>
                <w:sz w:val="20"/>
                <w:szCs w:val="20"/>
              </w:rPr>
              <w:t xml:space="preserve">  «Дерево предсказаний» целесообразно использовать на стадии закрепления лексики с целью </w:t>
            </w:r>
            <w:proofErr w:type="gramStart"/>
            <w:r w:rsidRPr="00B628D2">
              <w:rPr>
                <w:rFonts w:asciiTheme="majorHAnsi" w:hAnsiTheme="majorHAnsi"/>
                <w:sz w:val="20"/>
                <w:szCs w:val="20"/>
              </w:rPr>
              <w:t>анализа</w:t>
            </w:r>
            <w:proofErr w:type="gramEnd"/>
            <w:r w:rsidRPr="00B628D2">
              <w:rPr>
                <w:rFonts w:asciiTheme="majorHAnsi" w:hAnsiTheme="majorHAnsi"/>
                <w:sz w:val="20"/>
                <w:szCs w:val="20"/>
              </w:rPr>
              <w:t xml:space="preserve"> какой – либо проблемы, обсуждения текста, прогнозирования событий. </w:t>
            </w: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</w:tr>
      <w:tr w:rsidR="00B628D2" w:rsidTr="008444A7">
        <w:tc>
          <w:tcPr>
            <w:tcW w:w="6771" w:type="dxa"/>
          </w:tcPr>
          <w:p w:rsidR="00B628D2" w:rsidRPr="00B628D2" w:rsidRDefault="00B628D2" w:rsidP="00B628D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628D2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Инсерт</w:t>
            </w:r>
            <w:proofErr w:type="spellEnd"/>
          </w:p>
          <w:p w:rsidR="00B628D2" w:rsidRPr="00B628D2" w:rsidRDefault="00B628D2" w:rsidP="00B628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628D2">
              <w:rPr>
                <w:rFonts w:asciiTheme="majorHAnsi" w:hAnsiTheme="majorHAnsi"/>
                <w:sz w:val="20"/>
                <w:szCs w:val="20"/>
              </w:rPr>
              <w:t>Технологический прием "</w:t>
            </w:r>
            <w:proofErr w:type="spellStart"/>
            <w:r w:rsidRPr="00B628D2">
              <w:rPr>
                <w:rFonts w:asciiTheme="majorHAnsi" w:hAnsiTheme="majorHAnsi"/>
                <w:sz w:val="20"/>
                <w:szCs w:val="20"/>
              </w:rPr>
              <w:t>Инсерт</w:t>
            </w:r>
            <w:proofErr w:type="spellEnd"/>
            <w:r w:rsidRPr="00B628D2">
              <w:rPr>
                <w:rFonts w:asciiTheme="majorHAnsi" w:hAnsiTheme="majorHAnsi"/>
                <w:sz w:val="20"/>
                <w:szCs w:val="20"/>
              </w:rPr>
              <w:t>" и таблица "</w:t>
            </w:r>
            <w:proofErr w:type="spellStart"/>
            <w:r w:rsidRPr="00B628D2">
              <w:rPr>
                <w:rFonts w:asciiTheme="majorHAnsi" w:hAnsiTheme="majorHAnsi"/>
                <w:sz w:val="20"/>
                <w:szCs w:val="20"/>
              </w:rPr>
              <w:t>Инсерт</w:t>
            </w:r>
            <w:proofErr w:type="spellEnd"/>
            <w:r w:rsidRPr="00B628D2">
              <w:rPr>
                <w:rFonts w:asciiTheme="majorHAnsi" w:hAnsiTheme="majorHAnsi"/>
                <w:sz w:val="20"/>
                <w:szCs w:val="20"/>
              </w:rPr>
              <w:t xml:space="preserve">" сделают зримыми процесс накопления информации, путь от "старого" знания к "новому". </w:t>
            </w:r>
            <w:proofErr w:type="gramStart"/>
            <w:r w:rsidRPr="00B628D2">
              <w:rPr>
                <w:rFonts w:asciiTheme="majorHAnsi" w:hAnsiTheme="majorHAnsi"/>
                <w:sz w:val="20"/>
                <w:szCs w:val="20"/>
              </w:rPr>
              <w:t>Важный этап работы - обсуждение записей, внесенных в таблицу, или маркировки текста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B628D2">
              <w:rPr>
                <w:rFonts w:asciiTheme="majorHAnsi" w:hAnsiTheme="majorHAnsi"/>
                <w:sz w:val="20"/>
                <w:szCs w:val="20"/>
              </w:rPr>
              <w:t>" V " - уже знал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B628D2">
              <w:rPr>
                <w:rFonts w:asciiTheme="majorHAnsi" w:hAnsiTheme="majorHAnsi"/>
                <w:sz w:val="20"/>
                <w:szCs w:val="20"/>
              </w:rPr>
              <w:t xml:space="preserve">   " + " - новое</w:t>
            </w:r>
            <w:proofErr w:type="gramEnd"/>
          </w:p>
          <w:p w:rsidR="00B628D2" w:rsidRPr="00B628D2" w:rsidRDefault="00B628D2" w:rsidP="00B628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628D2">
              <w:rPr>
                <w:rFonts w:asciiTheme="majorHAnsi" w:hAnsiTheme="majorHAnsi"/>
                <w:sz w:val="20"/>
                <w:szCs w:val="20"/>
              </w:rPr>
              <w:t xml:space="preserve"> " - " - думал иначе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B628D2">
              <w:rPr>
                <w:rFonts w:asciiTheme="majorHAnsi" w:hAnsiTheme="majorHAnsi"/>
                <w:sz w:val="20"/>
                <w:szCs w:val="20"/>
              </w:rPr>
              <w:t xml:space="preserve">  "</w:t>
            </w:r>
            <w:proofErr w:type="gramEnd"/>
            <w:r w:rsidRPr="00B628D2">
              <w:rPr>
                <w:rFonts w:asciiTheme="majorHAnsi" w:hAnsiTheme="majorHAnsi"/>
                <w:sz w:val="20"/>
                <w:szCs w:val="20"/>
              </w:rPr>
              <w:t xml:space="preserve"> ? " - не понял, есть   вопросы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B628D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</w:tr>
      <w:tr w:rsidR="00B628D2" w:rsidTr="008444A7">
        <w:tc>
          <w:tcPr>
            <w:tcW w:w="6771" w:type="dxa"/>
          </w:tcPr>
          <w:p w:rsidR="00B628D2" w:rsidRPr="00B628D2" w:rsidRDefault="00B628D2" w:rsidP="00B628D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628D2">
              <w:rPr>
                <w:rFonts w:asciiTheme="majorHAnsi" w:hAnsiTheme="majorHAnsi"/>
                <w:b/>
                <w:sz w:val="24"/>
                <w:szCs w:val="24"/>
              </w:rPr>
              <w:t>Загадка</w:t>
            </w:r>
          </w:p>
          <w:p w:rsidR="00B628D2" w:rsidRPr="00B628D2" w:rsidRDefault="00B628D2" w:rsidP="00B628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628D2">
              <w:rPr>
                <w:rFonts w:asciiTheme="majorHAnsi" w:hAnsiTheme="majorHAnsi"/>
                <w:sz w:val="20"/>
                <w:szCs w:val="20"/>
              </w:rPr>
              <w:t>Прием эффективен при работе над лексической стороной речи на любой стадии изучения иностранного языка. Он позволяет активизировать в памяти учащихся изученные лексические единицы и способствует развитию различных видов памяти.  Кроме того, данный прием можно использовать на начальном этапе работы над темой для  введения лексических единиц.</w:t>
            </w: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</w:tr>
      <w:tr w:rsidR="00B628D2" w:rsidTr="008444A7">
        <w:tc>
          <w:tcPr>
            <w:tcW w:w="6771" w:type="dxa"/>
          </w:tcPr>
          <w:p w:rsidR="0052638E" w:rsidRPr="0052638E" w:rsidRDefault="0052638E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2638E">
              <w:rPr>
                <w:rFonts w:asciiTheme="majorHAnsi" w:hAnsiTheme="majorHAnsi"/>
                <w:b/>
                <w:sz w:val="24"/>
                <w:szCs w:val="24"/>
              </w:rPr>
              <w:t>Зигзаг  - 2</w:t>
            </w:r>
          </w:p>
          <w:p w:rsidR="00B628D2" w:rsidRPr="00B628D2" w:rsidRDefault="0052638E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2638E">
              <w:rPr>
                <w:rFonts w:asciiTheme="majorHAnsi" w:hAnsiTheme="majorHAnsi"/>
                <w:sz w:val="20"/>
                <w:szCs w:val="20"/>
              </w:rPr>
              <w:t>Прием  требует организации работы учащихся в парах или небольших группах над одной и той же проблемой, в процессе которой выдвигаются новые идеи. Эти идеи и мнения обсуждаются, дискутируются. Решения принимаются как на основе компромисса, так и на основе выбора наиболее ценного мнения, выдвинутого кем-либо из группы</w:t>
            </w:r>
            <w:r w:rsidRPr="0052638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B628D2" w:rsidRDefault="00B628D2">
            <w:pPr>
              <w:rPr>
                <w:rFonts w:asciiTheme="majorHAnsi" w:hAnsiTheme="majorHAnsi"/>
              </w:rPr>
            </w:pPr>
          </w:p>
        </w:tc>
      </w:tr>
      <w:tr w:rsidR="0052638E" w:rsidTr="008444A7">
        <w:tc>
          <w:tcPr>
            <w:tcW w:w="6771" w:type="dxa"/>
          </w:tcPr>
          <w:p w:rsidR="0052638E" w:rsidRPr="0052638E" w:rsidRDefault="0052638E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2638E">
              <w:rPr>
                <w:rFonts w:asciiTheme="majorHAnsi" w:hAnsiTheme="majorHAnsi"/>
                <w:b/>
                <w:sz w:val="24"/>
                <w:szCs w:val="24"/>
              </w:rPr>
              <w:t>Бортовой журнал</w:t>
            </w:r>
          </w:p>
          <w:p w:rsidR="0052638E" w:rsidRPr="0052638E" w:rsidRDefault="0052638E" w:rsidP="0052638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2638E">
              <w:rPr>
                <w:rFonts w:asciiTheme="majorHAnsi" w:hAnsiTheme="majorHAnsi"/>
                <w:sz w:val="20"/>
                <w:szCs w:val="20"/>
              </w:rPr>
              <w:t>Бортовые журналы - обобщающее название различных приемов обучающего письма, согласно которым учащиеся во время изучения темы записывают свои мысли. Когда бортовой журнал применяется в самом простейшем варианте, перед чтением или иной формой изучения материала, учащиеся записывают ответы на следующие вопросы: что мне известно по данной теме? Что нового я узнал из текста?</w:t>
            </w: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</w:tr>
      <w:tr w:rsidR="0052638E" w:rsidTr="008444A7">
        <w:tc>
          <w:tcPr>
            <w:tcW w:w="6771" w:type="dxa"/>
          </w:tcPr>
          <w:p w:rsidR="0052638E" w:rsidRDefault="0052638E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2638E">
              <w:rPr>
                <w:rFonts w:asciiTheme="majorHAnsi" w:hAnsiTheme="majorHAnsi"/>
                <w:b/>
                <w:sz w:val="24"/>
                <w:szCs w:val="24"/>
              </w:rPr>
              <w:t>Двухчастный дневник</w:t>
            </w:r>
          </w:p>
          <w:p w:rsidR="0052638E" w:rsidRPr="0052638E" w:rsidRDefault="0052638E" w:rsidP="0052638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2638E">
              <w:rPr>
                <w:rFonts w:asciiTheme="majorHAnsi" w:hAnsiTheme="majorHAnsi"/>
                <w:sz w:val="20"/>
                <w:szCs w:val="20"/>
              </w:rPr>
              <w:t>Прием дает возможность читателю увязать содержание текста со своим личным опытом. Двойные дневники могут использоваться при чтении текста на уроке, но особенно продуктивна работа с этим приемом, когда учащиеся получают задание прочитать текст большого объема дома.</w:t>
            </w: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</w:tr>
      <w:tr w:rsidR="0052638E" w:rsidTr="008444A7">
        <w:tc>
          <w:tcPr>
            <w:tcW w:w="6771" w:type="dxa"/>
          </w:tcPr>
          <w:p w:rsidR="0052638E" w:rsidRPr="0052638E" w:rsidRDefault="0052638E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2638E">
              <w:rPr>
                <w:rFonts w:asciiTheme="majorHAnsi" w:hAnsiTheme="majorHAnsi"/>
                <w:b/>
                <w:sz w:val="24"/>
                <w:szCs w:val="24"/>
              </w:rPr>
              <w:t>Чтение (просмотр, прослушивание) с остановками</w:t>
            </w:r>
          </w:p>
          <w:p w:rsidR="0052638E" w:rsidRPr="0052638E" w:rsidRDefault="0052638E" w:rsidP="0052638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2638E">
              <w:rPr>
                <w:rFonts w:asciiTheme="majorHAnsi" w:hAnsiTheme="majorHAnsi"/>
                <w:sz w:val="20"/>
                <w:szCs w:val="20"/>
              </w:rPr>
              <w:t xml:space="preserve">Прием эффективен при работе над чтением текста проблемного содержания, а так же  при работе с аудиальными и визуальными пособиями. Прием  помогает прорабатывать материал детально, учащиеся имеют возможность пофантазировать, оценить  факт или событие критически, высказать свое мнение. Все имеющиеся лексико – грамматические навыки востребованы, поскольку от учащихся требуется связное монологическое высказывание. </w:t>
            </w: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</w:tr>
      <w:tr w:rsidR="0052638E" w:rsidTr="008444A7">
        <w:tc>
          <w:tcPr>
            <w:tcW w:w="6771" w:type="dxa"/>
          </w:tcPr>
          <w:p w:rsidR="0052638E" w:rsidRPr="0052638E" w:rsidRDefault="0052638E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2638E">
              <w:rPr>
                <w:rFonts w:asciiTheme="majorHAnsi" w:hAnsiTheme="majorHAnsi"/>
                <w:b/>
                <w:sz w:val="24"/>
                <w:szCs w:val="24"/>
              </w:rPr>
              <w:t>Круги по воде</w:t>
            </w:r>
          </w:p>
          <w:p w:rsidR="0052638E" w:rsidRPr="0052638E" w:rsidRDefault="0052638E" w:rsidP="0052638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2638E">
              <w:rPr>
                <w:rFonts w:asciiTheme="majorHAnsi" w:hAnsiTheme="majorHAnsi"/>
                <w:sz w:val="20"/>
                <w:szCs w:val="20"/>
              </w:rPr>
              <w:t xml:space="preserve">Прием является универсальным средством активизировать знания учащихся и их речевую активность на стадии вызова. Опорным словом к этому приему может стать изучаемое понятие, явление. Оно записывается в столбик и на каждую букву подбираются существительные (глаголы, прилагательные, устойчивые словосочетания) к изучаемой теме. По </w:t>
            </w:r>
            <w:proofErr w:type="gramStart"/>
            <w:r w:rsidRPr="0052638E">
              <w:rPr>
                <w:rFonts w:asciiTheme="majorHAnsi" w:hAnsiTheme="majorHAnsi"/>
                <w:sz w:val="20"/>
                <w:szCs w:val="20"/>
              </w:rPr>
              <w:t>сути</w:t>
            </w:r>
            <w:proofErr w:type="gramEnd"/>
            <w:r w:rsidRPr="0052638E">
              <w:rPr>
                <w:rFonts w:asciiTheme="majorHAnsi" w:hAnsiTheme="majorHAnsi"/>
                <w:sz w:val="20"/>
                <w:szCs w:val="20"/>
              </w:rPr>
              <w:t xml:space="preserve"> это небольшое исследование, которое может начаться в классе и иметь продолжение дома.</w:t>
            </w: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</w:tr>
      <w:tr w:rsidR="0052638E" w:rsidTr="008444A7">
        <w:tc>
          <w:tcPr>
            <w:tcW w:w="6771" w:type="dxa"/>
          </w:tcPr>
          <w:p w:rsidR="0052638E" w:rsidRDefault="00E6303A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Другое</w:t>
            </w:r>
          </w:p>
          <w:p w:rsidR="00E6303A" w:rsidRDefault="00E6303A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303A" w:rsidRDefault="00E6303A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303A" w:rsidRPr="0052638E" w:rsidRDefault="00E6303A" w:rsidP="0052638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52638E" w:rsidRDefault="0052638E">
            <w:pPr>
              <w:rPr>
                <w:rFonts w:asciiTheme="majorHAnsi" w:hAnsiTheme="majorHAnsi"/>
              </w:rPr>
            </w:pPr>
          </w:p>
        </w:tc>
      </w:tr>
      <w:tr w:rsidR="00DC6AFF" w:rsidTr="00A35315">
        <w:tc>
          <w:tcPr>
            <w:tcW w:w="6771" w:type="dxa"/>
            <w:vMerge w:val="restart"/>
          </w:tcPr>
          <w:p w:rsidR="00DC6AFF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Формы организации </w:t>
            </w:r>
          </w:p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учебной деятельности учащихся на уроке</w:t>
            </w:r>
          </w:p>
        </w:tc>
        <w:tc>
          <w:tcPr>
            <w:tcW w:w="3333" w:type="dxa"/>
            <w:gridSpan w:val="3"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Использую</w:t>
            </w:r>
          </w:p>
        </w:tc>
      </w:tr>
      <w:tr w:rsidR="00DC6AFF" w:rsidTr="00A35315">
        <w:tc>
          <w:tcPr>
            <w:tcW w:w="6771" w:type="dxa"/>
            <w:vMerge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11" w:type="dxa"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часто</w:t>
            </w:r>
          </w:p>
        </w:tc>
        <w:tc>
          <w:tcPr>
            <w:tcW w:w="1111" w:type="dxa"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иногда</w:t>
            </w:r>
          </w:p>
        </w:tc>
        <w:tc>
          <w:tcPr>
            <w:tcW w:w="1111" w:type="dxa"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никогда</w:t>
            </w:r>
          </w:p>
        </w:tc>
      </w:tr>
      <w:tr w:rsidR="00DC6AFF" w:rsidRPr="00247A24" w:rsidTr="00A35315">
        <w:tc>
          <w:tcPr>
            <w:tcW w:w="6771" w:type="dxa"/>
          </w:tcPr>
          <w:p w:rsidR="00DC6AFF" w:rsidRPr="009143C6" w:rsidRDefault="00DC6AFF" w:rsidP="00A3531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9143C6">
              <w:rPr>
                <w:rFonts w:asciiTheme="majorHAnsi" w:hAnsiTheme="majorHAnsi"/>
                <w:b/>
                <w:sz w:val="24"/>
                <w:szCs w:val="24"/>
              </w:rPr>
              <w:t>Фронтальная</w:t>
            </w:r>
          </w:p>
          <w:p w:rsidR="00DC6AFF" w:rsidRPr="009143C6" w:rsidRDefault="00DC6AFF" w:rsidP="00A3531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143C6">
              <w:rPr>
                <w:rFonts w:asciiTheme="majorHAnsi" w:hAnsiTheme="majorHAnsi"/>
                <w:sz w:val="20"/>
                <w:szCs w:val="20"/>
              </w:rPr>
              <w:t>(предполагает совместные действия всех учащихся класса под руководством учителя)</w:t>
            </w: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</w:tr>
      <w:tr w:rsidR="00DC6AFF" w:rsidRPr="00247A24" w:rsidTr="00A35315">
        <w:tc>
          <w:tcPr>
            <w:tcW w:w="10104" w:type="dxa"/>
            <w:gridSpan w:val="4"/>
          </w:tcPr>
          <w:p w:rsidR="00DC6AFF" w:rsidRDefault="00DC6AFF" w:rsidP="00A35315">
            <w:pPr>
              <w:rPr>
                <w:rFonts w:asciiTheme="majorHAnsi" w:hAnsiTheme="majorHAnsi"/>
                <w:sz w:val="20"/>
                <w:szCs w:val="20"/>
              </w:rPr>
            </w:pPr>
            <w:r w:rsidRPr="009143C6">
              <w:rPr>
                <w:rFonts w:asciiTheme="majorHAnsi" w:hAnsiTheme="majorHAnsi"/>
                <w:b/>
                <w:sz w:val="24"/>
                <w:szCs w:val="24"/>
              </w:rPr>
              <w:t>Индивидуальная</w:t>
            </w:r>
            <w:r w:rsidRPr="009143C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DC6AFF" w:rsidRPr="00247A24" w:rsidRDefault="00DC6AFF" w:rsidP="00A35315">
            <w:pPr>
              <w:jc w:val="both"/>
              <w:rPr>
                <w:rFonts w:asciiTheme="majorHAnsi" w:hAnsiTheme="majorHAnsi"/>
              </w:rPr>
            </w:pPr>
            <w:r w:rsidRPr="009143C6">
              <w:rPr>
                <w:rFonts w:asciiTheme="majorHAnsi" w:hAnsiTheme="majorHAnsi"/>
                <w:sz w:val="20"/>
                <w:szCs w:val="20"/>
              </w:rPr>
              <w:t>(предполагает самостоятельную работу каждого ученика в отдельности</w:t>
            </w:r>
            <w:r>
              <w:rPr>
                <w:rFonts w:asciiTheme="majorHAnsi" w:hAnsiTheme="majorHAnsi"/>
                <w:sz w:val="20"/>
                <w:szCs w:val="20"/>
              </w:rPr>
              <w:t>). В</w:t>
            </w:r>
            <w:r w:rsidRPr="009143C6">
              <w:rPr>
                <w:rFonts w:asciiTheme="majorHAnsi" w:hAnsiTheme="majorHAnsi"/>
                <w:sz w:val="20"/>
                <w:szCs w:val="20"/>
              </w:rPr>
              <w:t>озможны  два вида индивидуальных форм организации выполнения заданий</w:t>
            </w:r>
            <w:r>
              <w:rPr>
                <w:rFonts w:asciiTheme="majorHAnsi" w:hAnsiTheme="majorHAnsi"/>
                <w:sz w:val="20"/>
                <w:szCs w:val="20"/>
              </w:rPr>
              <w:t>: индивидуальная и индивидуализированная.</w:t>
            </w:r>
          </w:p>
        </w:tc>
      </w:tr>
      <w:tr w:rsidR="00DC6AFF" w:rsidRPr="00247A24" w:rsidTr="00A35315">
        <w:tc>
          <w:tcPr>
            <w:tcW w:w="6771" w:type="dxa"/>
          </w:tcPr>
          <w:p w:rsidR="00DC6AFF" w:rsidRPr="003858A9" w:rsidRDefault="00DC6AFF" w:rsidP="00A35315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9143C6">
              <w:rPr>
                <w:rFonts w:asciiTheme="majorHAnsi" w:hAnsiTheme="majorHAnsi"/>
                <w:b/>
                <w:sz w:val="20"/>
                <w:szCs w:val="20"/>
              </w:rPr>
              <w:t>Индивидуальная</w:t>
            </w:r>
            <w:r w:rsidRPr="009143C6">
              <w:rPr>
                <w:rFonts w:asciiTheme="majorHAnsi" w:hAnsiTheme="majorHAnsi"/>
                <w:sz w:val="20"/>
                <w:szCs w:val="20"/>
              </w:rPr>
              <w:t xml:space="preserve"> (деятельность ученика по выполнению общих для всего класса заданий осуществляется без контакта с другими школьниками, но в едином для всех темпе) </w:t>
            </w: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</w:tr>
      <w:tr w:rsidR="00DC6AFF" w:rsidRPr="00247A24" w:rsidTr="00A35315">
        <w:tc>
          <w:tcPr>
            <w:tcW w:w="6771" w:type="dxa"/>
          </w:tcPr>
          <w:p w:rsidR="00DC6AFF" w:rsidRPr="003858A9" w:rsidRDefault="00DC6AFF" w:rsidP="00A3531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3858A9">
              <w:rPr>
                <w:rFonts w:asciiTheme="majorHAnsi" w:hAnsiTheme="majorHAnsi"/>
                <w:b/>
                <w:sz w:val="20"/>
                <w:szCs w:val="20"/>
              </w:rPr>
              <w:t>Индивидуализированная</w:t>
            </w:r>
            <w:r w:rsidRPr="003858A9">
              <w:rPr>
                <w:rFonts w:asciiTheme="majorHAnsi" w:hAnsiTheme="majorHAnsi"/>
                <w:sz w:val="20"/>
                <w:szCs w:val="20"/>
              </w:rPr>
              <w:t xml:space="preserve"> (предполагает учебно-познавательную деятельность учащихся над выполнением  дифференцированных индивидуальных заданий.</w:t>
            </w:r>
            <w:proofErr w:type="gramEnd"/>
            <w:r w:rsidRPr="003858A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3858A9">
              <w:rPr>
                <w:rFonts w:asciiTheme="majorHAnsi" w:hAnsiTheme="majorHAnsi"/>
                <w:sz w:val="20"/>
                <w:szCs w:val="20"/>
              </w:rPr>
              <w:t>Именно она позволяет регулировать темп продвижения в учении каждого школьника сообразно его подготовке и возможностям).</w:t>
            </w:r>
            <w:proofErr w:type="gramEnd"/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</w:tr>
      <w:tr w:rsidR="00DC6AFF" w:rsidRPr="00247A24" w:rsidTr="00A35315">
        <w:tc>
          <w:tcPr>
            <w:tcW w:w="6771" w:type="dxa"/>
          </w:tcPr>
          <w:p w:rsidR="00DC6AFF" w:rsidRDefault="00DC6AFF" w:rsidP="00A3531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858A9">
              <w:rPr>
                <w:rFonts w:asciiTheme="majorHAnsi" w:hAnsiTheme="majorHAnsi"/>
                <w:b/>
                <w:sz w:val="24"/>
                <w:szCs w:val="24"/>
              </w:rPr>
              <w:t>Групповая</w:t>
            </w:r>
          </w:p>
          <w:p w:rsidR="00DC6AFF" w:rsidRPr="003858A9" w:rsidRDefault="00DC6AFF" w:rsidP="00A3531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858A9">
              <w:rPr>
                <w:rFonts w:asciiTheme="majorHAnsi" w:hAnsiTheme="majorHAnsi"/>
                <w:sz w:val="20"/>
                <w:szCs w:val="20"/>
              </w:rPr>
              <w:t>(учащиеся работают в группах из 3—6 человек или в парах.</w:t>
            </w:r>
            <w:proofErr w:type="gramEnd"/>
            <w:r w:rsidRPr="003858A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3858A9">
              <w:rPr>
                <w:rFonts w:asciiTheme="majorHAnsi" w:hAnsiTheme="majorHAnsi"/>
                <w:sz w:val="20"/>
                <w:szCs w:val="20"/>
              </w:rPr>
              <w:t>Задания для групп могут быть одинаковыми или разными).</w:t>
            </w:r>
            <w:proofErr w:type="gramEnd"/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</w:tr>
      <w:tr w:rsidR="00DC6AFF" w:rsidTr="00A35315">
        <w:tc>
          <w:tcPr>
            <w:tcW w:w="6771" w:type="dxa"/>
            <w:vMerge w:val="restart"/>
          </w:tcPr>
          <w:p w:rsidR="00DC6AFF" w:rsidRPr="001C6010" w:rsidRDefault="00DC6AFF" w:rsidP="00A35315">
            <w:pPr>
              <w:ind w:firstLine="7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C6010">
              <w:rPr>
                <w:rFonts w:asciiTheme="majorHAnsi" w:hAnsiTheme="majorHAnsi"/>
                <w:b/>
                <w:sz w:val="24"/>
                <w:szCs w:val="24"/>
              </w:rPr>
              <w:t>Основные формы педагогического общения</w:t>
            </w:r>
          </w:p>
          <w:p w:rsidR="00DC6AFF" w:rsidRPr="001C6010" w:rsidRDefault="00DC6AFF" w:rsidP="00A3531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C6010">
              <w:rPr>
                <w:rFonts w:asciiTheme="majorHAnsi" w:hAnsiTheme="majorHAnsi"/>
                <w:sz w:val="20"/>
                <w:szCs w:val="20"/>
              </w:rPr>
              <w:t>(в континууме "педагог-ученик")</w:t>
            </w:r>
          </w:p>
        </w:tc>
        <w:tc>
          <w:tcPr>
            <w:tcW w:w="3333" w:type="dxa"/>
            <w:gridSpan w:val="3"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Использую</w:t>
            </w:r>
          </w:p>
        </w:tc>
      </w:tr>
      <w:tr w:rsidR="00DC6AFF" w:rsidTr="00A35315">
        <w:tc>
          <w:tcPr>
            <w:tcW w:w="6771" w:type="dxa"/>
            <w:vMerge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11" w:type="dxa"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часто</w:t>
            </w:r>
          </w:p>
        </w:tc>
        <w:tc>
          <w:tcPr>
            <w:tcW w:w="1111" w:type="dxa"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иногда</w:t>
            </w:r>
          </w:p>
        </w:tc>
        <w:tc>
          <w:tcPr>
            <w:tcW w:w="1111" w:type="dxa"/>
          </w:tcPr>
          <w:p w:rsidR="00DC6AFF" w:rsidRPr="009143C6" w:rsidRDefault="00DC6AFF" w:rsidP="00A35315">
            <w:pPr>
              <w:jc w:val="center"/>
              <w:rPr>
                <w:rFonts w:asciiTheme="majorHAnsi" w:hAnsiTheme="majorHAnsi"/>
                <w:b/>
              </w:rPr>
            </w:pPr>
            <w:r w:rsidRPr="009143C6">
              <w:rPr>
                <w:rFonts w:asciiTheme="majorHAnsi" w:hAnsiTheme="majorHAnsi"/>
                <w:b/>
              </w:rPr>
              <w:t>никогда</w:t>
            </w:r>
          </w:p>
        </w:tc>
      </w:tr>
      <w:tr w:rsidR="00DC6AFF" w:rsidRPr="00247A24" w:rsidTr="00A35315">
        <w:tc>
          <w:tcPr>
            <w:tcW w:w="6771" w:type="dxa"/>
          </w:tcPr>
          <w:p w:rsidR="00DC6AFF" w:rsidRDefault="00DC6AFF" w:rsidP="00A35315">
            <w:pPr>
              <w:ind w:firstLine="72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Pr="001C6010">
              <w:rPr>
                <w:rFonts w:asciiTheme="majorHAnsi" w:hAnsiTheme="majorHAnsi"/>
                <w:b/>
                <w:sz w:val="24"/>
                <w:szCs w:val="24"/>
              </w:rPr>
              <w:t>онолог</w:t>
            </w:r>
          </w:p>
          <w:p w:rsidR="00DC6AFF" w:rsidRPr="00952147" w:rsidRDefault="00DC6AFF" w:rsidP="00A35315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952147">
              <w:rPr>
                <w:rFonts w:asciiTheme="majorHAnsi" w:hAnsiTheme="majorHAnsi"/>
                <w:sz w:val="20"/>
                <w:szCs w:val="20"/>
              </w:rPr>
              <w:t>( Форма высказывания без ориентации на собеседника.</w:t>
            </w:r>
            <w:proofErr w:type="gramEnd"/>
            <w:r w:rsidRPr="00952147">
              <w:rPr>
                <w:rFonts w:asciiTheme="majorHAnsi" w:hAnsiTheme="majorHAnsi"/>
                <w:sz w:val="20"/>
                <w:szCs w:val="20"/>
              </w:rPr>
              <w:t xml:space="preserve"> Сумма потерь информации при монологическом сообщении может достигать 50%, а в некоторых случаях и 80% от объема исходной информации. </w:t>
            </w:r>
            <w:proofErr w:type="spellStart"/>
            <w:proofErr w:type="gramStart"/>
            <w:r w:rsidRPr="00952147">
              <w:rPr>
                <w:rFonts w:asciiTheme="majorHAnsi" w:hAnsiTheme="majorHAnsi"/>
                <w:sz w:val="20"/>
                <w:szCs w:val="20"/>
              </w:rPr>
              <w:t>Монологичность</w:t>
            </w:r>
            <w:proofErr w:type="spellEnd"/>
            <w:r w:rsidRPr="00952147">
              <w:rPr>
                <w:rFonts w:asciiTheme="majorHAnsi" w:hAnsiTheme="majorHAnsi"/>
                <w:sz w:val="20"/>
                <w:szCs w:val="20"/>
              </w:rPr>
              <w:t xml:space="preserve"> в общении воспитывает людей с малоподвижной психикой, низким творческим потенциалом).</w:t>
            </w:r>
            <w:proofErr w:type="gramEnd"/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</w:tr>
      <w:tr w:rsidR="00DC6AFF" w:rsidRPr="00247A24" w:rsidTr="00A35315">
        <w:tc>
          <w:tcPr>
            <w:tcW w:w="6771" w:type="dxa"/>
          </w:tcPr>
          <w:p w:rsidR="00DC6AFF" w:rsidRDefault="00DC6AFF" w:rsidP="00A35315">
            <w:pPr>
              <w:ind w:firstLine="72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 w:rsidRPr="001C6010">
              <w:rPr>
                <w:rFonts w:asciiTheme="majorHAnsi" w:hAnsiTheme="majorHAnsi"/>
                <w:b/>
                <w:sz w:val="24"/>
                <w:szCs w:val="24"/>
              </w:rPr>
              <w:t xml:space="preserve">иалог </w:t>
            </w:r>
          </w:p>
          <w:p w:rsidR="00DC6AFF" w:rsidRPr="001C6010" w:rsidRDefault="00DC6AFF" w:rsidP="00A35315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(П</w:t>
            </w:r>
            <w:r w:rsidRPr="00952147">
              <w:rPr>
                <w:rFonts w:asciiTheme="majorHAnsi" w:hAnsiTheme="majorHAnsi"/>
                <w:sz w:val="20"/>
                <w:szCs w:val="20"/>
              </w:rPr>
              <w:t>редполагает свободное владение речью, чуткость к невербальным сигналам, способность отличать искренние ответы от уклончивых.</w:t>
            </w:r>
            <w:proofErr w:type="gramEnd"/>
            <w:r w:rsidRPr="0095214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952147">
              <w:rPr>
                <w:rFonts w:asciiTheme="majorHAnsi" w:hAnsiTheme="majorHAnsi"/>
                <w:sz w:val="20"/>
                <w:szCs w:val="20"/>
              </w:rPr>
              <w:t>В основе диалога - умение задавать вопрос себе и другим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952147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</w:tr>
      <w:tr w:rsidR="00DC6AFF" w:rsidRPr="00247A24" w:rsidTr="00A35315">
        <w:tc>
          <w:tcPr>
            <w:tcW w:w="6771" w:type="dxa"/>
          </w:tcPr>
          <w:p w:rsidR="00DC6AFF" w:rsidRPr="001C6010" w:rsidRDefault="00DC6AFF" w:rsidP="00A35315">
            <w:pPr>
              <w:ind w:firstLine="72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1C6010">
              <w:rPr>
                <w:rFonts w:asciiTheme="majorHAnsi" w:hAnsiTheme="majorHAnsi"/>
                <w:b/>
                <w:sz w:val="24"/>
                <w:szCs w:val="24"/>
              </w:rPr>
              <w:t>олилог</w:t>
            </w:r>
            <w:proofErr w:type="spellEnd"/>
            <w:r w:rsidRPr="001C601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DC6AFF" w:rsidRPr="00952147" w:rsidRDefault="00DC6AFF" w:rsidP="00A3531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952147"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Pr="00952147">
              <w:rPr>
                <w:rFonts w:asciiTheme="majorHAnsi" w:hAnsiTheme="majorHAnsi"/>
                <w:sz w:val="20"/>
                <w:szCs w:val="20"/>
              </w:rPr>
              <w:t>Полилог</w:t>
            </w:r>
            <w:proofErr w:type="spellEnd"/>
            <w:r w:rsidRPr="00952147">
              <w:rPr>
                <w:rFonts w:asciiTheme="majorHAnsi" w:hAnsiTheme="majorHAnsi"/>
                <w:sz w:val="20"/>
                <w:szCs w:val="20"/>
              </w:rPr>
              <w:t xml:space="preserve"> представляет собой обмен мнениями по какой-либо определенной теме, где каждый участник высказывает свою точку зрения.</w:t>
            </w:r>
            <w:proofErr w:type="gramEnd"/>
            <w:r w:rsidRPr="00952147">
              <w:rPr>
                <w:rFonts w:asciiTheme="majorHAnsi" w:hAnsiTheme="majorHAnsi"/>
                <w:sz w:val="20"/>
                <w:szCs w:val="20"/>
              </w:rPr>
              <w:t xml:space="preserve"> Участники разговора задают друг другу вопросы, чтобы узнать точку зрения собеседника или прояснить непонятные моменты обсуждения. </w:t>
            </w:r>
            <w:proofErr w:type="gramStart"/>
            <w:r w:rsidRPr="00952147">
              <w:rPr>
                <w:rFonts w:asciiTheme="majorHAnsi" w:hAnsiTheme="majorHAnsi"/>
                <w:sz w:val="20"/>
                <w:szCs w:val="20"/>
              </w:rPr>
              <w:t>Эта форма общения особенно эффективна в том случае, если возникает необходимость разъяснить какой-либо вопрос, осветить проблему).</w:t>
            </w:r>
            <w:proofErr w:type="gramEnd"/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</w:tr>
      <w:tr w:rsidR="00DC6AFF" w:rsidRPr="00247A24" w:rsidTr="00A35315">
        <w:tc>
          <w:tcPr>
            <w:tcW w:w="6771" w:type="dxa"/>
          </w:tcPr>
          <w:p w:rsidR="00DC6AFF" w:rsidRDefault="00DC6AFF" w:rsidP="00A35315">
            <w:pPr>
              <w:ind w:firstLine="72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 w:rsidRPr="001C6010">
              <w:rPr>
                <w:rFonts w:asciiTheme="majorHAnsi" w:hAnsiTheme="majorHAnsi"/>
                <w:b/>
                <w:sz w:val="24"/>
                <w:szCs w:val="24"/>
              </w:rPr>
              <w:t xml:space="preserve">искуссия </w:t>
            </w:r>
          </w:p>
          <w:p w:rsidR="00DC6AFF" w:rsidRPr="00952147" w:rsidRDefault="00DC6AFF" w:rsidP="00A3531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(От  </w:t>
            </w:r>
            <w:r w:rsidRPr="00952147">
              <w:rPr>
                <w:rFonts w:asciiTheme="majorHAnsi" w:hAnsiTheme="majorHAnsi"/>
                <w:sz w:val="20"/>
                <w:szCs w:val="20"/>
              </w:rPr>
              <w:t xml:space="preserve">лат. </w:t>
            </w:r>
            <w:proofErr w:type="spellStart"/>
            <w:r w:rsidRPr="00952147">
              <w:rPr>
                <w:rFonts w:asciiTheme="majorHAnsi" w:hAnsiTheme="majorHAnsi"/>
                <w:sz w:val="20"/>
                <w:szCs w:val="20"/>
              </w:rPr>
              <w:t>discusso</w:t>
            </w:r>
            <w:proofErr w:type="spellEnd"/>
            <w:r w:rsidRPr="00952147">
              <w:rPr>
                <w:rFonts w:asciiTheme="majorHAnsi" w:hAnsiTheme="majorHAnsi"/>
                <w:sz w:val="20"/>
                <w:szCs w:val="20"/>
              </w:rPr>
              <w:t xml:space="preserve"> - исследование, рассмотрение, разбор) называется такой публичный спор, целью которого являются выяснение и сопоставления разных точек зрения, поиск, выявление истинного мнения, нахождение правильного решения спорного вопроса. </w:t>
            </w:r>
            <w:proofErr w:type="gramStart"/>
            <w:r w:rsidRPr="00952147">
              <w:rPr>
                <w:rFonts w:asciiTheme="majorHAnsi" w:hAnsiTheme="majorHAnsi"/>
                <w:sz w:val="20"/>
                <w:szCs w:val="20"/>
              </w:rPr>
              <w:t>Дискуссия считается эффективным способом убеждения, так как ее участники сами приходят к тому или иному выводу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952147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  <w:tc>
          <w:tcPr>
            <w:tcW w:w="1111" w:type="dxa"/>
          </w:tcPr>
          <w:p w:rsidR="00DC6AFF" w:rsidRPr="00247A24" w:rsidRDefault="00DC6AFF" w:rsidP="00A35315">
            <w:pPr>
              <w:rPr>
                <w:rFonts w:asciiTheme="majorHAnsi" w:hAnsiTheme="majorHAnsi"/>
              </w:rPr>
            </w:pPr>
          </w:p>
        </w:tc>
      </w:tr>
    </w:tbl>
    <w:p w:rsidR="000D427B" w:rsidRDefault="000D427B">
      <w:pPr>
        <w:rPr>
          <w:rFonts w:asciiTheme="majorHAnsi" w:hAnsiTheme="majorHAnsi"/>
        </w:rPr>
        <w:sectPr w:rsidR="000D427B" w:rsidSect="005C1C8A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9143C6" w:rsidRDefault="009143C6">
      <w:pPr>
        <w:rPr>
          <w:rFonts w:asciiTheme="majorHAnsi" w:hAnsiTheme="majorHAnsi"/>
        </w:rPr>
      </w:pPr>
    </w:p>
    <w:p w:rsidR="001C6010" w:rsidRDefault="001C6010">
      <w:pPr>
        <w:rPr>
          <w:rFonts w:asciiTheme="majorHAnsi" w:hAnsiTheme="majorHAnsi"/>
        </w:rPr>
      </w:pPr>
    </w:p>
    <w:p w:rsidR="001C6010" w:rsidRDefault="001C6010">
      <w:pPr>
        <w:rPr>
          <w:rFonts w:asciiTheme="majorHAnsi" w:hAnsiTheme="majorHAnsi"/>
        </w:rPr>
      </w:pPr>
    </w:p>
    <w:sectPr w:rsidR="001C6010" w:rsidSect="005C1C8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02398"/>
    <w:multiLevelType w:val="hybridMultilevel"/>
    <w:tmpl w:val="AF02717E"/>
    <w:lvl w:ilvl="0" w:tplc="7B864B2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71C90777"/>
    <w:multiLevelType w:val="hybridMultilevel"/>
    <w:tmpl w:val="0A28F75C"/>
    <w:lvl w:ilvl="0" w:tplc="49000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1C8A"/>
    <w:rsid w:val="00023EE0"/>
    <w:rsid w:val="00083A7E"/>
    <w:rsid w:val="000D427B"/>
    <w:rsid w:val="000E32CB"/>
    <w:rsid w:val="00126E17"/>
    <w:rsid w:val="001C6010"/>
    <w:rsid w:val="00247A24"/>
    <w:rsid w:val="003858A9"/>
    <w:rsid w:val="0052638E"/>
    <w:rsid w:val="005C1C8A"/>
    <w:rsid w:val="006D484D"/>
    <w:rsid w:val="008520BA"/>
    <w:rsid w:val="009143C6"/>
    <w:rsid w:val="00952147"/>
    <w:rsid w:val="00986065"/>
    <w:rsid w:val="00A2103C"/>
    <w:rsid w:val="00A31B6A"/>
    <w:rsid w:val="00B032B6"/>
    <w:rsid w:val="00B52CB2"/>
    <w:rsid w:val="00B628D2"/>
    <w:rsid w:val="00C4384A"/>
    <w:rsid w:val="00D4576D"/>
    <w:rsid w:val="00DC6AFF"/>
    <w:rsid w:val="00DD44BE"/>
    <w:rsid w:val="00E6303A"/>
    <w:rsid w:val="00F147CE"/>
    <w:rsid w:val="00FE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2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26AD-26E8-4002-A9DF-36BF75B7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Синева Валя</dc:creator>
  <cp:keywords/>
  <dc:description/>
  <cp:lastModifiedBy>Валентина</cp:lastModifiedBy>
  <cp:revision>12</cp:revision>
  <dcterms:created xsi:type="dcterms:W3CDTF">2010-12-18T15:40:00Z</dcterms:created>
  <dcterms:modified xsi:type="dcterms:W3CDTF">2014-10-12T11:47:00Z</dcterms:modified>
</cp:coreProperties>
</file>