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E9" w:rsidRPr="00DD4841" w:rsidRDefault="006A2BE9" w:rsidP="006A2BE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Школьное методическое объединение учителей начальных классов</w:t>
      </w:r>
    </w:p>
    <w:p w:rsidR="006A2BE9" w:rsidRPr="00DD4841" w:rsidRDefault="006A2BE9" w:rsidP="006A2BE9">
      <w:pPr>
        <w:spacing w:after="0" w:line="240" w:lineRule="auto"/>
        <w:jc w:val="center"/>
        <w:rPr>
          <w:rFonts w:ascii="Times New Roman" w:hAnsi="Times New Roman" w:cs="Times New Roman"/>
          <w:sz w:val="28"/>
          <w:szCs w:val="28"/>
        </w:rPr>
      </w:pPr>
    </w:p>
    <w:p w:rsidR="006A2BE9" w:rsidRPr="00DD4841" w:rsidRDefault="006A2BE9" w:rsidP="006A2BE9">
      <w:pPr>
        <w:spacing w:after="0" w:line="240" w:lineRule="auto"/>
        <w:jc w:val="center"/>
        <w:rPr>
          <w:rFonts w:ascii="Times New Roman" w:hAnsi="Times New Roman" w:cs="Times New Roman"/>
          <w:sz w:val="28"/>
          <w:szCs w:val="28"/>
        </w:rPr>
      </w:pPr>
    </w:p>
    <w:p w:rsidR="006A2BE9" w:rsidRPr="00DD4841" w:rsidRDefault="006A2BE9" w:rsidP="006A2BE9">
      <w:pPr>
        <w:spacing w:after="0" w:line="240" w:lineRule="auto"/>
        <w:jc w:val="center"/>
        <w:rPr>
          <w:rFonts w:ascii="Times New Roman" w:hAnsi="Times New Roman" w:cs="Times New Roman"/>
          <w:sz w:val="28"/>
          <w:szCs w:val="28"/>
        </w:rPr>
      </w:pPr>
    </w:p>
    <w:p w:rsidR="006A2BE9" w:rsidRPr="00DD4841" w:rsidRDefault="006A2BE9" w:rsidP="006A2BE9">
      <w:pPr>
        <w:spacing w:after="0" w:line="240" w:lineRule="auto"/>
        <w:jc w:val="center"/>
        <w:rPr>
          <w:rFonts w:ascii="Times New Roman" w:hAnsi="Times New Roman" w:cs="Times New Roman"/>
          <w:sz w:val="28"/>
          <w:szCs w:val="28"/>
        </w:rPr>
      </w:pPr>
    </w:p>
    <w:p w:rsidR="006A2BE9" w:rsidRPr="00DD4841" w:rsidRDefault="006A2BE9" w:rsidP="006A2BE9">
      <w:pPr>
        <w:spacing w:after="0" w:line="240" w:lineRule="auto"/>
        <w:jc w:val="center"/>
        <w:rPr>
          <w:rFonts w:ascii="Times New Roman" w:hAnsi="Times New Roman" w:cs="Times New Roman"/>
          <w:sz w:val="28"/>
          <w:szCs w:val="28"/>
        </w:rPr>
      </w:pPr>
    </w:p>
    <w:p w:rsidR="006A2BE9" w:rsidRPr="00DD4841" w:rsidRDefault="006A2BE9" w:rsidP="006A2BE9">
      <w:pPr>
        <w:spacing w:after="0" w:line="240" w:lineRule="auto"/>
        <w:jc w:val="center"/>
        <w:rPr>
          <w:rFonts w:ascii="Times New Roman" w:hAnsi="Times New Roman" w:cs="Times New Roman"/>
          <w:sz w:val="28"/>
          <w:szCs w:val="28"/>
        </w:rPr>
      </w:pPr>
    </w:p>
    <w:p w:rsidR="006A2BE9" w:rsidRPr="00DD4841" w:rsidRDefault="006A2BE9" w:rsidP="006A2BE9">
      <w:pPr>
        <w:spacing w:after="0" w:line="240" w:lineRule="auto"/>
        <w:jc w:val="center"/>
        <w:rPr>
          <w:rFonts w:ascii="Times New Roman" w:hAnsi="Times New Roman" w:cs="Times New Roman"/>
          <w:sz w:val="28"/>
          <w:szCs w:val="28"/>
        </w:rPr>
      </w:pPr>
    </w:p>
    <w:p w:rsidR="006A2BE9" w:rsidRDefault="006A2BE9" w:rsidP="006A2BE9">
      <w:pPr>
        <w:spacing w:after="0" w:line="240" w:lineRule="auto"/>
        <w:jc w:val="center"/>
        <w:rPr>
          <w:rFonts w:ascii="Times New Roman" w:hAnsi="Times New Roman" w:cs="Times New Roman"/>
          <w:sz w:val="28"/>
          <w:szCs w:val="28"/>
        </w:rPr>
      </w:pPr>
    </w:p>
    <w:p w:rsidR="006A2BE9" w:rsidRDefault="006A2BE9" w:rsidP="006A2BE9">
      <w:pPr>
        <w:spacing w:after="0" w:line="240" w:lineRule="auto"/>
        <w:jc w:val="center"/>
        <w:rPr>
          <w:rFonts w:ascii="Times New Roman" w:hAnsi="Times New Roman" w:cs="Times New Roman"/>
          <w:sz w:val="28"/>
          <w:szCs w:val="28"/>
        </w:rPr>
      </w:pPr>
    </w:p>
    <w:p w:rsidR="006A2BE9" w:rsidRPr="00DD4841" w:rsidRDefault="006A2BE9" w:rsidP="006A2BE9">
      <w:pPr>
        <w:spacing w:after="0" w:line="240" w:lineRule="auto"/>
        <w:jc w:val="center"/>
        <w:rPr>
          <w:rFonts w:ascii="Times New Roman" w:hAnsi="Times New Roman" w:cs="Times New Roman"/>
          <w:sz w:val="28"/>
          <w:szCs w:val="28"/>
        </w:rPr>
      </w:pPr>
    </w:p>
    <w:p w:rsidR="006A2BE9" w:rsidRPr="00DD4841" w:rsidRDefault="006A2BE9" w:rsidP="006A2BE9">
      <w:pPr>
        <w:spacing w:after="0" w:line="240" w:lineRule="auto"/>
        <w:jc w:val="center"/>
        <w:rPr>
          <w:rFonts w:ascii="Times New Roman" w:hAnsi="Times New Roman" w:cs="Times New Roman"/>
          <w:sz w:val="36"/>
          <w:szCs w:val="36"/>
        </w:rPr>
      </w:pPr>
      <w:r>
        <w:rPr>
          <w:rFonts w:ascii="Times New Roman" w:hAnsi="Times New Roman" w:cs="Times New Roman"/>
          <w:b/>
          <w:sz w:val="28"/>
          <w:szCs w:val="28"/>
        </w:rPr>
        <w:t>Выступление</w:t>
      </w:r>
      <w:r w:rsidRPr="00DD4841">
        <w:rPr>
          <w:rFonts w:ascii="Times New Roman" w:hAnsi="Times New Roman" w:cs="Times New Roman"/>
          <w:sz w:val="36"/>
          <w:szCs w:val="36"/>
        </w:rPr>
        <w:t xml:space="preserve"> </w:t>
      </w:r>
    </w:p>
    <w:p w:rsidR="006A2BE9" w:rsidRPr="00DD4841" w:rsidRDefault="006A2BE9" w:rsidP="006A2BE9">
      <w:pPr>
        <w:spacing w:after="0" w:line="240" w:lineRule="auto"/>
        <w:jc w:val="center"/>
        <w:rPr>
          <w:rFonts w:ascii="Times New Roman" w:hAnsi="Times New Roman" w:cs="Times New Roman"/>
          <w:sz w:val="28"/>
          <w:szCs w:val="28"/>
        </w:rPr>
      </w:pPr>
    </w:p>
    <w:p w:rsidR="006A2BE9" w:rsidRPr="00B313CE" w:rsidRDefault="006A2BE9" w:rsidP="006A2BE9">
      <w:pPr>
        <w:spacing w:after="0" w:line="240" w:lineRule="auto"/>
        <w:jc w:val="center"/>
        <w:rPr>
          <w:rFonts w:ascii="Times New Roman" w:hAnsi="Times New Roman" w:cs="Times New Roman"/>
          <w:sz w:val="48"/>
          <w:szCs w:val="48"/>
        </w:rPr>
      </w:pPr>
      <w:r w:rsidRPr="00B313CE">
        <w:rPr>
          <w:rFonts w:ascii="Times New Roman" w:hAnsi="Times New Roman" w:cs="Times New Roman"/>
          <w:sz w:val="48"/>
          <w:szCs w:val="48"/>
        </w:rPr>
        <w:t>«</w:t>
      </w:r>
      <w:r>
        <w:rPr>
          <w:rFonts w:ascii="Times New Roman" w:hAnsi="Times New Roman" w:cs="Times New Roman"/>
          <w:i/>
          <w:sz w:val="48"/>
          <w:szCs w:val="48"/>
        </w:rPr>
        <w:t>Пути формирования учебно-познавательных компетентностей учащихся начальных классов</w:t>
      </w:r>
      <w:r w:rsidRPr="00B313CE">
        <w:rPr>
          <w:rFonts w:ascii="Times New Roman" w:hAnsi="Times New Roman" w:cs="Times New Roman"/>
          <w:sz w:val="48"/>
          <w:szCs w:val="48"/>
        </w:rPr>
        <w:t>»</w:t>
      </w:r>
    </w:p>
    <w:p w:rsidR="006A2BE9" w:rsidRPr="00DD4841" w:rsidRDefault="006A2BE9" w:rsidP="006A2BE9">
      <w:pPr>
        <w:spacing w:after="0" w:line="240" w:lineRule="auto"/>
        <w:jc w:val="right"/>
        <w:rPr>
          <w:rFonts w:ascii="Times New Roman" w:hAnsi="Times New Roman" w:cs="Times New Roman"/>
          <w:sz w:val="28"/>
          <w:szCs w:val="28"/>
        </w:rPr>
      </w:pPr>
    </w:p>
    <w:p w:rsidR="006A2BE9" w:rsidRPr="00DD4841" w:rsidRDefault="006A2BE9" w:rsidP="006A2BE9">
      <w:pPr>
        <w:spacing w:after="0" w:line="240" w:lineRule="auto"/>
        <w:jc w:val="right"/>
        <w:rPr>
          <w:rFonts w:ascii="Times New Roman" w:hAnsi="Times New Roman" w:cs="Times New Roman"/>
          <w:sz w:val="28"/>
          <w:szCs w:val="28"/>
        </w:rPr>
      </w:pPr>
    </w:p>
    <w:p w:rsidR="006A2BE9" w:rsidRPr="00DD4841" w:rsidRDefault="006A2BE9" w:rsidP="006A2BE9">
      <w:pPr>
        <w:spacing w:after="0" w:line="240" w:lineRule="auto"/>
        <w:jc w:val="right"/>
        <w:rPr>
          <w:rFonts w:ascii="Times New Roman" w:hAnsi="Times New Roman" w:cs="Times New Roman"/>
          <w:sz w:val="28"/>
          <w:szCs w:val="28"/>
        </w:rPr>
      </w:pPr>
    </w:p>
    <w:p w:rsidR="006A2BE9" w:rsidRPr="00DD4841" w:rsidRDefault="006A2BE9" w:rsidP="006A2BE9">
      <w:pPr>
        <w:spacing w:after="0" w:line="240" w:lineRule="auto"/>
        <w:jc w:val="right"/>
        <w:rPr>
          <w:rFonts w:ascii="Times New Roman" w:hAnsi="Times New Roman" w:cs="Times New Roman"/>
          <w:sz w:val="28"/>
          <w:szCs w:val="28"/>
        </w:rPr>
      </w:pPr>
    </w:p>
    <w:p w:rsidR="006A2BE9" w:rsidRPr="00DD4841" w:rsidRDefault="006A2BE9" w:rsidP="006A2BE9">
      <w:pPr>
        <w:spacing w:after="0" w:line="240" w:lineRule="auto"/>
        <w:jc w:val="right"/>
        <w:rPr>
          <w:rFonts w:ascii="Times New Roman" w:hAnsi="Times New Roman" w:cs="Times New Roman"/>
          <w:sz w:val="28"/>
          <w:szCs w:val="28"/>
        </w:rPr>
      </w:pPr>
    </w:p>
    <w:p w:rsidR="006A2BE9" w:rsidRDefault="006A2BE9" w:rsidP="006A2BE9">
      <w:pPr>
        <w:spacing w:after="0" w:line="240" w:lineRule="auto"/>
        <w:jc w:val="right"/>
        <w:rPr>
          <w:rFonts w:ascii="Times New Roman" w:hAnsi="Times New Roman" w:cs="Times New Roman"/>
          <w:sz w:val="28"/>
          <w:szCs w:val="28"/>
        </w:rPr>
      </w:pPr>
    </w:p>
    <w:p w:rsidR="006A2BE9" w:rsidRDefault="006A2BE9" w:rsidP="006A2BE9">
      <w:pPr>
        <w:spacing w:after="0" w:line="240" w:lineRule="auto"/>
        <w:jc w:val="right"/>
        <w:rPr>
          <w:rFonts w:ascii="Times New Roman" w:hAnsi="Times New Roman" w:cs="Times New Roman"/>
          <w:sz w:val="28"/>
          <w:szCs w:val="28"/>
        </w:rPr>
      </w:pPr>
    </w:p>
    <w:p w:rsidR="006A2BE9" w:rsidRPr="00DD4841" w:rsidRDefault="006A2BE9" w:rsidP="006A2BE9">
      <w:pPr>
        <w:spacing w:after="0" w:line="240" w:lineRule="auto"/>
        <w:jc w:val="right"/>
        <w:rPr>
          <w:rFonts w:ascii="Times New Roman" w:hAnsi="Times New Roman" w:cs="Times New Roman"/>
          <w:sz w:val="28"/>
          <w:szCs w:val="28"/>
        </w:rPr>
      </w:pPr>
    </w:p>
    <w:p w:rsidR="006A2BE9" w:rsidRPr="00DD4841" w:rsidRDefault="006A2BE9" w:rsidP="006A2BE9">
      <w:pPr>
        <w:spacing w:after="0" w:line="240" w:lineRule="auto"/>
        <w:jc w:val="right"/>
        <w:rPr>
          <w:rFonts w:ascii="Times New Roman" w:hAnsi="Times New Roman" w:cs="Times New Roman"/>
          <w:sz w:val="28"/>
          <w:szCs w:val="28"/>
        </w:rPr>
      </w:pPr>
    </w:p>
    <w:p w:rsidR="006A2BE9" w:rsidRPr="00DD4841" w:rsidRDefault="006A2BE9" w:rsidP="006A2BE9">
      <w:pPr>
        <w:spacing w:after="0" w:line="240" w:lineRule="auto"/>
        <w:jc w:val="right"/>
        <w:rPr>
          <w:rFonts w:ascii="Times New Roman" w:hAnsi="Times New Roman" w:cs="Times New Roman"/>
          <w:sz w:val="32"/>
          <w:szCs w:val="32"/>
        </w:rPr>
      </w:pPr>
      <w:r w:rsidRPr="00DD4841">
        <w:rPr>
          <w:rFonts w:ascii="Times New Roman" w:hAnsi="Times New Roman" w:cs="Times New Roman"/>
          <w:sz w:val="32"/>
          <w:szCs w:val="32"/>
        </w:rPr>
        <w:t xml:space="preserve">Подготовила: Тушева С.В., </w:t>
      </w:r>
    </w:p>
    <w:p w:rsidR="006A2BE9" w:rsidRPr="00DD4841" w:rsidRDefault="006A2BE9" w:rsidP="006A2BE9">
      <w:pPr>
        <w:spacing w:after="0" w:line="240" w:lineRule="auto"/>
        <w:jc w:val="right"/>
        <w:rPr>
          <w:rFonts w:ascii="Times New Roman" w:hAnsi="Times New Roman" w:cs="Times New Roman"/>
          <w:sz w:val="32"/>
          <w:szCs w:val="32"/>
        </w:rPr>
      </w:pPr>
      <w:r w:rsidRPr="00DD4841">
        <w:rPr>
          <w:rFonts w:ascii="Times New Roman" w:hAnsi="Times New Roman" w:cs="Times New Roman"/>
          <w:sz w:val="32"/>
          <w:szCs w:val="32"/>
        </w:rPr>
        <w:t>учитель начальных классов</w:t>
      </w:r>
    </w:p>
    <w:p w:rsidR="006A2BE9" w:rsidRPr="00DD4841" w:rsidRDefault="006A2BE9" w:rsidP="006A2BE9">
      <w:pPr>
        <w:spacing w:after="0" w:line="240" w:lineRule="auto"/>
        <w:jc w:val="right"/>
        <w:rPr>
          <w:rFonts w:ascii="Times New Roman" w:hAnsi="Times New Roman" w:cs="Times New Roman"/>
          <w:sz w:val="32"/>
          <w:szCs w:val="32"/>
        </w:rPr>
      </w:pPr>
      <w:r w:rsidRPr="00DD4841">
        <w:rPr>
          <w:rFonts w:ascii="Times New Roman" w:hAnsi="Times New Roman" w:cs="Times New Roman"/>
          <w:sz w:val="32"/>
          <w:szCs w:val="32"/>
        </w:rPr>
        <w:t>МОУ лицея «Серпухов»</w:t>
      </w:r>
    </w:p>
    <w:p w:rsidR="006A2BE9" w:rsidRPr="00DD4841" w:rsidRDefault="006A2BE9" w:rsidP="006A2BE9">
      <w:pPr>
        <w:spacing w:after="0" w:line="240" w:lineRule="auto"/>
        <w:jc w:val="right"/>
        <w:rPr>
          <w:rFonts w:ascii="Times New Roman" w:hAnsi="Times New Roman" w:cs="Times New Roman"/>
          <w:sz w:val="32"/>
          <w:szCs w:val="32"/>
        </w:rPr>
      </w:pPr>
      <w:r w:rsidRPr="00DD4841">
        <w:rPr>
          <w:rFonts w:ascii="Times New Roman" w:hAnsi="Times New Roman" w:cs="Times New Roman"/>
          <w:sz w:val="32"/>
          <w:szCs w:val="32"/>
        </w:rPr>
        <w:t>города Серпухова</w:t>
      </w:r>
    </w:p>
    <w:p w:rsidR="006A2BE9" w:rsidRPr="00DD4841" w:rsidRDefault="006A2BE9" w:rsidP="006A2BE9">
      <w:pPr>
        <w:spacing w:after="0" w:line="240" w:lineRule="auto"/>
        <w:jc w:val="right"/>
        <w:rPr>
          <w:rFonts w:ascii="Times New Roman" w:hAnsi="Times New Roman" w:cs="Times New Roman"/>
          <w:sz w:val="32"/>
          <w:szCs w:val="32"/>
        </w:rPr>
      </w:pPr>
      <w:r w:rsidRPr="00DD4841">
        <w:rPr>
          <w:rFonts w:ascii="Times New Roman" w:hAnsi="Times New Roman" w:cs="Times New Roman"/>
          <w:sz w:val="32"/>
          <w:szCs w:val="32"/>
        </w:rPr>
        <w:t>Московской области</w:t>
      </w:r>
    </w:p>
    <w:p w:rsidR="006A2BE9" w:rsidRPr="00DD4841" w:rsidRDefault="006A2BE9" w:rsidP="006A2BE9">
      <w:pPr>
        <w:spacing w:after="0" w:line="240" w:lineRule="auto"/>
        <w:rPr>
          <w:rFonts w:ascii="Times New Roman" w:hAnsi="Times New Roman" w:cs="Times New Roman"/>
          <w:sz w:val="32"/>
          <w:szCs w:val="32"/>
        </w:rPr>
      </w:pPr>
    </w:p>
    <w:p w:rsidR="006A2BE9" w:rsidRPr="00DD4841" w:rsidRDefault="006A2BE9" w:rsidP="006A2BE9">
      <w:pPr>
        <w:spacing w:after="0" w:line="240" w:lineRule="auto"/>
        <w:rPr>
          <w:rFonts w:ascii="Times New Roman" w:hAnsi="Times New Roman" w:cs="Times New Roman"/>
          <w:sz w:val="32"/>
          <w:szCs w:val="32"/>
        </w:rPr>
      </w:pPr>
    </w:p>
    <w:p w:rsidR="006A2BE9" w:rsidRPr="00DD4841" w:rsidRDefault="006A2BE9" w:rsidP="006A2BE9">
      <w:pPr>
        <w:spacing w:after="0" w:line="240" w:lineRule="auto"/>
        <w:rPr>
          <w:rFonts w:ascii="Times New Roman" w:hAnsi="Times New Roman" w:cs="Times New Roman"/>
          <w:sz w:val="32"/>
          <w:szCs w:val="32"/>
        </w:rPr>
      </w:pPr>
    </w:p>
    <w:p w:rsidR="006A2BE9" w:rsidRPr="00DD4841" w:rsidRDefault="006A2BE9" w:rsidP="006A2BE9">
      <w:pPr>
        <w:spacing w:after="0" w:line="240" w:lineRule="auto"/>
        <w:rPr>
          <w:rFonts w:ascii="Times New Roman" w:hAnsi="Times New Roman" w:cs="Times New Roman"/>
          <w:sz w:val="32"/>
          <w:szCs w:val="32"/>
        </w:rPr>
      </w:pPr>
    </w:p>
    <w:p w:rsidR="006A2BE9" w:rsidRDefault="006A2BE9" w:rsidP="006A2BE9">
      <w:pPr>
        <w:spacing w:after="0" w:line="240" w:lineRule="auto"/>
        <w:rPr>
          <w:rFonts w:ascii="Times New Roman" w:hAnsi="Times New Roman" w:cs="Times New Roman"/>
          <w:sz w:val="32"/>
          <w:szCs w:val="32"/>
        </w:rPr>
      </w:pPr>
    </w:p>
    <w:p w:rsidR="006A2BE9" w:rsidRPr="00DD4841" w:rsidRDefault="006A2BE9" w:rsidP="006A2BE9">
      <w:pPr>
        <w:spacing w:after="0" w:line="240" w:lineRule="auto"/>
        <w:rPr>
          <w:rFonts w:ascii="Times New Roman" w:hAnsi="Times New Roman" w:cs="Times New Roman"/>
          <w:sz w:val="32"/>
          <w:szCs w:val="32"/>
        </w:rPr>
      </w:pPr>
    </w:p>
    <w:p w:rsidR="006A2BE9" w:rsidRPr="00DD4841" w:rsidRDefault="006A2BE9" w:rsidP="006A2BE9">
      <w:pPr>
        <w:spacing w:after="0" w:line="240" w:lineRule="auto"/>
        <w:jc w:val="center"/>
        <w:rPr>
          <w:rFonts w:ascii="Times New Roman" w:hAnsi="Times New Roman" w:cs="Times New Roman"/>
          <w:sz w:val="32"/>
          <w:szCs w:val="32"/>
        </w:rPr>
      </w:pPr>
      <w:r w:rsidRPr="00DD4841">
        <w:rPr>
          <w:rFonts w:ascii="Times New Roman" w:hAnsi="Times New Roman" w:cs="Times New Roman"/>
          <w:sz w:val="32"/>
          <w:szCs w:val="32"/>
        </w:rPr>
        <w:t>Серпухов</w:t>
      </w:r>
    </w:p>
    <w:p w:rsidR="006A2BE9" w:rsidRPr="00DD4841" w:rsidRDefault="006A2BE9" w:rsidP="006A2BE9">
      <w:pPr>
        <w:spacing w:after="0" w:line="240" w:lineRule="auto"/>
        <w:jc w:val="center"/>
        <w:rPr>
          <w:rFonts w:ascii="Times New Roman" w:hAnsi="Times New Roman" w:cs="Times New Roman"/>
          <w:sz w:val="32"/>
          <w:szCs w:val="32"/>
        </w:rPr>
      </w:pPr>
    </w:p>
    <w:p w:rsidR="006A2BE9" w:rsidRDefault="006A2BE9" w:rsidP="006A2BE9">
      <w:pPr>
        <w:spacing w:after="0" w:line="240" w:lineRule="auto"/>
        <w:jc w:val="center"/>
        <w:rPr>
          <w:rFonts w:ascii="Times New Roman" w:hAnsi="Times New Roman" w:cs="Times New Roman"/>
          <w:sz w:val="32"/>
          <w:szCs w:val="32"/>
        </w:rPr>
      </w:pPr>
      <w:r w:rsidRPr="00DD4841">
        <w:rPr>
          <w:rFonts w:ascii="Times New Roman" w:hAnsi="Times New Roman" w:cs="Times New Roman"/>
          <w:sz w:val="32"/>
          <w:szCs w:val="32"/>
        </w:rPr>
        <w:t>2012</w:t>
      </w:r>
    </w:p>
    <w:p w:rsidR="00465D39" w:rsidRPr="00465D39" w:rsidRDefault="00465D39" w:rsidP="006A2BE9">
      <w:pPr>
        <w:spacing w:after="0"/>
        <w:jc w:val="both"/>
        <w:rPr>
          <w:rFonts w:ascii="Times New Roman" w:hAnsi="Times New Roman" w:cs="Times New Roman"/>
          <w:sz w:val="28"/>
          <w:szCs w:val="28"/>
        </w:rPr>
      </w:pPr>
    </w:p>
    <w:p w:rsidR="00FB3CE3" w:rsidRDefault="00465D39" w:rsidP="006A2BE9">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t xml:space="preserve"> </w:t>
      </w:r>
    </w:p>
    <w:p w:rsidR="00FB3CE3" w:rsidRDefault="00FB3CE3" w:rsidP="00FB3CE3">
      <w:pPr>
        <w:spacing w:after="0"/>
        <w:ind w:firstLine="567"/>
        <w:jc w:val="right"/>
        <w:rPr>
          <w:rFonts w:ascii="Times New Roman" w:hAnsi="Times New Roman" w:cs="Times New Roman"/>
          <w:sz w:val="28"/>
          <w:szCs w:val="28"/>
        </w:rPr>
      </w:pPr>
      <w:r w:rsidRPr="00FB3CE3">
        <w:rPr>
          <w:rFonts w:ascii="Times New Roman" w:hAnsi="Times New Roman" w:cs="Times New Roman"/>
          <w:sz w:val="28"/>
          <w:szCs w:val="28"/>
        </w:rPr>
        <w:lastRenderedPageBreak/>
        <w:t xml:space="preserve">«Плохой учитель преподносит истину, </w:t>
      </w:r>
      <w:r w:rsidRPr="00FB3CE3">
        <w:rPr>
          <w:rFonts w:ascii="Times New Roman" w:hAnsi="Times New Roman" w:cs="Times New Roman"/>
          <w:sz w:val="28"/>
          <w:szCs w:val="28"/>
        </w:rPr>
        <w:br/>
        <w:t>хороший – учит её находить».</w:t>
      </w:r>
    </w:p>
    <w:p w:rsidR="00FB3CE3" w:rsidRDefault="00FB3CE3" w:rsidP="00FB3CE3">
      <w:pPr>
        <w:spacing w:after="0"/>
        <w:ind w:firstLine="567"/>
        <w:jc w:val="right"/>
        <w:rPr>
          <w:rFonts w:ascii="Times New Roman" w:hAnsi="Times New Roman" w:cs="Times New Roman"/>
          <w:sz w:val="28"/>
          <w:szCs w:val="28"/>
        </w:rPr>
      </w:pPr>
      <w:r>
        <w:rPr>
          <w:rFonts w:ascii="Times New Roman" w:hAnsi="Times New Roman" w:cs="Times New Roman"/>
          <w:sz w:val="28"/>
          <w:szCs w:val="28"/>
        </w:rPr>
        <w:t>А.Ф.Дистервег</w:t>
      </w:r>
    </w:p>
    <w:p w:rsidR="00FB3CE3" w:rsidRPr="00FB3CE3" w:rsidRDefault="00FB3CE3" w:rsidP="00FB3CE3">
      <w:pPr>
        <w:spacing w:after="0"/>
        <w:ind w:firstLine="567"/>
        <w:jc w:val="both"/>
        <w:rPr>
          <w:rFonts w:ascii="Times New Roman" w:hAnsi="Times New Roman" w:cs="Times New Roman"/>
          <w:sz w:val="28"/>
          <w:szCs w:val="28"/>
        </w:rPr>
      </w:pPr>
      <w:r w:rsidRPr="00FB3CE3">
        <w:rPr>
          <w:rFonts w:ascii="Times New Roman" w:hAnsi="Times New Roman" w:cs="Times New Roman"/>
          <w:bCs/>
          <w:sz w:val="28"/>
          <w:szCs w:val="28"/>
          <w:u w:val="single"/>
        </w:rPr>
        <w:t>Актуальность проблемы</w:t>
      </w:r>
      <w:r w:rsidRPr="00FB3CE3">
        <w:rPr>
          <w:rFonts w:ascii="Times New Roman" w:hAnsi="Times New Roman" w:cs="Times New Roman"/>
          <w:bCs/>
          <w:iCs/>
          <w:sz w:val="28"/>
          <w:szCs w:val="28"/>
        </w:rPr>
        <w:t>. </w:t>
      </w:r>
      <w:r w:rsidRPr="00FB3CE3">
        <w:rPr>
          <w:rFonts w:ascii="Times New Roman" w:hAnsi="Times New Roman" w:cs="Times New Roman"/>
          <w:iCs/>
          <w:sz w:val="28"/>
          <w:szCs w:val="28"/>
        </w:rPr>
        <w:t>В последнее время все чаще высказывается идея о том, что ученик должен не вообще получать образование, а достигнуть некоторого уровня компетентности в способах жизнедеятельности в человеческом обществе, чтобы оправдать социальные ожидания нашего государства о становлении нового работника, обладающего потребностью творчески решать сложные профессиональные задачи.</w:t>
      </w:r>
    </w:p>
    <w:p w:rsidR="00696765" w:rsidRDefault="00FB3CE3" w:rsidP="00FB3CE3">
      <w:pPr>
        <w:spacing w:after="0"/>
        <w:ind w:firstLine="567"/>
        <w:jc w:val="both"/>
        <w:rPr>
          <w:rFonts w:ascii="Times New Roman" w:hAnsi="Times New Roman" w:cs="Times New Roman"/>
          <w:iCs/>
          <w:sz w:val="28"/>
          <w:szCs w:val="28"/>
        </w:rPr>
      </w:pPr>
      <w:r w:rsidRPr="00FB3CE3">
        <w:rPr>
          <w:rFonts w:ascii="Times New Roman" w:hAnsi="Times New Roman" w:cs="Times New Roman"/>
          <w:iCs/>
          <w:sz w:val="28"/>
          <w:szCs w:val="28"/>
        </w:rPr>
        <w:t xml:space="preserve">В Концепции модернизации Российского образования и  Национальной образовательной инициативе «Наша новая школа» в качестве приоритетных направлений обозначен переход к новым образовательным стандартам. Которые, в свою очередь,   подразумевают вместо простой передачи знаний, умений и навыков от учителя к ученику  развитие способности учащегося самостоятельно ставить учебные цели, проектировать пути их реализации, контролировать и оценивать свои достижения, работать с разными источниками информации, оценивать их и на этой основе формулировать собственное мнение, суждение, оценку.  Одним из условий решения современных задач образования является формирование ключевых образовательных компетенций  учащихся. </w:t>
      </w:r>
    </w:p>
    <w:p w:rsidR="00FB3CE3" w:rsidRPr="00FB3CE3" w:rsidRDefault="00FB3CE3" w:rsidP="00FB3CE3">
      <w:pPr>
        <w:spacing w:after="0"/>
        <w:ind w:firstLine="567"/>
        <w:jc w:val="both"/>
        <w:rPr>
          <w:rFonts w:ascii="Times New Roman" w:hAnsi="Times New Roman" w:cs="Times New Roman"/>
          <w:sz w:val="28"/>
          <w:szCs w:val="28"/>
        </w:rPr>
      </w:pPr>
      <w:r w:rsidRPr="00FB3CE3">
        <w:rPr>
          <w:rFonts w:ascii="Times New Roman" w:hAnsi="Times New Roman" w:cs="Times New Roman"/>
          <w:bCs/>
          <w:iCs/>
          <w:sz w:val="28"/>
          <w:szCs w:val="28"/>
        </w:rPr>
        <w:t>В науке термин «компетенции» на сегодняшний день не имеет строгого определения</w:t>
      </w:r>
      <w:r w:rsidR="00696765">
        <w:rPr>
          <w:rFonts w:ascii="Times New Roman" w:hAnsi="Times New Roman" w:cs="Times New Roman"/>
          <w:bCs/>
          <w:iCs/>
          <w:sz w:val="28"/>
          <w:szCs w:val="28"/>
        </w:rPr>
        <w:t>.</w:t>
      </w:r>
      <w:r w:rsidRPr="00FB3CE3">
        <w:rPr>
          <w:rFonts w:ascii="Times New Roman" w:hAnsi="Times New Roman" w:cs="Times New Roman"/>
          <w:bCs/>
          <w:iCs/>
          <w:sz w:val="28"/>
          <w:szCs w:val="28"/>
        </w:rPr>
        <w:t xml:space="preserve"> Большинство современных ученых под  компетенциями  понимают  комплекс обобщенных способов действий, обеспечивающий продуктивное выполнение деятельности, способность человека на практике реализовать свою компетентность. Компетенции широкого спектра использования, обладающие определенной универсальностью, получили название ключевых. Формирование ключевых компетенций совершается у субъекта в процессе осознанной деятельности.</w:t>
      </w:r>
    </w:p>
    <w:p w:rsidR="00FB3CE3" w:rsidRPr="00FB3CE3" w:rsidRDefault="00FB3CE3" w:rsidP="00FB3CE3">
      <w:pPr>
        <w:spacing w:after="0"/>
        <w:ind w:firstLine="567"/>
        <w:jc w:val="both"/>
        <w:rPr>
          <w:rFonts w:ascii="Times New Roman" w:hAnsi="Times New Roman" w:cs="Times New Roman"/>
          <w:sz w:val="28"/>
          <w:szCs w:val="28"/>
        </w:rPr>
      </w:pPr>
      <w:r w:rsidRPr="00FB3CE3">
        <w:rPr>
          <w:rFonts w:ascii="Times New Roman" w:hAnsi="Times New Roman" w:cs="Times New Roman"/>
          <w:bCs/>
          <w:iCs/>
          <w:sz w:val="28"/>
          <w:szCs w:val="28"/>
        </w:rPr>
        <w:t xml:space="preserve">При    определении состава ключевых компетенций была взята за  основу классификация ключевых </w:t>
      </w:r>
      <w:r w:rsidR="00696765">
        <w:rPr>
          <w:rFonts w:ascii="Times New Roman" w:hAnsi="Times New Roman" w:cs="Times New Roman"/>
          <w:bCs/>
          <w:iCs/>
          <w:sz w:val="28"/>
          <w:szCs w:val="28"/>
        </w:rPr>
        <w:t>об</w:t>
      </w:r>
      <w:r w:rsidRPr="00FB3CE3">
        <w:rPr>
          <w:rFonts w:ascii="Times New Roman" w:hAnsi="Times New Roman" w:cs="Times New Roman"/>
          <w:bCs/>
          <w:iCs/>
          <w:sz w:val="28"/>
          <w:szCs w:val="28"/>
        </w:rPr>
        <w:t>разовательных  компетенций А.В. Хуторского</w:t>
      </w:r>
      <w:r w:rsidRPr="00FB3CE3">
        <w:rPr>
          <w:rFonts w:ascii="Times New Roman" w:hAnsi="Times New Roman" w:cs="Times New Roman"/>
          <w:bCs/>
          <w:sz w:val="28"/>
          <w:szCs w:val="28"/>
        </w:rPr>
        <w:t>.</w:t>
      </w:r>
      <w:r w:rsidRPr="00FB3CE3">
        <w:rPr>
          <w:rFonts w:ascii="Times New Roman" w:hAnsi="Times New Roman" w:cs="Times New Roman"/>
          <w:sz w:val="28"/>
          <w:szCs w:val="28"/>
        </w:rPr>
        <w:t xml:space="preserve"> </w:t>
      </w:r>
    </w:p>
    <w:p w:rsidR="00FB3CE3" w:rsidRPr="00FB3CE3" w:rsidRDefault="00FB3CE3" w:rsidP="00FB3CE3">
      <w:pPr>
        <w:spacing w:after="0"/>
        <w:ind w:firstLine="567"/>
        <w:jc w:val="both"/>
        <w:rPr>
          <w:rFonts w:ascii="Times New Roman" w:hAnsi="Times New Roman" w:cs="Times New Roman"/>
          <w:sz w:val="28"/>
          <w:szCs w:val="28"/>
        </w:rPr>
      </w:pPr>
      <w:r w:rsidRPr="00FB3CE3">
        <w:rPr>
          <w:rFonts w:ascii="Times New Roman" w:hAnsi="Times New Roman" w:cs="Times New Roman"/>
          <w:bCs/>
          <w:iCs/>
          <w:sz w:val="28"/>
          <w:szCs w:val="28"/>
        </w:rPr>
        <w:t>Хуторским А.В. выделяются следующие ключевые образовательные компетенции:</w:t>
      </w:r>
      <w:r w:rsidR="00696765">
        <w:rPr>
          <w:rFonts w:ascii="Times New Roman" w:hAnsi="Times New Roman" w:cs="Times New Roman"/>
          <w:bCs/>
          <w:iCs/>
          <w:sz w:val="28"/>
          <w:szCs w:val="28"/>
        </w:rPr>
        <w:t xml:space="preserve"> ц</w:t>
      </w:r>
      <w:r w:rsidRPr="00FB3CE3">
        <w:rPr>
          <w:rFonts w:ascii="Times New Roman" w:hAnsi="Times New Roman" w:cs="Times New Roman"/>
          <w:bCs/>
          <w:iCs/>
          <w:sz w:val="28"/>
          <w:szCs w:val="28"/>
        </w:rPr>
        <w:t>енностно-смысловая компетенция, общекультурная компетенция, учебно-познавательная компетенция, информационная компетенция, коммуникативная компетенция, социально-трудовая компетенция, компетенция личностного самосовершенствовании.</w:t>
      </w:r>
    </w:p>
    <w:p w:rsidR="00696765" w:rsidRDefault="00465D39" w:rsidP="006A2BE9">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t xml:space="preserve">Приоритетное место среди ключевых компетентностей, обозначенных федеральной стратегией модернизации образования, предоставлено компетентности в сфере самостоятельной познавательной деятельности, основанной на усвоении способов приобретения знаний из различных </w:t>
      </w:r>
      <w:r w:rsidRPr="00465D39">
        <w:rPr>
          <w:rFonts w:ascii="Times New Roman" w:hAnsi="Times New Roman" w:cs="Times New Roman"/>
          <w:sz w:val="28"/>
          <w:szCs w:val="28"/>
        </w:rPr>
        <w:lastRenderedPageBreak/>
        <w:t>источников информации. Личностно-осмысленный опыт успешного осуществления учебно-познавательной деятельности можно определить как учебно-познавательную компетентность учащегося. В настоящее время сложился перспективный подход к разграничению понятий «компетенция» и «компетентность». Так, если компетенция задает круг предназначений, обязанностей, ролей, веер задач, которые должны решаться, то компетентность – это владение, обладание соответствующей компетенцией, включающее личностное отношение к ней и предмету деятельности. Следовательно, компетенция – это заданное содержание компетентности, которое необходимо освоить, чтобы быть компетентным. Одна из главных ролей должна быть отдана учебно–познавательной компетенции, так как, степень ее сформированности иногда в большей степени определяет качество результата.</w:t>
      </w:r>
    </w:p>
    <w:p w:rsidR="00465D39" w:rsidRPr="00465D39" w:rsidRDefault="00465D39" w:rsidP="006A2BE9">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t xml:space="preserve"> В составе учебно-познавательной компетенции можно выделить: </w:t>
      </w:r>
    </w:p>
    <w:p w:rsidR="00465D39" w:rsidRPr="00465D39" w:rsidRDefault="00465D39" w:rsidP="006A2BE9">
      <w:pPr>
        <w:spacing w:after="0"/>
        <w:jc w:val="both"/>
        <w:rPr>
          <w:rFonts w:ascii="Times New Roman" w:hAnsi="Times New Roman" w:cs="Times New Roman"/>
          <w:sz w:val="28"/>
          <w:szCs w:val="28"/>
        </w:rPr>
      </w:pPr>
      <w:r w:rsidRPr="00465D39">
        <w:rPr>
          <w:rFonts w:ascii="Times New Roman" w:hAnsi="Times New Roman" w:cs="Times New Roman"/>
          <w:sz w:val="28"/>
          <w:szCs w:val="28"/>
        </w:rPr>
        <w:t>- умение ставить цель и организовывать её достижение, умение пояснить свою цель;</w:t>
      </w:r>
    </w:p>
    <w:p w:rsidR="00465D39" w:rsidRPr="00465D39" w:rsidRDefault="00465D39" w:rsidP="006A2BE9">
      <w:pPr>
        <w:spacing w:after="0"/>
        <w:jc w:val="both"/>
        <w:rPr>
          <w:rFonts w:ascii="Times New Roman" w:hAnsi="Times New Roman" w:cs="Times New Roman"/>
          <w:sz w:val="28"/>
          <w:szCs w:val="28"/>
        </w:rPr>
      </w:pPr>
      <w:r w:rsidRPr="00465D39">
        <w:rPr>
          <w:rFonts w:ascii="Times New Roman" w:hAnsi="Times New Roman" w:cs="Times New Roman"/>
          <w:sz w:val="28"/>
          <w:szCs w:val="28"/>
        </w:rPr>
        <w:t>- умение организовывать планирование, анализ, рефлексию, самооценку своей учебно-познавательной деятельности;</w:t>
      </w:r>
    </w:p>
    <w:p w:rsidR="00465D39" w:rsidRPr="00465D39" w:rsidRDefault="00465D39" w:rsidP="006A2BE9">
      <w:pPr>
        <w:spacing w:after="0"/>
        <w:jc w:val="both"/>
        <w:rPr>
          <w:rFonts w:ascii="Times New Roman" w:hAnsi="Times New Roman" w:cs="Times New Roman"/>
          <w:sz w:val="28"/>
          <w:szCs w:val="28"/>
        </w:rPr>
      </w:pPr>
      <w:r w:rsidRPr="00465D39">
        <w:rPr>
          <w:rFonts w:ascii="Times New Roman" w:hAnsi="Times New Roman" w:cs="Times New Roman"/>
          <w:sz w:val="28"/>
          <w:szCs w:val="28"/>
        </w:rPr>
        <w:t xml:space="preserve">- умение задавать вопросы к наблюдаемым фактам, отыскивать причины явлений, обозначать свое понимание или непонимание по отношению к изучаемой проблеме; </w:t>
      </w:r>
    </w:p>
    <w:p w:rsidR="00465D39" w:rsidRPr="00465D39" w:rsidRDefault="00465D39" w:rsidP="006A2BE9">
      <w:pPr>
        <w:spacing w:after="0"/>
        <w:jc w:val="both"/>
        <w:rPr>
          <w:rFonts w:ascii="Times New Roman" w:hAnsi="Times New Roman" w:cs="Times New Roman"/>
          <w:sz w:val="28"/>
          <w:szCs w:val="28"/>
        </w:rPr>
      </w:pPr>
      <w:r w:rsidRPr="00465D39">
        <w:rPr>
          <w:rFonts w:ascii="Times New Roman" w:hAnsi="Times New Roman" w:cs="Times New Roman"/>
          <w:sz w:val="28"/>
          <w:szCs w:val="28"/>
        </w:rPr>
        <w:t xml:space="preserve">- умение ставить познавательные задачи и выдвигать гипотезы;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 использовать элементы вероятностных и статистических методов познания; описывать результаты, формулировать выводы; </w:t>
      </w:r>
    </w:p>
    <w:p w:rsidR="00465D39" w:rsidRPr="00465D39" w:rsidRDefault="00465D39" w:rsidP="006A2BE9">
      <w:pPr>
        <w:spacing w:after="0"/>
        <w:jc w:val="both"/>
        <w:rPr>
          <w:rFonts w:ascii="Times New Roman" w:hAnsi="Times New Roman" w:cs="Times New Roman"/>
          <w:sz w:val="28"/>
          <w:szCs w:val="28"/>
        </w:rPr>
      </w:pPr>
      <w:r w:rsidRPr="00465D39">
        <w:rPr>
          <w:rFonts w:ascii="Times New Roman" w:hAnsi="Times New Roman" w:cs="Times New Roman"/>
          <w:sz w:val="28"/>
          <w:szCs w:val="28"/>
        </w:rPr>
        <w:t xml:space="preserve">- умение выступать устно и письменно о результатах своего исследования с использованием компьютерных средств и технологий (текстовые и графические редакторы, презентации). </w:t>
      </w:r>
    </w:p>
    <w:p w:rsidR="00465D39" w:rsidRPr="00465D39" w:rsidRDefault="00465D39" w:rsidP="006A2BE9">
      <w:pPr>
        <w:spacing w:after="0"/>
        <w:jc w:val="both"/>
        <w:rPr>
          <w:rFonts w:ascii="Times New Roman" w:hAnsi="Times New Roman" w:cs="Times New Roman"/>
          <w:sz w:val="28"/>
          <w:szCs w:val="28"/>
        </w:rPr>
      </w:pPr>
    </w:p>
    <w:p w:rsidR="00465D39" w:rsidRPr="00465D39" w:rsidRDefault="00465D39" w:rsidP="00696765">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t>Китайская мудрость гласит: “Я слышу – я забываю, я вижу – я запоминаю, я делаю – я усваиваю”.</w:t>
      </w:r>
    </w:p>
    <w:p w:rsidR="00465D39" w:rsidRPr="00465D39" w:rsidRDefault="00465D39" w:rsidP="00696765">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t xml:space="preserve">Считаю, что одним из активных методов формирования учебно-познавательной компетенции на уроке является создание проблемных ситуаций, суть которых сводится к воспитанию и развитию творческих способностей учащихся, к обучению их системе активных умственных действий. Эта активность проявляется в том, что ученик, анализируя, сравнивая, синтезируя, обобщая, конкретизируя фактический материал, сам получает из него новую информацию. </w:t>
      </w:r>
    </w:p>
    <w:p w:rsidR="00465D39" w:rsidRPr="00465D39" w:rsidRDefault="00465D39" w:rsidP="006A2BE9">
      <w:pPr>
        <w:spacing w:after="0"/>
        <w:jc w:val="both"/>
        <w:rPr>
          <w:rFonts w:ascii="Times New Roman" w:hAnsi="Times New Roman" w:cs="Times New Roman"/>
          <w:sz w:val="28"/>
          <w:szCs w:val="28"/>
        </w:rPr>
      </w:pPr>
    </w:p>
    <w:p w:rsidR="00465D39" w:rsidRPr="00465D39" w:rsidRDefault="00465D39" w:rsidP="00696765">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lastRenderedPageBreak/>
        <w:t xml:space="preserve">Поэтому для меня в процессе обучения главным является постановка перед учащимися на уроках какой-то маленькой проблемы и старание совместно с ними ответить на поставленный вопрос. </w:t>
      </w:r>
    </w:p>
    <w:p w:rsidR="00465D39" w:rsidRPr="00465D39" w:rsidRDefault="00465D39" w:rsidP="00696765">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t>При ознакомлении у</w:t>
      </w:r>
      <w:r w:rsidR="00696765">
        <w:rPr>
          <w:rFonts w:ascii="Times New Roman" w:hAnsi="Times New Roman" w:cs="Times New Roman"/>
          <w:sz w:val="28"/>
          <w:szCs w:val="28"/>
        </w:rPr>
        <w:t>чащихся с новыми</w:t>
      </w:r>
      <w:r w:rsidRPr="00465D39">
        <w:rPr>
          <w:rFonts w:ascii="Times New Roman" w:hAnsi="Times New Roman" w:cs="Times New Roman"/>
          <w:sz w:val="28"/>
          <w:szCs w:val="28"/>
        </w:rPr>
        <w:t xml:space="preserve"> понятиями, при определении новых понятий знания не сообщаются в готовом виде. Здесь уместно побуждать учащихся к сравнению, сопоставлению и противопоставлению фактов, в результате чего и возникает поисковая ситуация. </w:t>
      </w:r>
    </w:p>
    <w:p w:rsidR="00465D39" w:rsidRPr="00465D39" w:rsidRDefault="00465D39" w:rsidP="006A2BE9">
      <w:pPr>
        <w:spacing w:after="0"/>
        <w:jc w:val="both"/>
        <w:rPr>
          <w:rFonts w:ascii="Times New Roman" w:hAnsi="Times New Roman" w:cs="Times New Roman"/>
          <w:sz w:val="28"/>
          <w:szCs w:val="28"/>
        </w:rPr>
      </w:pPr>
      <w:r w:rsidRPr="00465D39">
        <w:rPr>
          <w:rFonts w:ascii="Times New Roman" w:hAnsi="Times New Roman" w:cs="Times New Roman"/>
          <w:sz w:val="28"/>
          <w:szCs w:val="28"/>
        </w:rPr>
        <w:t xml:space="preserve">Умение применять ранее усвоенные способы решения проблем в новой учебной или жизненной ситуации и находить новые способы решения учебных проблем характеризует уровень интеллектуального развития ученика. Учащиеся должны уметь анализировать учебный материал, выделять в нём главное, сравнивать и сопоставлять, синтезировать и обобщать, делать выводы. И самое главное – должны уметь держать в уме основную нить рассуждений. </w:t>
      </w:r>
    </w:p>
    <w:p w:rsidR="00465D39" w:rsidRPr="00465D39" w:rsidRDefault="00465D39" w:rsidP="00696765">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t>Хо</w:t>
      </w:r>
      <w:r w:rsidR="00696765">
        <w:rPr>
          <w:rFonts w:ascii="Times New Roman" w:hAnsi="Times New Roman" w:cs="Times New Roman"/>
          <w:sz w:val="28"/>
          <w:szCs w:val="28"/>
        </w:rPr>
        <w:t>чу</w:t>
      </w:r>
      <w:r w:rsidRPr="00465D39">
        <w:rPr>
          <w:rFonts w:ascii="Times New Roman" w:hAnsi="Times New Roman" w:cs="Times New Roman"/>
          <w:sz w:val="28"/>
          <w:szCs w:val="28"/>
        </w:rPr>
        <w:t xml:space="preserve"> поделиться опытом по формированию учебно-познавательной компетенции у школьников на своих уроках. Познавательный интерес развивается и формируется в деятельности, и, прежде всего в учении. Интерес возбуждает и подкрепляет такой учебный материал, который является для учащихся новым, неизвестным, поражает их воображение, заставляет удивляться. </w:t>
      </w:r>
    </w:p>
    <w:p w:rsidR="00465D39" w:rsidRPr="00465D39" w:rsidRDefault="00465D39" w:rsidP="006A2BE9">
      <w:pPr>
        <w:spacing w:after="0"/>
        <w:jc w:val="both"/>
        <w:rPr>
          <w:rFonts w:ascii="Times New Roman" w:hAnsi="Times New Roman" w:cs="Times New Roman"/>
          <w:sz w:val="28"/>
          <w:szCs w:val="28"/>
        </w:rPr>
      </w:pPr>
      <w:r w:rsidRPr="00465D39">
        <w:rPr>
          <w:rFonts w:ascii="Times New Roman" w:hAnsi="Times New Roman" w:cs="Times New Roman"/>
          <w:sz w:val="28"/>
          <w:szCs w:val="28"/>
        </w:rPr>
        <w:t xml:space="preserve">Удивить учеников можно нетрадиционной формой урока (урок-путешествие, урок-гипотеза, урок-эстафета, урок - виртуальная экскурсия). Например, «Путешествие в страну Квадратов», урок-экскурсия по родному </w:t>
      </w:r>
      <w:r w:rsidR="00696765">
        <w:rPr>
          <w:rFonts w:ascii="Times New Roman" w:hAnsi="Times New Roman" w:cs="Times New Roman"/>
          <w:sz w:val="28"/>
          <w:szCs w:val="28"/>
        </w:rPr>
        <w:t>городу</w:t>
      </w:r>
      <w:r w:rsidRPr="00465D39">
        <w:rPr>
          <w:rFonts w:ascii="Times New Roman" w:hAnsi="Times New Roman" w:cs="Times New Roman"/>
          <w:sz w:val="28"/>
          <w:szCs w:val="28"/>
        </w:rPr>
        <w:t xml:space="preserve">, на котором использую слайды презентации с видами </w:t>
      </w:r>
      <w:r w:rsidR="00696765">
        <w:rPr>
          <w:rFonts w:ascii="Times New Roman" w:hAnsi="Times New Roman" w:cs="Times New Roman"/>
          <w:sz w:val="28"/>
          <w:szCs w:val="28"/>
        </w:rPr>
        <w:t>города Серпухова</w:t>
      </w:r>
      <w:r w:rsidRPr="00465D39">
        <w:rPr>
          <w:rFonts w:ascii="Times New Roman" w:hAnsi="Times New Roman" w:cs="Times New Roman"/>
          <w:sz w:val="28"/>
          <w:szCs w:val="28"/>
        </w:rPr>
        <w:t xml:space="preserve">, а содержание задач связано с историей </w:t>
      </w:r>
      <w:r w:rsidR="00696765">
        <w:rPr>
          <w:rFonts w:ascii="Times New Roman" w:hAnsi="Times New Roman" w:cs="Times New Roman"/>
          <w:sz w:val="28"/>
          <w:szCs w:val="28"/>
        </w:rPr>
        <w:t>города</w:t>
      </w:r>
      <w:r w:rsidRPr="00465D39">
        <w:rPr>
          <w:rFonts w:ascii="Times New Roman" w:hAnsi="Times New Roman" w:cs="Times New Roman"/>
          <w:sz w:val="28"/>
          <w:szCs w:val="28"/>
        </w:rPr>
        <w:t xml:space="preserve">, его достопримечательностями. </w:t>
      </w:r>
    </w:p>
    <w:p w:rsidR="00465D39" w:rsidRPr="00465D39" w:rsidRDefault="00465D39" w:rsidP="006A2BE9">
      <w:pPr>
        <w:spacing w:after="0"/>
        <w:jc w:val="both"/>
        <w:rPr>
          <w:rFonts w:ascii="Times New Roman" w:hAnsi="Times New Roman" w:cs="Times New Roman"/>
          <w:sz w:val="28"/>
          <w:szCs w:val="28"/>
        </w:rPr>
      </w:pPr>
      <w:r w:rsidRPr="00465D39">
        <w:rPr>
          <w:rFonts w:ascii="Times New Roman" w:hAnsi="Times New Roman" w:cs="Times New Roman"/>
          <w:sz w:val="28"/>
          <w:szCs w:val="28"/>
        </w:rPr>
        <w:t xml:space="preserve">Формированию стойкого познавательного интереса способствуют задания типа: составь план ответа, задай вопрос товарищу, проанализируй ответ и оцени его, обобщи сказанное, поищи иной способ решения задачи. </w:t>
      </w:r>
    </w:p>
    <w:p w:rsidR="00465D39" w:rsidRPr="00465D39" w:rsidRDefault="00465D39" w:rsidP="006A2BE9">
      <w:pPr>
        <w:spacing w:after="0"/>
        <w:jc w:val="both"/>
        <w:rPr>
          <w:rFonts w:ascii="Times New Roman" w:hAnsi="Times New Roman" w:cs="Times New Roman"/>
          <w:sz w:val="28"/>
          <w:szCs w:val="28"/>
        </w:rPr>
      </w:pPr>
    </w:p>
    <w:p w:rsidR="00465D39" w:rsidRPr="00465D39" w:rsidRDefault="00DC170C" w:rsidP="00DC170C">
      <w:pPr>
        <w:spacing w:after="0"/>
        <w:ind w:left="567"/>
        <w:jc w:val="both"/>
        <w:rPr>
          <w:rFonts w:ascii="Times New Roman" w:hAnsi="Times New Roman" w:cs="Times New Roman"/>
          <w:sz w:val="28"/>
          <w:szCs w:val="28"/>
        </w:rPr>
      </w:pPr>
      <w:r>
        <w:rPr>
          <w:rFonts w:ascii="Times New Roman" w:hAnsi="Times New Roman" w:cs="Times New Roman"/>
          <w:sz w:val="28"/>
          <w:szCs w:val="28"/>
        </w:rPr>
        <w:t>Стараюсь</w:t>
      </w:r>
      <w:r w:rsidR="00465D39" w:rsidRPr="00465D39">
        <w:rPr>
          <w:rFonts w:ascii="Times New Roman" w:hAnsi="Times New Roman" w:cs="Times New Roman"/>
          <w:sz w:val="28"/>
          <w:szCs w:val="28"/>
        </w:rPr>
        <w:t xml:space="preserve"> учебный материал связывать с жизнью, например:</w:t>
      </w:r>
    </w:p>
    <w:p w:rsidR="00465D39" w:rsidRPr="00465D39" w:rsidRDefault="00465D39" w:rsidP="006A2BE9">
      <w:pPr>
        <w:spacing w:after="0"/>
        <w:jc w:val="both"/>
        <w:rPr>
          <w:rFonts w:ascii="Times New Roman" w:hAnsi="Times New Roman" w:cs="Times New Roman"/>
          <w:sz w:val="28"/>
          <w:szCs w:val="28"/>
        </w:rPr>
      </w:pPr>
      <w:r w:rsidRPr="00465D39">
        <w:rPr>
          <w:rFonts w:ascii="Times New Roman" w:hAnsi="Times New Roman" w:cs="Times New Roman"/>
          <w:sz w:val="28"/>
          <w:szCs w:val="28"/>
        </w:rPr>
        <w:t xml:space="preserve">2 класс. Тема: «Составные задачи». В задачах отражаем работу нашей школы: составляем задачи об одноклассниках, библиотеке, столовой. </w:t>
      </w:r>
    </w:p>
    <w:p w:rsidR="00465D39" w:rsidRPr="00465D39" w:rsidRDefault="00465D39" w:rsidP="006A2BE9">
      <w:pPr>
        <w:spacing w:after="0"/>
        <w:jc w:val="both"/>
        <w:rPr>
          <w:rFonts w:ascii="Times New Roman" w:hAnsi="Times New Roman" w:cs="Times New Roman"/>
          <w:sz w:val="28"/>
          <w:szCs w:val="28"/>
        </w:rPr>
      </w:pPr>
      <w:r w:rsidRPr="00465D39">
        <w:rPr>
          <w:rFonts w:ascii="Times New Roman" w:hAnsi="Times New Roman" w:cs="Times New Roman"/>
          <w:sz w:val="28"/>
          <w:szCs w:val="28"/>
        </w:rPr>
        <w:t xml:space="preserve">Математические игры – технология, позволяющая, как никакая другая технология, развивать ключевые компетенции школьника, готовя его, тем самым, к серьезной исследовательской деятельности (работа над проектом). Игры ставят ученика в условия поиска, пробуждают интерес к победе, а отсюда – стремление быть быстрым, собранным, ловким, находчивым, уметь четко выполнять задания, соблюдать правила. В играх, особенно коллективных, формируются и нравственные качества личности. На своих </w:t>
      </w:r>
      <w:r w:rsidRPr="00465D39">
        <w:rPr>
          <w:rFonts w:ascii="Times New Roman" w:hAnsi="Times New Roman" w:cs="Times New Roman"/>
          <w:sz w:val="28"/>
          <w:szCs w:val="28"/>
        </w:rPr>
        <w:lastRenderedPageBreak/>
        <w:t xml:space="preserve">уроках я использую игры «Поле чудес», «Угадай слово», «Математический бой», «Буквоград», «Блиц-турнир» и многие другие. </w:t>
      </w:r>
    </w:p>
    <w:p w:rsidR="00465D39" w:rsidRPr="00465D39" w:rsidRDefault="00465D39" w:rsidP="006A2BE9">
      <w:pPr>
        <w:spacing w:after="0"/>
        <w:jc w:val="both"/>
        <w:rPr>
          <w:rFonts w:ascii="Times New Roman" w:hAnsi="Times New Roman" w:cs="Times New Roman"/>
          <w:sz w:val="28"/>
          <w:szCs w:val="28"/>
        </w:rPr>
      </w:pPr>
      <w:r w:rsidRPr="00465D39">
        <w:rPr>
          <w:rFonts w:ascii="Times New Roman" w:hAnsi="Times New Roman" w:cs="Times New Roman"/>
          <w:sz w:val="28"/>
          <w:szCs w:val="28"/>
        </w:rPr>
        <w:t xml:space="preserve">Во 2-4 классах включаем мини-исследования на основе изучения материала. В качестве домашнего задания в классе предлагаем домашнее задание-исследование «Мой домашний питомец». </w:t>
      </w:r>
    </w:p>
    <w:p w:rsidR="00465D39" w:rsidRPr="00465D39" w:rsidRDefault="00465D39" w:rsidP="00DC170C">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t xml:space="preserve">В последнее время очень сильно побуждает к познавательной деятельности и формирует личностные качества использование на уроках компьютерной техники. Самостоятельное создание презентаций к уроку, (3-4 кл.) поиск материалов в Интернете по заданному вопросу, компьютерное тестирование, все это изменяет процесс обучения, способствует лучшему усвоению учебного материала. На таких уроках каждый ученик работает активно и увлеченно, у учащихся развивается любознательность, познавательный интерес. Увлекшись, он не замечает что учится, – он познает, запоминает новое, ориентируется в необычной ситуации. </w:t>
      </w:r>
    </w:p>
    <w:p w:rsidR="00465D39" w:rsidRPr="00465D39" w:rsidRDefault="00465D39" w:rsidP="00DC170C">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t xml:space="preserve">Одним из способов реализации данной компетенции является проведение проверочных работ в форме теста. Целесообразность данной работы с точки зрения компетентностного подхода заключается в том, что в ходе работы ученики приобретают общеучебные умения и навыки. Причем именно умение решать тесты для детей будет очень полезным в будущем, т.к. им предстоит сдавать единый государственный экзамен в форме теста. </w:t>
      </w:r>
    </w:p>
    <w:p w:rsidR="00465D39" w:rsidRPr="00465D39" w:rsidRDefault="00DC170C" w:rsidP="00DC170C">
      <w:pPr>
        <w:spacing w:after="0"/>
        <w:ind w:firstLine="567"/>
        <w:jc w:val="both"/>
        <w:rPr>
          <w:rFonts w:ascii="Times New Roman" w:hAnsi="Times New Roman" w:cs="Times New Roman"/>
          <w:sz w:val="28"/>
          <w:szCs w:val="28"/>
        </w:rPr>
      </w:pPr>
      <w:r>
        <w:rPr>
          <w:rFonts w:ascii="Times New Roman" w:hAnsi="Times New Roman" w:cs="Times New Roman"/>
          <w:sz w:val="28"/>
          <w:szCs w:val="28"/>
        </w:rPr>
        <w:t>Считаю</w:t>
      </w:r>
      <w:r w:rsidR="00465D39" w:rsidRPr="00465D39">
        <w:rPr>
          <w:rFonts w:ascii="Times New Roman" w:hAnsi="Times New Roman" w:cs="Times New Roman"/>
          <w:sz w:val="28"/>
          <w:szCs w:val="28"/>
        </w:rPr>
        <w:t xml:space="preserve">, что каждому учителю необходимо выработать свою стратегию формирования учебно - познавательной компетенции. Есть стратегия, значит легче обеспечить практику, которая включает все то, что значимо в ближайшие уроки: оснащение задач жизненным материалом, включение игровых и деловых ситуаций, поощрений, соревнований, различных форм сотрудничества </w:t>
      </w:r>
    </w:p>
    <w:p w:rsidR="00465D39" w:rsidRPr="00465D39" w:rsidRDefault="00465D39" w:rsidP="00DC170C">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t>В работе использу</w:t>
      </w:r>
      <w:r w:rsidR="00DC170C">
        <w:rPr>
          <w:rFonts w:ascii="Times New Roman" w:hAnsi="Times New Roman" w:cs="Times New Roman"/>
          <w:sz w:val="28"/>
          <w:szCs w:val="28"/>
        </w:rPr>
        <w:t>ю</w:t>
      </w:r>
      <w:r w:rsidRPr="00465D39">
        <w:rPr>
          <w:rFonts w:ascii="Times New Roman" w:hAnsi="Times New Roman" w:cs="Times New Roman"/>
          <w:sz w:val="28"/>
          <w:szCs w:val="28"/>
        </w:rPr>
        <w:t xml:space="preserve"> и другие современные педагогические технологии: исследовательские, игров</w:t>
      </w:r>
      <w:r w:rsidR="00DC170C">
        <w:rPr>
          <w:rFonts w:ascii="Times New Roman" w:hAnsi="Times New Roman" w:cs="Times New Roman"/>
          <w:sz w:val="28"/>
          <w:szCs w:val="28"/>
        </w:rPr>
        <w:t>ые, коммуникативные. Применяю</w:t>
      </w:r>
      <w:r w:rsidRPr="00465D39">
        <w:rPr>
          <w:rFonts w:ascii="Times New Roman" w:hAnsi="Times New Roman" w:cs="Times New Roman"/>
          <w:sz w:val="28"/>
          <w:szCs w:val="28"/>
        </w:rPr>
        <w:t xml:space="preserve"> проблемные, частично- поисковые, исследовательские ме</w:t>
      </w:r>
      <w:r w:rsidR="00DC170C">
        <w:rPr>
          <w:rFonts w:ascii="Times New Roman" w:hAnsi="Times New Roman" w:cs="Times New Roman"/>
          <w:sz w:val="28"/>
          <w:szCs w:val="28"/>
        </w:rPr>
        <w:t>тоды. Особое внимание обращаю</w:t>
      </w:r>
      <w:r w:rsidRPr="00465D39">
        <w:rPr>
          <w:rFonts w:ascii="Times New Roman" w:hAnsi="Times New Roman" w:cs="Times New Roman"/>
          <w:sz w:val="28"/>
          <w:szCs w:val="28"/>
        </w:rPr>
        <w:t xml:space="preserve"> на развитие творческих способностей, повышение интеллектуального уровня уч-ся. Дети учатся делать выводы, находить, выделять главное в изучаемом материале, работать самостоятельно. </w:t>
      </w:r>
    </w:p>
    <w:p w:rsidR="00465D39" w:rsidRPr="00465D39" w:rsidRDefault="00465D39" w:rsidP="00DC170C">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t>Наиболее эффективной является технология обучения в сотрудничестве, которую широко использу</w:t>
      </w:r>
      <w:r w:rsidR="00DC170C">
        <w:rPr>
          <w:rFonts w:ascii="Times New Roman" w:hAnsi="Times New Roman" w:cs="Times New Roman"/>
          <w:sz w:val="28"/>
          <w:szCs w:val="28"/>
        </w:rPr>
        <w:t>ю</w:t>
      </w:r>
      <w:r w:rsidRPr="00465D39">
        <w:rPr>
          <w:rFonts w:ascii="Times New Roman" w:hAnsi="Times New Roman" w:cs="Times New Roman"/>
          <w:sz w:val="28"/>
          <w:szCs w:val="28"/>
        </w:rPr>
        <w:t xml:space="preserve"> на своих уроках, где значительными возможностями в обеспечении сотрудничества в учебном процессе, осознании ценности осуществляемой деятельности, обладают малые и большие группы. Активизацией поисково-исследовательской деятельности является технология проектирования. По различным признакам различаются типы проектов: исследовательские, игровые, творческие, практико-</w:t>
      </w:r>
      <w:r w:rsidRPr="00465D39">
        <w:rPr>
          <w:rFonts w:ascii="Times New Roman" w:hAnsi="Times New Roman" w:cs="Times New Roman"/>
          <w:sz w:val="28"/>
          <w:szCs w:val="28"/>
        </w:rPr>
        <w:lastRenderedPageBreak/>
        <w:t xml:space="preserve">ориентированные и информационные. Используются частично исследовательские проекты на уроках окружающего мира. </w:t>
      </w:r>
    </w:p>
    <w:p w:rsidR="00696765" w:rsidRDefault="00465D39" w:rsidP="00DC170C">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t>Уровень познавательного интереса младших школьников в процессе учебной деятельности считается невысоким. Для развития интереса к предметам, изучаемым в начальной школе, стара</w:t>
      </w:r>
      <w:r w:rsidR="00DC170C">
        <w:rPr>
          <w:rFonts w:ascii="Times New Roman" w:hAnsi="Times New Roman" w:cs="Times New Roman"/>
          <w:sz w:val="28"/>
          <w:szCs w:val="28"/>
        </w:rPr>
        <w:t>юсь</w:t>
      </w:r>
      <w:r w:rsidRPr="00465D39">
        <w:rPr>
          <w:rFonts w:ascii="Times New Roman" w:hAnsi="Times New Roman" w:cs="Times New Roman"/>
          <w:sz w:val="28"/>
          <w:szCs w:val="28"/>
        </w:rPr>
        <w:t xml:space="preserve"> повышать мотивацию обучения, подбира</w:t>
      </w:r>
      <w:r w:rsidR="00DC170C">
        <w:rPr>
          <w:rFonts w:ascii="Times New Roman" w:hAnsi="Times New Roman" w:cs="Times New Roman"/>
          <w:sz w:val="28"/>
          <w:szCs w:val="28"/>
        </w:rPr>
        <w:t>ю</w:t>
      </w:r>
      <w:r w:rsidRPr="00465D39">
        <w:rPr>
          <w:rFonts w:ascii="Times New Roman" w:hAnsi="Times New Roman" w:cs="Times New Roman"/>
          <w:sz w:val="28"/>
          <w:szCs w:val="28"/>
        </w:rPr>
        <w:t xml:space="preserve"> много занимательного материала, активизиру</w:t>
      </w:r>
      <w:r w:rsidR="00DC170C">
        <w:rPr>
          <w:rFonts w:ascii="Times New Roman" w:hAnsi="Times New Roman" w:cs="Times New Roman"/>
          <w:sz w:val="28"/>
          <w:szCs w:val="28"/>
        </w:rPr>
        <w:t>ю</w:t>
      </w:r>
      <w:r w:rsidRPr="00465D39">
        <w:rPr>
          <w:rFonts w:ascii="Times New Roman" w:hAnsi="Times New Roman" w:cs="Times New Roman"/>
          <w:sz w:val="28"/>
          <w:szCs w:val="28"/>
        </w:rPr>
        <w:t xml:space="preserve"> мыслительную деятельн</w:t>
      </w:r>
      <w:r w:rsidR="00DC170C">
        <w:rPr>
          <w:rFonts w:ascii="Times New Roman" w:hAnsi="Times New Roman" w:cs="Times New Roman"/>
          <w:sz w:val="28"/>
          <w:szCs w:val="28"/>
        </w:rPr>
        <w:t>ость. Использую</w:t>
      </w:r>
      <w:r w:rsidRPr="00465D39">
        <w:rPr>
          <w:rFonts w:ascii="Times New Roman" w:hAnsi="Times New Roman" w:cs="Times New Roman"/>
          <w:sz w:val="28"/>
          <w:szCs w:val="28"/>
        </w:rPr>
        <w:t xml:space="preserve"> дидактические игры, созда</w:t>
      </w:r>
      <w:r w:rsidR="00DC170C">
        <w:rPr>
          <w:rFonts w:ascii="Times New Roman" w:hAnsi="Times New Roman" w:cs="Times New Roman"/>
          <w:sz w:val="28"/>
          <w:szCs w:val="28"/>
        </w:rPr>
        <w:t>ю</w:t>
      </w:r>
      <w:r w:rsidRPr="00465D39">
        <w:rPr>
          <w:rFonts w:ascii="Times New Roman" w:hAnsi="Times New Roman" w:cs="Times New Roman"/>
          <w:sz w:val="28"/>
          <w:szCs w:val="28"/>
        </w:rPr>
        <w:t xml:space="preserve"> проблемные ситуации, самостоятельно или вместе с детьми ищем способы решения учебной проблемы. Также используются проблемные ситуации для развития рефлексивного нелинейного мышления. Учимся творчески применять полученные знания в практической деятельности, в повседневной жизни, способствуя формированию ключевых компетенций. </w:t>
      </w:r>
    </w:p>
    <w:p w:rsidR="00465D39" w:rsidRPr="00465D39" w:rsidRDefault="00465D39" w:rsidP="006A2BE9">
      <w:pPr>
        <w:spacing w:after="0"/>
        <w:jc w:val="both"/>
        <w:rPr>
          <w:rFonts w:ascii="Times New Roman" w:hAnsi="Times New Roman" w:cs="Times New Roman"/>
          <w:sz w:val="28"/>
          <w:szCs w:val="28"/>
        </w:rPr>
      </w:pPr>
      <w:r w:rsidRPr="00465D39">
        <w:rPr>
          <w:rFonts w:ascii="Times New Roman" w:hAnsi="Times New Roman" w:cs="Times New Roman"/>
          <w:sz w:val="28"/>
          <w:szCs w:val="28"/>
        </w:rPr>
        <w:t xml:space="preserve">Технология дифференцированного обучения представляет собой совокупность организационных решений, средств и методов дифференцированного обучения, охватывающая определенную часть учебного процесса. В учебной деятельности учитываются признаки технологии обучения: </w:t>
      </w:r>
    </w:p>
    <w:p w:rsidR="00465D39" w:rsidRPr="00465D39" w:rsidRDefault="00DC170C" w:rsidP="006A2BE9">
      <w:pPr>
        <w:spacing w:after="0"/>
        <w:jc w:val="both"/>
        <w:rPr>
          <w:rFonts w:ascii="Times New Roman" w:hAnsi="Times New Roman" w:cs="Times New Roman"/>
          <w:sz w:val="28"/>
          <w:szCs w:val="28"/>
        </w:rPr>
      </w:pPr>
      <w:r>
        <w:rPr>
          <w:rFonts w:ascii="Times New Roman" w:hAnsi="Times New Roman" w:cs="Times New Roman"/>
          <w:sz w:val="28"/>
          <w:szCs w:val="28"/>
        </w:rPr>
        <w:t>1)</w:t>
      </w:r>
      <w:r w:rsidR="00465D39" w:rsidRPr="00465D39">
        <w:rPr>
          <w:rFonts w:ascii="Times New Roman" w:hAnsi="Times New Roman" w:cs="Times New Roman"/>
          <w:sz w:val="28"/>
          <w:szCs w:val="28"/>
        </w:rPr>
        <w:t xml:space="preserve"> процессуальный двусторонний характер взаимосвязанной деятельности учителя и учащегося;</w:t>
      </w:r>
    </w:p>
    <w:p w:rsidR="00465D39" w:rsidRPr="00465D39" w:rsidRDefault="00DC170C" w:rsidP="006A2BE9">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465D39" w:rsidRPr="00465D39">
        <w:rPr>
          <w:rFonts w:ascii="Times New Roman" w:hAnsi="Times New Roman" w:cs="Times New Roman"/>
          <w:sz w:val="28"/>
          <w:szCs w:val="28"/>
        </w:rPr>
        <w:t xml:space="preserve"> наличие совокупности методов и приемов; </w:t>
      </w:r>
    </w:p>
    <w:p w:rsidR="00465D39" w:rsidRPr="00465D39" w:rsidRDefault="00DC170C" w:rsidP="006A2BE9">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465D39" w:rsidRPr="00465D39">
        <w:rPr>
          <w:rFonts w:ascii="Times New Roman" w:hAnsi="Times New Roman" w:cs="Times New Roman"/>
          <w:sz w:val="28"/>
          <w:szCs w:val="28"/>
        </w:rPr>
        <w:t xml:space="preserve"> проектирование и организация;</w:t>
      </w:r>
    </w:p>
    <w:p w:rsidR="00465D39" w:rsidRPr="00465D39" w:rsidRDefault="00DC170C" w:rsidP="006A2BE9">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465D39" w:rsidRPr="00465D39">
        <w:rPr>
          <w:rFonts w:ascii="Times New Roman" w:hAnsi="Times New Roman" w:cs="Times New Roman"/>
          <w:sz w:val="28"/>
          <w:szCs w:val="28"/>
        </w:rPr>
        <w:t xml:space="preserve"> наличие комфортных условий.</w:t>
      </w:r>
    </w:p>
    <w:p w:rsidR="00465D39" w:rsidRPr="00465D39" w:rsidRDefault="00465D39" w:rsidP="006A2BE9">
      <w:pPr>
        <w:spacing w:after="0"/>
        <w:jc w:val="both"/>
        <w:rPr>
          <w:rFonts w:ascii="Times New Roman" w:hAnsi="Times New Roman" w:cs="Times New Roman"/>
          <w:sz w:val="28"/>
          <w:szCs w:val="28"/>
        </w:rPr>
      </w:pPr>
    </w:p>
    <w:p w:rsidR="00465D39" w:rsidRPr="00465D39" w:rsidRDefault="00465D39" w:rsidP="00DC170C">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t xml:space="preserve"> В начальной школе компетентностный подход должен реализовываться путём формирования у школьников системы ключевых компетенций, которые составляют его субъективный опыт, формирование которого должно происходить с помощью усвоения культуросообразного содержания начального образования, представленного в различных сферах социального опыта. </w:t>
      </w:r>
    </w:p>
    <w:p w:rsidR="00465D39" w:rsidRPr="00465D39" w:rsidRDefault="00465D39" w:rsidP="006A2BE9">
      <w:pPr>
        <w:spacing w:after="0"/>
        <w:jc w:val="both"/>
        <w:rPr>
          <w:rFonts w:ascii="Times New Roman" w:hAnsi="Times New Roman" w:cs="Times New Roman"/>
          <w:sz w:val="28"/>
          <w:szCs w:val="28"/>
        </w:rPr>
      </w:pPr>
    </w:p>
    <w:p w:rsidR="0081701B" w:rsidRDefault="00465D39" w:rsidP="00DC170C">
      <w:pPr>
        <w:spacing w:after="0"/>
        <w:ind w:firstLine="567"/>
        <w:jc w:val="both"/>
        <w:rPr>
          <w:rFonts w:ascii="Times New Roman" w:hAnsi="Times New Roman" w:cs="Times New Roman"/>
          <w:sz w:val="28"/>
          <w:szCs w:val="28"/>
        </w:rPr>
      </w:pPr>
      <w:r w:rsidRPr="00465D39">
        <w:rPr>
          <w:rFonts w:ascii="Times New Roman" w:hAnsi="Times New Roman" w:cs="Times New Roman"/>
          <w:sz w:val="28"/>
          <w:szCs w:val="28"/>
        </w:rPr>
        <w:t xml:space="preserve"> Класс, в котором работа</w:t>
      </w:r>
      <w:r w:rsidR="00DC170C">
        <w:rPr>
          <w:rFonts w:ascii="Times New Roman" w:hAnsi="Times New Roman" w:cs="Times New Roman"/>
          <w:sz w:val="28"/>
          <w:szCs w:val="28"/>
        </w:rPr>
        <w:t>ю</w:t>
      </w:r>
      <w:r w:rsidRPr="00465D39">
        <w:rPr>
          <w:rFonts w:ascii="Times New Roman" w:hAnsi="Times New Roman" w:cs="Times New Roman"/>
          <w:sz w:val="28"/>
          <w:szCs w:val="28"/>
        </w:rPr>
        <w:t>, разноуровневый, поэтому опира</w:t>
      </w:r>
      <w:r w:rsidR="00DC170C">
        <w:rPr>
          <w:rFonts w:ascii="Times New Roman" w:hAnsi="Times New Roman" w:cs="Times New Roman"/>
          <w:sz w:val="28"/>
          <w:szCs w:val="28"/>
        </w:rPr>
        <w:t>юсь</w:t>
      </w:r>
      <w:r w:rsidRPr="00465D39">
        <w:rPr>
          <w:rFonts w:ascii="Times New Roman" w:hAnsi="Times New Roman" w:cs="Times New Roman"/>
          <w:sz w:val="28"/>
          <w:szCs w:val="28"/>
        </w:rPr>
        <w:t xml:space="preserve"> на принцип доступности и посильности обучения. Учитываю индивидуально- психологические особенности учеников, реальный запас ЗУНов, уровень развития ребенка, особенности внимания, мышления, памяти</w:t>
      </w:r>
      <w:r w:rsidR="00FB3CE3">
        <w:rPr>
          <w:rFonts w:ascii="Times New Roman" w:hAnsi="Times New Roman" w:cs="Times New Roman"/>
          <w:sz w:val="28"/>
          <w:szCs w:val="28"/>
        </w:rPr>
        <w:t>.</w:t>
      </w:r>
    </w:p>
    <w:p w:rsidR="00FB3CE3" w:rsidRPr="00465D39" w:rsidRDefault="00FB3CE3" w:rsidP="00DC170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Закончить своё выступление хочу словами А.В.Хуторского </w:t>
      </w:r>
      <w:r w:rsidRPr="00FB3CE3">
        <w:rPr>
          <w:rFonts w:ascii="Times New Roman" w:hAnsi="Times New Roman" w:cs="Times New Roman"/>
          <w:sz w:val="28"/>
          <w:szCs w:val="28"/>
        </w:rPr>
        <w:t>« Если нам удастся реализовать хотя бы начальные элементы общепредметного и компетентностного подхода, это уже будет важный шаг. А удастся нам это настолько, насколько реальность будет готова это принять…»</w:t>
      </w:r>
    </w:p>
    <w:sectPr w:rsidR="00FB3CE3" w:rsidRPr="00465D39" w:rsidSect="00465D39">
      <w:headerReference w:type="default" r:id="rId6"/>
      <w:pgSz w:w="11906" w:h="16838"/>
      <w:pgMar w:top="672"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0EF" w:rsidRDefault="008130EF" w:rsidP="00465D39">
      <w:pPr>
        <w:spacing w:after="0" w:line="240" w:lineRule="auto"/>
      </w:pPr>
      <w:r>
        <w:separator/>
      </w:r>
    </w:p>
  </w:endnote>
  <w:endnote w:type="continuationSeparator" w:id="1">
    <w:p w:rsidR="008130EF" w:rsidRDefault="008130EF" w:rsidP="00465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0EF" w:rsidRDefault="008130EF" w:rsidP="00465D39">
      <w:pPr>
        <w:spacing w:after="0" w:line="240" w:lineRule="auto"/>
      </w:pPr>
      <w:r>
        <w:separator/>
      </w:r>
    </w:p>
  </w:footnote>
  <w:footnote w:type="continuationSeparator" w:id="1">
    <w:p w:rsidR="008130EF" w:rsidRDefault="008130EF" w:rsidP="00465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8138"/>
      <w:docPartObj>
        <w:docPartGallery w:val="Page Numbers (Top of Page)"/>
        <w:docPartUnique/>
      </w:docPartObj>
    </w:sdtPr>
    <w:sdtContent>
      <w:p w:rsidR="00465D39" w:rsidRDefault="009913B0">
        <w:pPr>
          <w:pStyle w:val="a3"/>
          <w:jc w:val="center"/>
        </w:pPr>
        <w:fldSimple w:instr=" PAGE   \* MERGEFORMAT ">
          <w:r w:rsidR="00DC170C">
            <w:rPr>
              <w:noProof/>
            </w:rPr>
            <w:t>6</w:t>
          </w:r>
        </w:fldSimple>
      </w:p>
    </w:sdtContent>
  </w:sdt>
  <w:p w:rsidR="00465D39" w:rsidRDefault="00465D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65D39"/>
    <w:rsid w:val="003F658D"/>
    <w:rsid w:val="00465D39"/>
    <w:rsid w:val="004C292B"/>
    <w:rsid w:val="00696765"/>
    <w:rsid w:val="006A2BE9"/>
    <w:rsid w:val="008130EF"/>
    <w:rsid w:val="0081701B"/>
    <w:rsid w:val="009913B0"/>
    <w:rsid w:val="00DC170C"/>
    <w:rsid w:val="00FB3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8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D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5D39"/>
  </w:style>
  <w:style w:type="paragraph" w:styleId="a5">
    <w:name w:val="footer"/>
    <w:basedOn w:val="a"/>
    <w:link w:val="a6"/>
    <w:uiPriority w:val="99"/>
    <w:semiHidden/>
    <w:unhideWhenUsed/>
    <w:rsid w:val="00465D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65D39"/>
  </w:style>
</w:styles>
</file>

<file path=word/webSettings.xml><?xml version="1.0" encoding="utf-8"?>
<w:webSettings xmlns:r="http://schemas.openxmlformats.org/officeDocument/2006/relationships" xmlns:w="http://schemas.openxmlformats.org/wordprocessingml/2006/main">
  <w:divs>
    <w:div w:id="359362461">
      <w:bodyDiv w:val="1"/>
      <w:marLeft w:val="0"/>
      <w:marRight w:val="0"/>
      <w:marTop w:val="0"/>
      <w:marBottom w:val="0"/>
      <w:divBdr>
        <w:top w:val="none" w:sz="0" w:space="0" w:color="auto"/>
        <w:left w:val="none" w:sz="0" w:space="0" w:color="auto"/>
        <w:bottom w:val="none" w:sz="0" w:space="0" w:color="auto"/>
        <w:right w:val="none" w:sz="0" w:space="0" w:color="auto"/>
      </w:divBdr>
    </w:div>
    <w:div w:id="365637330">
      <w:bodyDiv w:val="1"/>
      <w:marLeft w:val="0"/>
      <w:marRight w:val="0"/>
      <w:marTop w:val="0"/>
      <w:marBottom w:val="0"/>
      <w:divBdr>
        <w:top w:val="none" w:sz="0" w:space="0" w:color="auto"/>
        <w:left w:val="none" w:sz="0" w:space="0" w:color="auto"/>
        <w:bottom w:val="none" w:sz="0" w:space="0" w:color="auto"/>
        <w:right w:val="none" w:sz="0" w:space="0" w:color="auto"/>
      </w:divBdr>
    </w:div>
    <w:div w:id="1193228996">
      <w:bodyDiv w:val="1"/>
      <w:marLeft w:val="0"/>
      <w:marRight w:val="0"/>
      <w:marTop w:val="0"/>
      <w:marBottom w:val="0"/>
      <w:divBdr>
        <w:top w:val="none" w:sz="0" w:space="0" w:color="auto"/>
        <w:left w:val="none" w:sz="0" w:space="0" w:color="auto"/>
        <w:bottom w:val="none" w:sz="0" w:space="0" w:color="auto"/>
        <w:right w:val="none" w:sz="0" w:space="0" w:color="auto"/>
      </w:divBdr>
    </w:div>
    <w:div w:id="1511945868">
      <w:bodyDiv w:val="1"/>
      <w:marLeft w:val="0"/>
      <w:marRight w:val="0"/>
      <w:marTop w:val="0"/>
      <w:marBottom w:val="0"/>
      <w:divBdr>
        <w:top w:val="none" w:sz="0" w:space="0" w:color="auto"/>
        <w:left w:val="none" w:sz="0" w:space="0" w:color="auto"/>
        <w:bottom w:val="none" w:sz="0" w:space="0" w:color="auto"/>
        <w:right w:val="none" w:sz="0" w:space="0" w:color="auto"/>
      </w:divBdr>
    </w:div>
    <w:div w:id="20682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2012-12-24T17:13:00Z</dcterms:created>
  <dcterms:modified xsi:type="dcterms:W3CDTF">2012-12-26T17:42:00Z</dcterms:modified>
</cp:coreProperties>
</file>