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9B" w:rsidRDefault="004E7E9B" w:rsidP="004E7E9B">
      <w:pPr>
        <w:spacing w:after="0" w:line="240" w:lineRule="auto"/>
        <w:jc w:val="center"/>
        <w:rPr>
          <w:rFonts w:ascii="Times New Roman" w:hAnsi="Times New Roman" w:cs="Times New Roman"/>
          <w:b/>
          <w:sz w:val="28"/>
          <w:szCs w:val="28"/>
        </w:rPr>
      </w:pPr>
      <w:r w:rsidRPr="0033313D">
        <w:rPr>
          <w:rFonts w:ascii="Times New Roman" w:hAnsi="Times New Roman" w:cs="Times New Roman"/>
          <w:b/>
          <w:sz w:val="28"/>
          <w:szCs w:val="28"/>
        </w:rPr>
        <w:t xml:space="preserve">                             </w:t>
      </w:r>
    </w:p>
    <w:p w:rsidR="004E7E9B" w:rsidRDefault="004E7E9B" w:rsidP="004E7E9B">
      <w:pPr>
        <w:spacing w:after="0" w:line="240" w:lineRule="auto"/>
        <w:jc w:val="center"/>
        <w:rPr>
          <w:rFonts w:ascii="Times New Roman" w:hAnsi="Times New Roman"/>
          <w:sz w:val="28"/>
        </w:rPr>
      </w:pPr>
    </w:p>
    <w:p w:rsidR="004E7E9B" w:rsidRDefault="004E7E9B" w:rsidP="004E7E9B">
      <w:pPr>
        <w:spacing w:after="0" w:line="240" w:lineRule="auto"/>
        <w:jc w:val="center"/>
        <w:rPr>
          <w:rFonts w:ascii="Times New Roman" w:hAnsi="Times New Roman"/>
          <w:sz w:val="28"/>
        </w:rPr>
      </w:pPr>
      <w:r w:rsidRPr="00CE26F1">
        <w:rPr>
          <w:rFonts w:ascii="Times New Roman" w:hAnsi="Times New Roman"/>
          <w:sz w:val="28"/>
        </w:rPr>
        <w:t xml:space="preserve">МБОУ </w:t>
      </w:r>
      <w:proofErr w:type="spellStart"/>
      <w:r w:rsidRPr="00CE26F1">
        <w:rPr>
          <w:rFonts w:ascii="Times New Roman" w:hAnsi="Times New Roman"/>
          <w:sz w:val="28"/>
        </w:rPr>
        <w:t>Алешковская</w:t>
      </w:r>
      <w:proofErr w:type="spellEnd"/>
      <w:r w:rsidRPr="00CE26F1">
        <w:rPr>
          <w:rFonts w:ascii="Times New Roman" w:hAnsi="Times New Roman"/>
          <w:sz w:val="28"/>
        </w:rPr>
        <w:t xml:space="preserve"> СОШ</w:t>
      </w:r>
    </w:p>
    <w:p w:rsidR="004E7E9B" w:rsidRDefault="004E7E9B" w:rsidP="004E7E9B">
      <w:pPr>
        <w:spacing w:after="0" w:line="240" w:lineRule="auto"/>
        <w:jc w:val="center"/>
        <w:rPr>
          <w:rFonts w:ascii="Times New Roman" w:hAnsi="Times New Roman"/>
          <w:sz w:val="28"/>
        </w:rPr>
      </w:pPr>
      <w:proofErr w:type="spellStart"/>
      <w:r>
        <w:rPr>
          <w:rFonts w:ascii="Times New Roman" w:hAnsi="Times New Roman"/>
          <w:sz w:val="28"/>
        </w:rPr>
        <w:t>Богородского</w:t>
      </w:r>
      <w:proofErr w:type="spellEnd"/>
      <w:r>
        <w:rPr>
          <w:rFonts w:ascii="Times New Roman" w:hAnsi="Times New Roman"/>
          <w:sz w:val="28"/>
        </w:rPr>
        <w:t xml:space="preserve">  района</w:t>
      </w:r>
    </w:p>
    <w:p w:rsidR="004E7E9B" w:rsidRDefault="004E7E9B" w:rsidP="004E7E9B">
      <w:pPr>
        <w:spacing w:after="0" w:line="240" w:lineRule="auto"/>
        <w:jc w:val="center"/>
      </w:pPr>
      <w:r>
        <w:rPr>
          <w:rFonts w:ascii="Times New Roman" w:hAnsi="Times New Roman"/>
          <w:sz w:val="28"/>
        </w:rPr>
        <w:t>Нижегородской области</w:t>
      </w:r>
      <w:r w:rsidRPr="00655A79">
        <w:t xml:space="preserve"> </w:t>
      </w:r>
    </w:p>
    <w:p w:rsidR="004E7E9B" w:rsidRDefault="004E7E9B" w:rsidP="004E7E9B">
      <w:pPr>
        <w:spacing w:after="0" w:line="240" w:lineRule="auto"/>
        <w:jc w:val="center"/>
      </w:pPr>
    </w:p>
    <w:p w:rsidR="004E7E9B" w:rsidRDefault="004E7E9B" w:rsidP="004E7E9B">
      <w:pPr>
        <w:spacing w:after="0" w:line="240" w:lineRule="auto"/>
        <w:jc w:val="center"/>
      </w:pPr>
    </w:p>
    <w:p w:rsidR="004E7E9B" w:rsidRDefault="004E7E9B" w:rsidP="004E7E9B">
      <w:pPr>
        <w:spacing w:after="0" w:line="240" w:lineRule="auto"/>
        <w:jc w:val="center"/>
      </w:pPr>
    </w:p>
    <w:p w:rsidR="004E7E9B" w:rsidRPr="00CE26F1" w:rsidRDefault="004E7E9B" w:rsidP="004E7E9B">
      <w:pPr>
        <w:spacing w:after="0"/>
        <w:rPr>
          <w:rFonts w:ascii="Times New Roman" w:hAnsi="Times New Roman"/>
          <w:sz w:val="28"/>
        </w:rPr>
      </w:pPr>
    </w:p>
    <w:p w:rsidR="004E7E9B" w:rsidRDefault="004E7E9B" w:rsidP="004E7E9B">
      <w:pPr>
        <w:rPr>
          <w:rFonts w:ascii="Times New Roman" w:hAnsi="Times New Roman"/>
          <w:b/>
          <w:sz w:val="28"/>
          <w:szCs w:val="28"/>
        </w:rPr>
      </w:pPr>
    </w:p>
    <w:p w:rsidR="004E7E9B" w:rsidRPr="00655A79" w:rsidRDefault="004E7E9B" w:rsidP="004E7E9B">
      <w:pPr>
        <w:jc w:val="center"/>
        <w:rPr>
          <w:rFonts w:ascii="Times New Roman" w:hAnsi="Times New Roman"/>
          <w:b/>
          <w:sz w:val="36"/>
          <w:szCs w:val="28"/>
        </w:rPr>
      </w:pPr>
      <w:r w:rsidRPr="00A6327C">
        <w:rPr>
          <w:rFonts w:ascii="Calibri" w:hAnsi="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0.6pt;margin-top:25.85pt;width:403.6pt;height:152.15pt;z-index:-251655168" wrapcoords="3332 -106 3533 1596 3493 3299 3292 3405 3493 3831 10880 5001 4296 5746 3292 5959 3292 6703 -40 6916 -40 7235 201 8406 -40 10108 -40 10853 3292 11811 5259 11811 3814 13194 3774 14152 3774 14897 3854 15641 6343 16918 7066 17025 12607 18621 1285 18940 1285 21706 1726 21813 11683 21813 20074 21813 20195 21813 20476 20749 20516 19046 19713 18833 13370 18621 13490 17982 13008 17769 8632 16918 11683 16918 17344 15854 17304 13513 17465 12981 16180 12768 5862 11811 11121 11811 16903 10960 16782 10108 20677 10108 21761 9789 21761 7023 20797 6916 10639 6703 10880 5001 13008 5001 18388 3831 18348 958 16260 745 5059 -106 3332 -106" fillcolor="#002060" strokecolor="#002060">
            <v:shadow on="t" color="#b2b2b2" opacity="52429f" offset="3pt"/>
            <v:textpath style="font-family:&quot;Times New Roman&quot;;font-weight:bold;v-text-kern:t" trim="t" fitpath="t" string="Использование&#10;учебно-лабораторного&#10;оборудования &#10;в начальной школе&#10;"/>
            <w10:wrap type="tight"/>
          </v:shape>
        </w:pict>
      </w:r>
    </w:p>
    <w:p w:rsidR="004E7E9B" w:rsidRDefault="004E7E9B" w:rsidP="004E7E9B">
      <w:pPr>
        <w:jc w:val="center"/>
        <w:rPr>
          <w:rFonts w:ascii="Times New Roman" w:hAnsi="Times New Roman"/>
          <w:b/>
          <w:sz w:val="28"/>
          <w:szCs w:val="28"/>
        </w:rPr>
      </w:pPr>
    </w:p>
    <w:p w:rsidR="004E7E9B" w:rsidRDefault="004E7E9B" w:rsidP="004E7E9B">
      <w:pPr>
        <w:jc w:val="center"/>
        <w:rPr>
          <w:rFonts w:ascii="Times New Roman" w:hAnsi="Times New Roman"/>
          <w:b/>
          <w:sz w:val="28"/>
          <w:szCs w:val="28"/>
        </w:rPr>
      </w:pPr>
    </w:p>
    <w:p w:rsidR="004E7E9B" w:rsidRDefault="004E7E9B" w:rsidP="004E7E9B">
      <w:pPr>
        <w:jc w:val="center"/>
        <w:rPr>
          <w:rFonts w:ascii="Times New Roman" w:hAnsi="Times New Roman"/>
          <w:b/>
          <w:sz w:val="28"/>
          <w:szCs w:val="28"/>
        </w:rPr>
      </w:pPr>
    </w:p>
    <w:p w:rsidR="004E7E9B" w:rsidRDefault="004E7E9B" w:rsidP="004E7E9B">
      <w:pPr>
        <w:jc w:val="right"/>
        <w:rPr>
          <w:rFonts w:ascii="Times New Roman" w:hAnsi="Times New Roman"/>
          <w:b/>
          <w:sz w:val="28"/>
          <w:szCs w:val="28"/>
        </w:rPr>
      </w:pPr>
    </w:p>
    <w:p w:rsidR="004E7E9B" w:rsidRDefault="004E7E9B" w:rsidP="004E7E9B">
      <w:pPr>
        <w:rPr>
          <w:rFonts w:ascii="Times New Roman" w:hAnsi="Times New Roman"/>
          <w:b/>
          <w:sz w:val="36"/>
          <w:szCs w:val="28"/>
        </w:rPr>
      </w:pPr>
    </w:p>
    <w:p w:rsidR="004E7E9B" w:rsidRDefault="004E7E9B" w:rsidP="004E7E9B">
      <w:pPr>
        <w:jc w:val="center"/>
        <w:rPr>
          <w:rFonts w:ascii="Times New Roman" w:hAnsi="Times New Roman"/>
          <w:b/>
          <w:sz w:val="36"/>
          <w:szCs w:val="28"/>
        </w:rPr>
      </w:pPr>
    </w:p>
    <w:p w:rsidR="004E7E9B" w:rsidRPr="00655A79" w:rsidRDefault="004E7E9B" w:rsidP="004E7E9B">
      <w:pPr>
        <w:jc w:val="center"/>
        <w:rPr>
          <w:rFonts w:ascii="Times New Roman" w:hAnsi="Times New Roman"/>
          <w:b/>
          <w:sz w:val="36"/>
          <w:szCs w:val="28"/>
        </w:rPr>
      </w:pPr>
      <w:r>
        <w:rPr>
          <w:rFonts w:ascii="Times New Roman" w:hAnsi="Times New Roman"/>
          <w:b/>
          <w:noProof/>
          <w:sz w:val="36"/>
          <w:szCs w:val="28"/>
          <w:lang w:eastAsia="ru-RU"/>
        </w:rPr>
        <w:drawing>
          <wp:anchor distT="0" distB="0" distL="114300" distR="114300" simplePos="0" relativeHeight="251663360" behindDoc="0" locked="0" layoutInCell="1" allowOverlap="1">
            <wp:simplePos x="0" y="0"/>
            <wp:positionH relativeFrom="column">
              <wp:posOffset>3014734</wp:posOffset>
            </wp:positionH>
            <wp:positionV relativeFrom="paragraph">
              <wp:posOffset>329783</wp:posOffset>
            </wp:positionV>
            <wp:extent cx="1180683" cy="1160060"/>
            <wp:effectExtent l="19050" t="0" r="417" b="0"/>
            <wp:wrapNone/>
            <wp:docPr id="3" name="Рисунок 7" descr="http://content.onliner.by/forum/6d3/889/162735/800x800/52c02232e43075d6fc861914731205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onliner.by/forum/6d3/889/162735/800x800/52c02232e43075d6fc8619147312053e.jpg"/>
                    <pic:cNvPicPr>
                      <a:picLocks noChangeAspect="1" noChangeArrowheads="1"/>
                    </pic:cNvPicPr>
                  </pic:nvPicPr>
                  <pic:blipFill>
                    <a:blip r:embed="rId7" cstate="print"/>
                    <a:srcRect/>
                    <a:stretch>
                      <a:fillRect/>
                    </a:stretch>
                  </pic:blipFill>
                  <pic:spPr bwMode="auto">
                    <a:xfrm>
                      <a:off x="0" y="0"/>
                      <a:ext cx="1180683" cy="1160060"/>
                    </a:xfrm>
                    <a:prstGeom prst="rect">
                      <a:avLst/>
                    </a:prstGeom>
                    <a:noFill/>
                    <a:ln w="9525">
                      <a:noFill/>
                      <a:miter lim="800000"/>
                      <a:headEnd/>
                      <a:tailEnd/>
                    </a:ln>
                  </pic:spPr>
                </pic:pic>
              </a:graphicData>
            </a:graphic>
          </wp:anchor>
        </w:drawing>
      </w:r>
      <w:r>
        <w:rPr>
          <w:rFonts w:ascii="Times New Roman" w:hAnsi="Times New Roman"/>
          <w:b/>
          <w:sz w:val="36"/>
          <w:szCs w:val="28"/>
        </w:rPr>
        <w:t xml:space="preserve"> (в</w:t>
      </w:r>
      <w:r w:rsidRPr="00655A79">
        <w:rPr>
          <w:rFonts w:ascii="Times New Roman" w:hAnsi="Times New Roman"/>
          <w:b/>
          <w:sz w:val="36"/>
          <w:szCs w:val="28"/>
        </w:rPr>
        <w:t xml:space="preserve">ыступление на </w:t>
      </w:r>
      <w:r>
        <w:rPr>
          <w:rFonts w:ascii="Times New Roman" w:hAnsi="Times New Roman"/>
          <w:b/>
          <w:sz w:val="36"/>
          <w:szCs w:val="28"/>
        </w:rPr>
        <w:t>публичном отчете)</w:t>
      </w:r>
      <w:r w:rsidRPr="00655A79">
        <w:rPr>
          <w:rFonts w:ascii="Times New Roman" w:hAnsi="Times New Roman"/>
          <w:b/>
          <w:sz w:val="36"/>
          <w:szCs w:val="28"/>
        </w:rPr>
        <w:t xml:space="preserve"> </w:t>
      </w:r>
    </w:p>
    <w:p w:rsidR="004E7E9B" w:rsidRDefault="004E7E9B" w:rsidP="004E7E9B">
      <w:pPr>
        <w:rPr>
          <w:rFonts w:ascii="Times New Roman" w:hAnsi="Times New Roman"/>
          <w:b/>
          <w:sz w:val="36"/>
          <w:szCs w:val="28"/>
        </w:rPr>
      </w:pPr>
      <w:r>
        <w:rPr>
          <w:rFonts w:ascii="Times New Roman" w:hAnsi="Times New Roman"/>
          <w:b/>
          <w:noProof/>
          <w:sz w:val="36"/>
          <w:szCs w:val="28"/>
          <w:lang w:eastAsia="ru-RU"/>
        </w:rPr>
        <w:drawing>
          <wp:anchor distT="0" distB="0" distL="114300" distR="114300" simplePos="0" relativeHeight="251664384" behindDoc="0" locked="0" layoutInCell="1" allowOverlap="1">
            <wp:simplePos x="0" y="0"/>
            <wp:positionH relativeFrom="column">
              <wp:posOffset>2100334</wp:posOffset>
            </wp:positionH>
            <wp:positionV relativeFrom="paragraph">
              <wp:posOffset>255365</wp:posOffset>
            </wp:positionV>
            <wp:extent cx="772520" cy="1460310"/>
            <wp:effectExtent l="19050" t="0" r="8530" b="0"/>
            <wp:wrapNone/>
            <wp:docPr id="1" name="Рисунок 1" descr="http://images.clipartlogo.com/files/ss/thumb/102/102130342/laboratory-instrument-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logo.com/files/ss/thumb/102/102130342/laboratory-instrument-a_small.jpg"/>
                    <pic:cNvPicPr>
                      <a:picLocks noChangeAspect="1" noChangeArrowheads="1"/>
                    </pic:cNvPicPr>
                  </pic:nvPicPr>
                  <pic:blipFill>
                    <a:blip r:embed="rId8" cstate="print"/>
                    <a:srcRect/>
                    <a:stretch>
                      <a:fillRect/>
                    </a:stretch>
                  </pic:blipFill>
                  <pic:spPr bwMode="auto">
                    <a:xfrm>
                      <a:off x="0" y="0"/>
                      <a:ext cx="772520" cy="1460310"/>
                    </a:xfrm>
                    <a:prstGeom prst="rect">
                      <a:avLst/>
                    </a:prstGeom>
                    <a:noFill/>
                    <a:ln w="9525">
                      <a:noFill/>
                      <a:miter lim="800000"/>
                      <a:headEnd/>
                      <a:tailEnd/>
                    </a:ln>
                  </pic:spPr>
                </pic:pic>
              </a:graphicData>
            </a:graphic>
          </wp:anchor>
        </w:drawing>
      </w:r>
      <w:r>
        <w:rPr>
          <w:rFonts w:ascii="Times New Roman" w:hAnsi="Times New Roman"/>
          <w:b/>
          <w:sz w:val="36"/>
          <w:szCs w:val="28"/>
        </w:rPr>
        <w:t xml:space="preserve">                                                                            </w:t>
      </w:r>
    </w:p>
    <w:p w:rsidR="004E7E9B" w:rsidRDefault="004E7E9B" w:rsidP="004E7E9B">
      <w:pPr>
        <w:rPr>
          <w:rFonts w:ascii="Times New Roman" w:hAnsi="Times New Roman"/>
          <w:b/>
          <w:sz w:val="36"/>
          <w:szCs w:val="28"/>
        </w:rPr>
      </w:pPr>
    </w:p>
    <w:p w:rsidR="004E7E9B" w:rsidRDefault="004E7E9B" w:rsidP="004E7E9B">
      <w:pPr>
        <w:rPr>
          <w:rFonts w:ascii="Times New Roman" w:hAnsi="Times New Roman"/>
          <w:b/>
          <w:sz w:val="36"/>
          <w:szCs w:val="28"/>
        </w:rPr>
      </w:pPr>
      <w:r>
        <w:rPr>
          <w:rFonts w:ascii="Times New Roman" w:hAnsi="Times New Roman"/>
          <w:b/>
          <w:noProof/>
          <w:sz w:val="36"/>
          <w:szCs w:val="28"/>
          <w:lang w:eastAsia="ru-RU"/>
        </w:rPr>
        <w:drawing>
          <wp:anchor distT="0" distB="0" distL="114300" distR="114300" simplePos="0" relativeHeight="251662336" behindDoc="0" locked="0" layoutInCell="1" allowOverlap="1">
            <wp:simplePos x="0" y="0"/>
            <wp:positionH relativeFrom="column">
              <wp:posOffset>4065612</wp:posOffset>
            </wp:positionH>
            <wp:positionV relativeFrom="paragraph">
              <wp:posOffset>202368</wp:posOffset>
            </wp:positionV>
            <wp:extent cx="881702" cy="464024"/>
            <wp:effectExtent l="19050" t="0" r="0" b="0"/>
            <wp:wrapNone/>
            <wp:docPr id="2" name="Рисунок 4" descr="http://www.forum.u-samovara.ru/uploads/post-5-1314016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um.u-samovara.ru/uploads/post-5-1314016998.jpg"/>
                    <pic:cNvPicPr>
                      <a:picLocks noChangeAspect="1" noChangeArrowheads="1"/>
                    </pic:cNvPicPr>
                  </pic:nvPicPr>
                  <pic:blipFill>
                    <a:blip r:embed="rId9" cstate="print">
                      <a:clrChange>
                        <a:clrFrom>
                          <a:srgbClr val="E1E3E0"/>
                        </a:clrFrom>
                        <a:clrTo>
                          <a:srgbClr val="E1E3E0">
                            <a:alpha val="0"/>
                          </a:srgbClr>
                        </a:clrTo>
                      </a:clrChange>
                    </a:blip>
                    <a:srcRect/>
                    <a:stretch>
                      <a:fillRect/>
                    </a:stretch>
                  </pic:blipFill>
                  <pic:spPr bwMode="auto">
                    <a:xfrm>
                      <a:off x="0" y="0"/>
                      <a:ext cx="881702" cy="464024"/>
                    </a:xfrm>
                    <a:prstGeom prst="rect">
                      <a:avLst/>
                    </a:prstGeom>
                    <a:noFill/>
                    <a:ln w="9525">
                      <a:noFill/>
                      <a:miter lim="800000"/>
                      <a:headEnd/>
                      <a:tailEnd/>
                    </a:ln>
                  </pic:spPr>
                </pic:pic>
              </a:graphicData>
            </a:graphic>
          </wp:anchor>
        </w:drawing>
      </w:r>
    </w:p>
    <w:p w:rsidR="004E7E9B" w:rsidRDefault="004E7E9B" w:rsidP="004E7E9B">
      <w:pPr>
        <w:rPr>
          <w:rFonts w:ascii="Times New Roman" w:hAnsi="Times New Roman"/>
          <w:b/>
          <w:sz w:val="36"/>
          <w:szCs w:val="28"/>
        </w:rPr>
      </w:pPr>
    </w:p>
    <w:p w:rsidR="004E7E9B" w:rsidRDefault="004E7E9B" w:rsidP="004E7E9B">
      <w:pPr>
        <w:rPr>
          <w:rFonts w:ascii="Times New Roman" w:hAnsi="Times New Roman"/>
          <w:b/>
          <w:sz w:val="36"/>
          <w:szCs w:val="28"/>
        </w:rPr>
      </w:pPr>
    </w:p>
    <w:p w:rsidR="004E7E9B" w:rsidRPr="004E7E9B" w:rsidRDefault="004E7E9B" w:rsidP="004E7E9B">
      <w:pPr>
        <w:jc w:val="center"/>
        <w:rPr>
          <w:rFonts w:ascii="Times New Roman" w:hAnsi="Times New Roman"/>
          <w:b/>
          <w:sz w:val="32"/>
          <w:szCs w:val="28"/>
        </w:rPr>
      </w:pPr>
      <w:r>
        <w:rPr>
          <w:rFonts w:ascii="Times New Roman" w:hAnsi="Times New Roman"/>
          <w:b/>
          <w:sz w:val="32"/>
          <w:szCs w:val="28"/>
        </w:rPr>
        <w:t xml:space="preserve">                                                                        </w:t>
      </w:r>
      <w:r w:rsidRPr="004E7E9B">
        <w:rPr>
          <w:rFonts w:ascii="Times New Roman" w:hAnsi="Times New Roman"/>
          <w:b/>
          <w:sz w:val="32"/>
          <w:szCs w:val="28"/>
        </w:rPr>
        <w:t xml:space="preserve">Руководитель ШМО </w:t>
      </w:r>
    </w:p>
    <w:p w:rsidR="004E7E9B" w:rsidRPr="004E7E9B" w:rsidRDefault="004E7E9B" w:rsidP="004E7E9B">
      <w:pPr>
        <w:rPr>
          <w:rFonts w:ascii="Times New Roman" w:hAnsi="Times New Roman"/>
          <w:b/>
          <w:sz w:val="32"/>
          <w:szCs w:val="28"/>
        </w:rPr>
      </w:pPr>
      <w:r w:rsidRPr="004E7E9B">
        <w:rPr>
          <w:rFonts w:ascii="Times New Roman" w:hAnsi="Times New Roman"/>
          <w:b/>
          <w:sz w:val="32"/>
          <w:szCs w:val="28"/>
        </w:rPr>
        <w:t xml:space="preserve">                                                                      </w:t>
      </w:r>
      <w:r>
        <w:rPr>
          <w:rFonts w:ascii="Times New Roman" w:hAnsi="Times New Roman"/>
          <w:b/>
          <w:sz w:val="32"/>
          <w:szCs w:val="28"/>
        </w:rPr>
        <w:t xml:space="preserve">         </w:t>
      </w:r>
      <w:r w:rsidRPr="004E7E9B">
        <w:rPr>
          <w:rFonts w:ascii="Times New Roman" w:hAnsi="Times New Roman"/>
          <w:b/>
          <w:sz w:val="32"/>
          <w:szCs w:val="28"/>
        </w:rPr>
        <w:t xml:space="preserve"> </w:t>
      </w:r>
      <w:r>
        <w:rPr>
          <w:rFonts w:ascii="Times New Roman" w:hAnsi="Times New Roman"/>
          <w:b/>
          <w:sz w:val="32"/>
          <w:szCs w:val="28"/>
        </w:rPr>
        <w:t xml:space="preserve">     </w:t>
      </w:r>
      <w:r w:rsidRPr="004E7E9B">
        <w:rPr>
          <w:rFonts w:ascii="Times New Roman" w:hAnsi="Times New Roman"/>
          <w:b/>
          <w:sz w:val="32"/>
          <w:szCs w:val="28"/>
        </w:rPr>
        <w:t>учителей начальных</w:t>
      </w:r>
    </w:p>
    <w:p w:rsidR="004E7E9B" w:rsidRPr="004E7E9B" w:rsidRDefault="004E7E9B" w:rsidP="004E7E9B">
      <w:pPr>
        <w:jc w:val="center"/>
        <w:rPr>
          <w:rFonts w:ascii="Times New Roman" w:hAnsi="Times New Roman"/>
          <w:b/>
          <w:sz w:val="32"/>
          <w:szCs w:val="28"/>
        </w:rPr>
      </w:pPr>
      <w:r>
        <w:rPr>
          <w:rFonts w:ascii="Times New Roman" w:hAnsi="Times New Roman"/>
          <w:b/>
          <w:sz w:val="32"/>
          <w:szCs w:val="28"/>
        </w:rPr>
        <w:t xml:space="preserve">                                                                            </w:t>
      </w:r>
      <w:r w:rsidRPr="004E7E9B">
        <w:rPr>
          <w:rFonts w:ascii="Times New Roman" w:hAnsi="Times New Roman"/>
          <w:b/>
          <w:sz w:val="32"/>
          <w:szCs w:val="28"/>
        </w:rPr>
        <w:t>классов Попкова Т.В.</w:t>
      </w:r>
    </w:p>
    <w:p w:rsidR="004E7E9B" w:rsidRDefault="004E7E9B" w:rsidP="004E7E9B">
      <w:pPr>
        <w:jc w:val="center"/>
        <w:rPr>
          <w:rFonts w:ascii="Times New Roman" w:hAnsi="Times New Roman"/>
          <w:sz w:val="28"/>
          <w:szCs w:val="28"/>
        </w:rPr>
      </w:pPr>
    </w:p>
    <w:p w:rsidR="004E7E9B" w:rsidRDefault="004E7E9B" w:rsidP="004E7E9B">
      <w:pPr>
        <w:jc w:val="center"/>
        <w:rPr>
          <w:rFonts w:ascii="Times New Roman" w:hAnsi="Times New Roman"/>
          <w:sz w:val="28"/>
          <w:szCs w:val="28"/>
        </w:rPr>
      </w:pPr>
    </w:p>
    <w:p w:rsidR="004E7E9B" w:rsidRPr="004E7E9B" w:rsidRDefault="004E7E9B" w:rsidP="004E7E9B">
      <w:pPr>
        <w:jc w:val="center"/>
        <w:rPr>
          <w:rFonts w:ascii="Times New Roman" w:hAnsi="Times New Roman"/>
          <w:sz w:val="28"/>
          <w:szCs w:val="28"/>
        </w:rPr>
      </w:pPr>
      <w:r>
        <w:rPr>
          <w:rFonts w:ascii="Times New Roman" w:hAnsi="Times New Roman"/>
          <w:b/>
          <w:sz w:val="28"/>
          <w:szCs w:val="28"/>
        </w:rPr>
        <w:t xml:space="preserve">2012-2013 </w:t>
      </w:r>
      <w:proofErr w:type="spellStart"/>
      <w:r>
        <w:rPr>
          <w:rFonts w:ascii="Times New Roman" w:hAnsi="Times New Roman"/>
          <w:b/>
          <w:sz w:val="28"/>
          <w:szCs w:val="28"/>
        </w:rPr>
        <w:t>уч</w:t>
      </w:r>
      <w:proofErr w:type="spellEnd"/>
      <w:r>
        <w:rPr>
          <w:rFonts w:ascii="Times New Roman" w:hAnsi="Times New Roman"/>
          <w:b/>
          <w:sz w:val="28"/>
          <w:szCs w:val="28"/>
        </w:rPr>
        <w:t>.  год</w:t>
      </w:r>
    </w:p>
    <w:p w:rsidR="004E7E9B" w:rsidRDefault="004E7E9B">
      <w:pPr>
        <w:rPr>
          <w:sz w:val="28"/>
          <w:szCs w:val="28"/>
        </w:rPr>
      </w:pPr>
    </w:p>
    <w:p w:rsidR="00B16F40" w:rsidRDefault="00B16F40" w:rsidP="00B16F40">
      <w:pPr>
        <w:spacing w:after="0" w:line="360" w:lineRule="auto"/>
        <w:jc w:val="center"/>
        <w:rPr>
          <w:b/>
          <w:sz w:val="28"/>
          <w:szCs w:val="28"/>
        </w:rPr>
      </w:pPr>
    </w:p>
    <w:p w:rsidR="00B16F40" w:rsidRPr="004E7E9B" w:rsidRDefault="00B16F40" w:rsidP="004E7E9B">
      <w:pPr>
        <w:spacing w:after="0" w:line="480" w:lineRule="auto"/>
        <w:jc w:val="center"/>
        <w:rPr>
          <w:rFonts w:ascii="Times New Roman" w:hAnsi="Times New Roman" w:cs="Times New Roman"/>
          <w:b/>
          <w:sz w:val="28"/>
          <w:szCs w:val="28"/>
        </w:rPr>
      </w:pPr>
      <w:r w:rsidRPr="004E7E9B">
        <w:rPr>
          <w:rFonts w:ascii="Times New Roman" w:hAnsi="Times New Roman" w:cs="Times New Roman"/>
          <w:b/>
          <w:sz w:val="28"/>
          <w:szCs w:val="28"/>
        </w:rPr>
        <w:t>ИСПОЛЬЗОВАНИЕ</w:t>
      </w:r>
    </w:p>
    <w:p w:rsidR="00B16F40" w:rsidRPr="004E7E9B" w:rsidRDefault="00B16F40" w:rsidP="004E7E9B">
      <w:pPr>
        <w:spacing w:after="0" w:line="480" w:lineRule="auto"/>
        <w:jc w:val="center"/>
        <w:rPr>
          <w:rFonts w:ascii="Times New Roman" w:hAnsi="Times New Roman" w:cs="Times New Roman"/>
          <w:b/>
          <w:sz w:val="28"/>
          <w:szCs w:val="28"/>
        </w:rPr>
      </w:pPr>
      <w:r w:rsidRPr="004E7E9B">
        <w:rPr>
          <w:rFonts w:ascii="Times New Roman" w:hAnsi="Times New Roman" w:cs="Times New Roman"/>
          <w:b/>
          <w:sz w:val="28"/>
          <w:szCs w:val="28"/>
        </w:rPr>
        <w:t>УЧЕБНО-ЛАБОРАТОРНОГО ОБОРУДОВАНИЯ</w:t>
      </w:r>
    </w:p>
    <w:p w:rsidR="00B16F40" w:rsidRPr="004E7E9B" w:rsidRDefault="00B16F40" w:rsidP="004E7E9B">
      <w:pPr>
        <w:spacing w:after="0" w:line="480" w:lineRule="auto"/>
        <w:jc w:val="center"/>
        <w:rPr>
          <w:rFonts w:ascii="Times New Roman" w:hAnsi="Times New Roman" w:cs="Times New Roman"/>
          <w:b/>
          <w:sz w:val="28"/>
          <w:szCs w:val="28"/>
        </w:rPr>
      </w:pPr>
      <w:r w:rsidRPr="004E7E9B">
        <w:rPr>
          <w:rFonts w:ascii="Times New Roman" w:hAnsi="Times New Roman" w:cs="Times New Roman"/>
          <w:b/>
          <w:sz w:val="28"/>
          <w:szCs w:val="28"/>
        </w:rPr>
        <w:t>В НАЧАЛЬНОЙ ШКОЛЕ</w:t>
      </w:r>
    </w:p>
    <w:p w:rsidR="00B16F40" w:rsidRPr="004E7E9B" w:rsidRDefault="00B16F40" w:rsidP="004E7E9B">
      <w:pPr>
        <w:spacing w:after="0" w:line="480" w:lineRule="auto"/>
        <w:jc w:val="center"/>
        <w:rPr>
          <w:rFonts w:ascii="Times New Roman" w:hAnsi="Times New Roman" w:cs="Times New Roman"/>
          <w:i/>
          <w:sz w:val="28"/>
          <w:szCs w:val="28"/>
        </w:rPr>
      </w:pPr>
      <w:r w:rsidRPr="004E7E9B">
        <w:rPr>
          <w:rFonts w:ascii="Times New Roman" w:hAnsi="Times New Roman" w:cs="Times New Roman"/>
          <w:i/>
          <w:sz w:val="28"/>
          <w:szCs w:val="28"/>
        </w:rPr>
        <w:t xml:space="preserve">(Выступление на публичном отчете  2013-2014 </w:t>
      </w:r>
      <w:proofErr w:type="spellStart"/>
      <w:r w:rsidRPr="004E7E9B">
        <w:rPr>
          <w:rFonts w:ascii="Times New Roman" w:hAnsi="Times New Roman" w:cs="Times New Roman"/>
          <w:i/>
          <w:sz w:val="28"/>
          <w:szCs w:val="28"/>
        </w:rPr>
        <w:t>уч</w:t>
      </w:r>
      <w:proofErr w:type="spellEnd"/>
      <w:r w:rsidRPr="004E7E9B">
        <w:rPr>
          <w:rFonts w:ascii="Times New Roman" w:hAnsi="Times New Roman" w:cs="Times New Roman"/>
          <w:i/>
          <w:sz w:val="28"/>
          <w:szCs w:val="28"/>
        </w:rPr>
        <w:t>. год.)</w:t>
      </w:r>
    </w:p>
    <w:p w:rsidR="004E7E9B" w:rsidRDefault="008771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00092CE1" w:rsidRPr="004E7E9B">
        <w:rPr>
          <w:rFonts w:ascii="Times New Roman" w:hAnsi="Times New Roman" w:cs="Times New Roman"/>
          <w:sz w:val="28"/>
          <w:szCs w:val="28"/>
        </w:rPr>
        <w:t xml:space="preserve">В 2012 году в рамках модернизации образования и в связи с переходом на </w:t>
      </w:r>
      <w:proofErr w:type="gramStart"/>
      <w:r w:rsidR="00092CE1" w:rsidRPr="004E7E9B">
        <w:rPr>
          <w:rFonts w:ascii="Times New Roman" w:hAnsi="Times New Roman" w:cs="Times New Roman"/>
          <w:sz w:val="28"/>
          <w:szCs w:val="28"/>
        </w:rPr>
        <w:t>новый</w:t>
      </w:r>
      <w:proofErr w:type="gramEnd"/>
      <w:r w:rsidR="00092CE1" w:rsidRPr="004E7E9B">
        <w:rPr>
          <w:rFonts w:ascii="Times New Roman" w:hAnsi="Times New Roman" w:cs="Times New Roman"/>
          <w:sz w:val="28"/>
          <w:szCs w:val="28"/>
        </w:rPr>
        <w:t xml:space="preserve"> ФГОС, наша школа получила оборудование для кабинета начальных классов. Кроме таблиц, наглядных  и электронных пособий кабинет значительно пополнился учебно-лабораторным оборудованием. </w:t>
      </w:r>
      <w:r w:rsidR="004E7E9B">
        <w:rPr>
          <w:rFonts w:ascii="Times New Roman" w:hAnsi="Times New Roman" w:cs="Times New Roman"/>
          <w:sz w:val="28"/>
          <w:szCs w:val="28"/>
        </w:rPr>
        <w:t>Это</w:t>
      </w:r>
    </w:p>
    <w:p w:rsidR="004E7E9B" w:rsidRPr="004E7E9B" w:rsidRDefault="00092CE1"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глобусы, </w:t>
      </w:r>
    </w:p>
    <w:p w:rsidR="004E7E9B" w:rsidRPr="004E7E9B" w:rsidRDefault="00092CE1"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теллурий, </w:t>
      </w:r>
    </w:p>
    <w:p w:rsidR="004E7E9B" w:rsidRPr="004E7E9B" w:rsidRDefault="00092CE1"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микроскопы,</w:t>
      </w:r>
    </w:p>
    <w:p w:rsidR="008771A5" w:rsidRPr="004E7E9B" w:rsidRDefault="00092CE1"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модель Земли, </w:t>
      </w:r>
    </w:p>
    <w:p w:rsidR="004E7E9B" w:rsidRPr="004E7E9B" w:rsidRDefault="00092CE1"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различные гербарии</w:t>
      </w:r>
      <w:r w:rsidR="008771A5" w:rsidRPr="004E7E9B">
        <w:rPr>
          <w:rFonts w:ascii="Times New Roman" w:hAnsi="Times New Roman" w:cs="Times New Roman"/>
          <w:sz w:val="28"/>
          <w:szCs w:val="28"/>
        </w:rPr>
        <w:t>,</w:t>
      </w:r>
      <w:r w:rsidR="00B16F40" w:rsidRPr="004E7E9B">
        <w:rPr>
          <w:rFonts w:ascii="Times New Roman" w:hAnsi="Times New Roman" w:cs="Times New Roman"/>
          <w:sz w:val="28"/>
          <w:szCs w:val="28"/>
        </w:rPr>
        <w:t xml:space="preserve"> </w:t>
      </w:r>
    </w:p>
    <w:p w:rsidR="004E7E9B" w:rsidRPr="004E7E9B" w:rsidRDefault="008771A5" w:rsidP="004E7E9B">
      <w:pPr>
        <w:pStyle w:val="aa"/>
        <w:numPr>
          <w:ilvl w:val="0"/>
          <w:numId w:val="1"/>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наборы муляжей овощей, фруктов, грибов, плодов</w:t>
      </w:r>
      <w:r w:rsidR="00B16F40" w:rsidRPr="004E7E9B">
        <w:rPr>
          <w:rFonts w:ascii="Times New Roman" w:hAnsi="Times New Roman" w:cs="Times New Roman"/>
          <w:sz w:val="28"/>
          <w:szCs w:val="28"/>
        </w:rPr>
        <w:t xml:space="preserve">, </w:t>
      </w:r>
    </w:p>
    <w:p w:rsidR="008771A5" w:rsidRPr="004E7E9B" w:rsidRDefault="008771A5" w:rsidP="004E7E9B">
      <w:pPr>
        <w:pStyle w:val="aa"/>
        <w:numPr>
          <w:ilvl w:val="0"/>
          <w:numId w:val="1"/>
        </w:numPr>
        <w:spacing w:after="0" w:line="480" w:lineRule="auto"/>
        <w:jc w:val="both"/>
        <w:rPr>
          <w:rFonts w:ascii="Times New Roman" w:hAnsi="Times New Roman" w:cs="Times New Roman"/>
          <w:sz w:val="28"/>
          <w:szCs w:val="28"/>
        </w:rPr>
      </w:pPr>
      <w:proofErr w:type="gramStart"/>
      <w:r w:rsidRPr="004E7E9B">
        <w:rPr>
          <w:rFonts w:ascii="Times New Roman" w:hAnsi="Times New Roman" w:cs="Times New Roman"/>
          <w:sz w:val="28"/>
          <w:szCs w:val="28"/>
        </w:rPr>
        <w:t>коллекции образцов бумаги и картона, тканей и ниток, хлопка,  шелка, шерсти, льна, волокон</w:t>
      </w:r>
      <w:r w:rsidR="00B16F40" w:rsidRPr="004E7E9B">
        <w:rPr>
          <w:rFonts w:ascii="Times New Roman" w:hAnsi="Times New Roman" w:cs="Times New Roman"/>
          <w:sz w:val="28"/>
          <w:szCs w:val="28"/>
        </w:rPr>
        <w:t xml:space="preserve">,   </w:t>
      </w:r>
      <w:r w:rsidRPr="004E7E9B">
        <w:rPr>
          <w:rFonts w:ascii="Times New Roman" w:hAnsi="Times New Roman" w:cs="Times New Roman"/>
          <w:sz w:val="28"/>
          <w:szCs w:val="28"/>
        </w:rPr>
        <w:t>полезных ископаемых, металлов, раковин и моллюсков, семян.</w:t>
      </w:r>
      <w:proofErr w:type="gramEnd"/>
    </w:p>
    <w:p w:rsidR="008771A5" w:rsidRPr="004E7E9B" w:rsidRDefault="008771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Для работы в парах и проведения наблюдений, опытов практических и лабораторных работ в кабинете есть раздаточный материал, лабораторные комплекты, наборы химической посуды, весы и электронная лаборатория юного биолога.</w:t>
      </w:r>
    </w:p>
    <w:p w:rsidR="008771A5" w:rsidRPr="004E7E9B" w:rsidRDefault="008771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Вышеперечисленное оборудование эффективно используется в учебном процессе и во внеурочной деятельности.</w:t>
      </w:r>
    </w:p>
    <w:p w:rsidR="004E7E9B" w:rsidRDefault="008771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p>
    <w:p w:rsidR="004E7E9B" w:rsidRDefault="004E7E9B" w:rsidP="004E7E9B">
      <w:pPr>
        <w:spacing w:after="0" w:line="480" w:lineRule="auto"/>
        <w:jc w:val="both"/>
        <w:rPr>
          <w:rFonts w:ascii="Times New Roman" w:hAnsi="Times New Roman" w:cs="Times New Roman"/>
          <w:sz w:val="28"/>
          <w:szCs w:val="28"/>
        </w:rPr>
      </w:pPr>
    </w:p>
    <w:p w:rsidR="008771A5" w:rsidRPr="004E7E9B" w:rsidRDefault="004E7E9B" w:rsidP="004E7E9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71A5"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008771A5" w:rsidRPr="004E7E9B">
        <w:rPr>
          <w:rFonts w:ascii="Times New Roman" w:hAnsi="Times New Roman" w:cs="Times New Roman"/>
          <w:sz w:val="28"/>
          <w:szCs w:val="28"/>
        </w:rPr>
        <w:t>Основными предметами, где оно применяется, являются окружающий мир, математика, русский язык, технология.</w:t>
      </w:r>
    </w:p>
    <w:p w:rsidR="004E7E9B" w:rsidRDefault="00A35D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008771A5" w:rsidRPr="004E7E9B">
        <w:rPr>
          <w:rFonts w:ascii="Times New Roman" w:hAnsi="Times New Roman" w:cs="Times New Roman"/>
          <w:sz w:val="28"/>
          <w:szCs w:val="28"/>
        </w:rPr>
        <w:t>На уроках математики часто используется раздаточный ма</w:t>
      </w:r>
      <w:r w:rsidRPr="004E7E9B">
        <w:rPr>
          <w:rFonts w:ascii="Times New Roman" w:hAnsi="Times New Roman" w:cs="Times New Roman"/>
          <w:sz w:val="28"/>
          <w:szCs w:val="28"/>
        </w:rPr>
        <w:t>териал, который есть в наличии на</w:t>
      </w:r>
      <w:r w:rsidR="008771A5" w:rsidRPr="004E7E9B">
        <w:rPr>
          <w:rFonts w:ascii="Times New Roman" w:hAnsi="Times New Roman" w:cs="Times New Roman"/>
          <w:sz w:val="28"/>
          <w:szCs w:val="28"/>
        </w:rPr>
        <w:t xml:space="preserve"> каждого ученика:</w:t>
      </w:r>
    </w:p>
    <w:p w:rsidR="004E7E9B" w:rsidRDefault="004E7E9B" w:rsidP="004E7E9B">
      <w:pPr>
        <w:pStyle w:val="aa"/>
        <w:numPr>
          <w:ilvl w:val="0"/>
          <w:numId w:val="2"/>
        </w:numPr>
        <w:spacing w:after="0" w:line="480" w:lineRule="auto"/>
        <w:jc w:val="both"/>
        <w:rPr>
          <w:rFonts w:ascii="Times New Roman" w:hAnsi="Times New Roman" w:cs="Times New Roman"/>
          <w:sz w:val="28"/>
          <w:szCs w:val="28"/>
        </w:rPr>
        <w:sectPr w:rsidR="004E7E9B" w:rsidSect="004E7E9B">
          <w:pgSz w:w="11906" w:h="16838"/>
          <w:pgMar w:top="720" w:right="720" w:bottom="720" w:left="720" w:header="708" w:footer="708" w:gutter="0"/>
          <w:pgBorders w:offsetFrom="page">
            <w:top w:val="starsTop" w:sz="31" w:space="24" w:color="0000FF"/>
            <w:left w:val="starsTop" w:sz="31" w:space="24" w:color="0000FF"/>
            <w:bottom w:val="starsTop" w:sz="31" w:space="24" w:color="0000FF"/>
            <w:right w:val="starsTop" w:sz="31" w:space="24" w:color="0000FF"/>
          </w:pgBorders>
          <w:cols w:space="708"/>
          <w:docGrid w:linePitch="360"/>
        </w:sectPr>
      </w:pPr>
    </w:p>
    <w:p w:rsidR="004E7E9B" w:rsidRPr="004E7E9B" w:rsidRDefault="008771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lastRenderedPageBreak/>
        <w:t xml:space="preserve">веера, </w:t>
      </w:r>
    </w:p>
    <w:p w:rsidR="004E7E9B" w:rsidRPr="004E7E9B" w:rsidRDefault="008771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счеты, </w:t>
      </w:r>
    </w:p>
    <w:p w:rsidR="004E7E9B" w:rsidRPr="004E7E9B" w:rsidRDefault="008771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каль</w:t>
      </w:r>
      <w:r w:rsidR="00A35DA5" w:rsidRPr="004E7E9B">
        <w:rPr>
          <w:rFonts w:ascii="Times New Roman" w:hAnsi="Times New Roman" w:cs="Times New Roman"/>
          <w:sz w:val="28"/>
          <w:szCs w:val="28"/>
        </w:rPr>
        <w:t xml:space="preserve">куляторы, </w:t>
      </w:r>
    </w:p>
    <w:p w:rsidR="004E7E9B" w:rsidRPr="004E7E9B" w:rsidRDefault="00A35D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денежные знаки,</w:t>
      </w:r>
    </w:p>
    <w:p w:rsidR="004E7E9B" w:rsidRPr="004E7E9B" w:rsidRDefault="00A35D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lastRenderedPageBreak/>
        <w:t>модели циферблатов,</w:t>
      </w:r>
    </w:p>
    <w:p w:rsidR="004E7E9B" w:rsidRPr="004E7E9B" w:rsidRDefault="00A35D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шнуровки, </w:t>
      </w:r>
    </w:p>
    <w:p w:rsidR="008771A5" w:rsidRPr="004E7E9B" w:rsidRDefault="00A35DA5" w:rsidP="004E7E9B">
      <w:pPr>
        <w:pStyle w:val="aa"/>
        <w:numPr>
          <w:ilvl w:val="0"/>
          <w:numId w:val="2"/>
        </w:num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перекидное табло.</w:t>
      </w:r>
    </w:p>
    <w:p w:rsidR="004E7E9B" w:rsidRDefault="004E7E9B" w:rsidP="004E7E9B">
      <w:pPr>
        <w:spacing w:after="0" w:line="480" w:lineRule="auto"/>
        <w:jc w:val="both"/>
        <w:rPr>
          <w:rFonts w:ascii="Times New Roman" w:hAnsi="Times New Roman" w:cs="Times New Roman"/>
          <w:sz w:val="28"/>
          <w:szCs w:val="28"/>
        </w:rPr>
        <w:sectPr w:rsidR="004E7E9B" w:rsidSect="004E7E9B">
          <w:type w:val="continuous"/>
          <w:pgSz w:w="11906" w:h="16838"/>
          <w:pgMar w:top="720" w:right="720" w:bottom="720" w:left="720" w:header="708" w:footer="708" w:gutter="0"/>
          <w:pgBorders w:offsetFrom="page">
            <w:top w:val="starsTop" w:sz="31" w:space="24" w:color="0000FF"/>
            <w:left w:val="starsTop" w:sz="31" w:space="24" w:color="0000FF"/>
            <w:bottom w:val="starsTop" w:sz="31" w:space="24" w:color="0000FF"/>
            <w:right w:val="starsTop" w:sz="31" w:space="24" w:color="0000FF"/>
          </w:pgBorders>
          <w:cols w:num="2" w:space="708"/>
          <w:docGrid w:linePitch="360"/>
        </w:sectPr>
      </w:pPr>
    </w:p>
    <w:p w:rsidR="00A35DA5" w:rsidRPr="004E7E9B" w:rsidRDefault="00A35D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lastRenderedPageBreak/>
        <w:t xml:space="preserve">  </w:t>
      </w:r>
      <w:r w:rsidR="00B16F40" w:rsidRPr="004E7E9B">
        <w:rPr>
          <w:rFonts w:ascii="Times New Roman" w:hAnsi="Times New Roman" w:cs="Times New Roman"/>
          <w:sz w:val="28"/>
          <w:szCs w:val="28"/>
        </w:rPr>
        <w:t xml:space="preserve"> </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Детям нравится работать на ярких красочных маркерных фрагментах, где они могут писать маркером, исправлять ошибки, моделировать задачи на движение. Подобные маркерные фрагменты есть и для уроков русского языка по разным темам.</w:t>
      </w:r>
    </w:p>
    <w:p w:rsidR="00A35DA5" w:rsidRPr="004E7E9B" w:rsidRDefault="00A35DA5"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Использование шнуровок, резинок позволяет каждому ученику не просто выполнить, но и самому проверить правильность выполнения задания.</w:t>
      </w:r>
      <w:r w:rsidR="00535E7B" w:rsidRPr="004E7E9B">
        <w:rPr>
          <w:rFonts w:ascii="Times New Roman" w:hAnsi="Times New Roman" w:cs="Times New Roman"/>
          <w:sz w:val="28"/>
          <w:szCs w:val="28"/>
        </w:rPr>
        <w:t xml:space="preserve"> </w:t>
      </w:r>
      <w:r w:rsidRPr="004E7E9B">
        <w:rPr>
          <w:rFonts w:ascii="Times New Roman" w:hAnsi="Times New Roman" w:cs="Times New Roman"/>
          <w:sz w:val="28"/>
          <w:szCs w:val="28"/>
        </w:rPr>
        <w:t>Веера</w:t>
      </w:r>
      <w:r w:rsidR="00535E7B" w:rsidRPr="004E7E9B">
        <w:rPr>
          <w:rFonts w:ascii="Times New Roman" w:hAnsi="Times New Roman" w:cs="Times New Roman"/>
          <w:sz w:val="28"/>
          <w:szCs w:val="28"/>
        </w:rPr>
        <w:t xml:space="preserve"> являются средством обратной связи. А вот такие индивидуальные доски позволяют разнообразить формы работы на уроках.</w:t>
      </w:r>
    </w:p>
    <w:p w:rsidR="00535E7B" w:rsidRPr="004E7E9B" w:rsidRDefault="00535E7B"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На уроках окружающего мира помимо подобного раздаточного материала </w:t>
      </w:r>
      <w:r w:rsidR="00D62F1F" w:rsidRPr="004E7E9B">
        <w:rPr>
          <w:rFonts w:ascii="Times New Roman" w:hAnsi="Times New Roman" w:cs="Times New Roman"/>
          <w:sz w:val="28"/>
          <w:szCs w:val="28"/>
        </w:rPr>
        <w:t>ребята пользуются компасами и лупами.  Работа с лупами предусмотрена не только на  окружающем мире, но и  на уроках русского языка по развитию речи при работе с картинами, где ребята рассматривают мелкие детали и  надписи.</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Pr="004E7E9B">
        <w:rPr>
          <w:rFonts w:ascii="Times New Roman" w:hAnsi="Times New Roman" w:cs="Times New Roman"/>
          <w:sz w:val="28"/>
          <w:szCs w:val="28"/>
        </w:rPr>
        <w:t>Очень любят ребята уроки технологии с использованием конструкторов.</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Наиболее часто учебно-лабораторное оборудование применяется на уроках окружающего мира, например:</w:t>
      </w:r>
    </w:p>
    <w:p w:rsidR="004E7E9B" w:rsidRDefault="004E7E9B" w:rsidP="004E7E9B">
      <w:pPr>
        <w:spacing w:after="0" w:line="480" w:lineRule="auto"/>
        <w:jc w:val="both"/>
        <w:rPr>
          <w:rFonts w:ascii="Times New Roman" w:hAnsi="Times New Roman" w:cs="Times New Roman"/>
          <w:sz w:val="28"/>
          <w:szCs w:val="28"/>
        </w:rPr>
      </w:pPr>
    </w:p>
    <w:p w:rsidR="004E7E9B" w:rsidRDefault="004E7E9B" w:rsidP="004E7E9B">
      <w:pPr>
        <w:spacing w:after="0" w:line="480" w:lineRule="auto"/>
        <w:jc w:val="both"/>
        <w:rPr>
          <w:rFonts w:ascii="Times New Roman" w:hAnsi="Times New Roman" w:cs="Times New Roman"/>
          <w:sz w:val="28"/>
          <w:szCs w:val="28"/>
        </w:rPr>
      </w:pP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в 1 классе при изучении темы «Снежные загадки», где учащиеся знакомились со свойствами снега и льда,</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во 2 классе при изучении темы «Условия, необходимые для развития растений»</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второклассники выращивали фасоль и наблюдали за её ростом и развитием,</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в 3 класс при изучении темы «Лес - природное сообщество» учащиеся пользовались микроскопами, </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а при прохождении темы «Луг - природное сообщество» использовали шнуровки «Насекомые»,</w:t>
      </w:r>
    </w:p>
    <w:p w:rsidR="000C26F9"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в 4 классе при изучении темы «Вращение Земли вокруг своей оси  и Солнца» для наглядной демонстрации использовали прибор теллурий, </w:t>
      </w:r>
    </w:p>
    <w:p w:rsidR="00F708B8" w:rsidRPr="004E7E9B" w:rsidRDefault="000C26F9"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а на уроке «</w:t>
      </w:r>
      <w:r w:rsidR="00F708B8" w:rsidRPr="004E7E9B">
        <w:rPr>
          <w:rFonts w:ascii="Times New Roman" w:hAnsi="Times New Roman" w:cs="Times New Roman"/>
          <w:sz w:val="28"/>
          <w:szCs w:val="28"/>
        </w:rPr>
        <w:t>Путешествие в м</w:t>
      </w:r>
      <w:r w:rsidRPr="004E7E9B">
        <w:rPr>
          <w:rFonts w:ascii="Times New Roman" w:hAnsi="Times New Roman" w:cs="Times New Roman"/>
          <w:sz w:val="28"/>
          <w:szCs w:val="28"/>
        </w:rPr>
        <w:t>ир клеток» рассматривали клетки растений через микроскоп.</w:t>
      </w:r>
    </w:p>
    <w:p w:rsidR="00692FCE" w:rsidRPr="004E7E9B" w:rsidRDefault="00692FCE"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B16F40" w:rsidRP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Проанализировав успеваемость по окружающему миру, мы видим, что качество знаний находится на высоком уровне. На </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4</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и</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5</w:t>
      </w:r>
      <w:r w:rsidR="004E7E9B">
        <w:rPr>
          <w:rFonts w:ascii="Times New Roman" w:hAnsi="Times New Roman" w:cs="Times New Roman"/>
          <w:sz w:val="28"/>
          <w:szCs w:val="28"/>
        </w:rPr>
        <w:t xml:space="preserve">» </w:t>
      </w:r>
      <w:r w:rsidRPr="004E7E9B">
        <w:rPr>
          <w:rFonts w:ascii="Times New Roman" w:hAnsi="Times New Roman" w:cs="Times New Roman"/>
          <w:sz w:val="28"/>
          <w:szCs w:val="28"/>
        </w:rPr>
        <w:t xml:space="preserve"> во 2 классе занимаются 11 из 13 человек, в 3 классе все 9 учатся без троек, а в 4 классе 9 из 11</w:t>
      </w:r>
      <w:r w:rsidR="004E7E9B">
        <w:rPr>
          <w:rFonts w:ascii="Times New Roman" w:hAnsi="Times New Roman" w:cs="Times New Roman"/>
          <w:sz w:val="28"/>
          <w:szCs w:val="28"/>
        </w:rPr>
        <w:t xml:space="preserve"> учащихся</w:t>
      </w:r>
      <w:r w:rsidRPr="004E7E9B">
        <w:rPr>
          <w:rFonts w:ascii="Times New Roman" w:hAnsi="Times New Roman" w:cs="Times New Roman"/>
          <w:sz w:val="28"/>
          <w:szCs w:val="28"/>
        </w:rPr>
        <w:t>.</w:t>
      </w:r>
    </w:p>
    <w:p w:rsidR="00F708B8" w:rsidRPr="004E7E9B" w:rsidRDefault="00F708B8"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Учебно-лабораторное оборудование</w:t>
      </w:r>
      <w:r w:rsidR="00692FCE" w:rsidRPr="004E7E9B">
        <w:rPr>
          <w:rFonts w:ascii="Times New Roman" w:hAnsi="Times New Roman" w:cs="Times New Roman"/>
          <w:sz w:val="28"/>
          <w:szCs w:val="28"/>
        </w:rPr>
        <w:t xml:space="preserve"> используется и</w:t>
      </w:r>
      <w:r w:rsidRPr="004E7E9B">
        <w:rPr>
          <w:rFonts w:ascii="Times New Roman" w:hAnsi="Times New Roman" w:cs="Times New Roman"/>
          <w:sz w:val="28"/>
          <w:szCs w:val="28"/>
        </w:rPr>
        <w:t xml:space="preserve"> во внеурочной деятельности</w:t>
      </w:r>
      <w:r w:rsidR="00692FCE" w:rsidRPr="004E7E9B">
        <w:rPr>
          <w:rFonts w:ascii="Times New Roman" w:hAnsi="Times New Roman" w:cs="Times New Roman"/>
          <w:sz w:val="28"/>
          <w:szCs w:val="28"/>
        </w:rPr>
        <w:t>.</w:t>
      </w:r>
      <w:r w:rsidRPr="004E7E9B">
        <w:rPr>
          <w:rFonts w:ascii="Times New Roman" w:hAnsi="Times New Roman" w:cs="Times New Roman"/>
          <w:sz w:val="28"/>
          <w:szCs w:val="28"/>
        </w:rPr>
        <w:t xml:space="preserve"> </w:t>
      </w:r>
      <w:r w:rsidR="00692FCE" w:rsidRPr="004E7E9B">
        <w:rPr>
          <w:rFonts w:ascii="Times New Roman" w:hAnsi="Times New Roman" w:cs="Times New Roman"/>
          <w:sz w:val="28"/>
          <w:szCs w:val="28"/>
        </w:rPr>
        <w:t xml:space="preserve">Оно </w:t>
      </w:r>
      <w:r w:rsidRPr="004E7E9B">
        <w:rPr>
          <w:rFonts w:ascii="Times New Roman" w:hAnsi="Times New Roman" w:cs="Times New Roman"/>
          <w:sz w:val="28"/>
          <w:szCs w:val="28"/>
        </w:rPr>
        <w:t>позволяет вовлечь учащихся в социально-значимую, проектную и исследовательскую деятельность, организовать свой досуг.</w:t>
      </w:r>
    </w:p>
    <w:p w:rsidR="00F708B8" w:rsidRPr="004E7E9B" w:rsidRDefault="00464911" w:rsidP="004E7E9B">
      <w:pPr>
        <w:spacing w:after="0" w:line="480" w:lineRule="auto"/>
        <w:jc w:val="both"/>
        <w:rPr>
          <w:rFonts w:ascii="Times New Roman" w:hAnsi="Times New Roman" w:cs="Times New Roman"/>
          <w:sz w:val="28"/>
          <w:szCs w:val="28"/>
        </w:rPr>
      </w:pPr>
      <w:r w:rsidRPr="004E7E9B">
        <w:rPr>
          <w:rFonts w:ascii="Times New Roman" w:hAnsi="Times New Roman" w:cs="Times New Roman"/>
          <w:sz w:val="28"/>
          <w:szCs w:val="28"/>
        </w:rPr>
        <w:t xml:space="preserve">   </w:t>
      </w:r>
      <w:r w:rsidR="00F708B8" w:rsidRPr="004E7E9B">
        <w:rPr>
          <w:rFonts w:ascii="Times New Roman" w:hAnsi="Times New Roman" w:cs="Times New Roman"/>
          <w:sz w:val="28"/>
          <w:szCs w:val="28"/>
        </w:rPr>
        <w:t xml:space="preserve"> Исходя из выше сказанного, можно с уверенностью сказать, что наличие учебно-лабораторного оборудования и его эффективное использование в процессе обучения </w:t>
      </w:r>
      <w:r w:rsidR="007C5CA8" w:rsidRPr="004E7E9B">
        <w:rPr>
          <w:rFonts w:ascii="Times New Roman" w:hAnsi="Times New Roman" w:cs="Times New Roman"/>
          <w:sz w:val="28"/>
          <w:szCs w:val="28"/>
        </w:rPr>
        <w:t xml:space="preserve">способствует повышению познавательной активности, наглядности преподавания, формированию навыков самоконтроля, обеспечивает  прочность и осознанность усвоения материала, </w:t>
      </w:r>
      <w:r w:rsidR="00BA191A" w:rsidRPr="004E7E9B">
        <w:rPr>
          <w:rFonts w:ascii="Times New Roman" w:hAnsi="Times New Roman" w:cs="Times New Roman"/>
          <w:sz w:val="28"/>
          <w:szCs w:val="28"/>
        </w:rPr>
        <w:t xml:space="preserve">способствует повышению качества знаний и является одним </w:t>
      </w:r>
      <w:proofErr w:type="gramStart"/>
      <w:r w:rsidR="00BA191A" w:rsidRPr="004E7E9B">
        <w:rPr>
          <w:rFonts w:ascii="Times New Roman" w:hAnsi="Times New Roman" w:cs="Times New Roman"/>
          <w:sz w:val="28"/>
          <w:szCs w:val="28"/>
        </w:rPr>
        <w:t>из</w:t>
      </w:r>
      <w:proofErr w:type="gramEnd"/>
    </w:p>
    <w:p w:rsidR="004E7E9B" w:rsidRDefault="004E7E9B" w:rsidP="004E7E9B">
      <w:pPr>
        <w:spacing w:after="0" w:line="480" w:lineRule="auto"/>
        <w:jc w:val="both"/>
        <w:rPr>
          <w:rFonts w:ascii="Times New Roman" w:hAnsi="Times New Roman" w:cs="Times New Roman"/>
          <w:sz w:val="28"/>
          <w:szCs w:val="28"/>
        </w:rPr>
      </w:pPr>
    </w:p>
    <w:p w:rsidR="007C5CA8" w:rsidRPr="004E7E9B" w:rsidRDefault="007C5CA8" w:rsidP="004E7E9B">
      <w:pPr>
        <w:spacing w:after="0" w:line="480" w:lineRule="auto"/>
        <w:jc w:val="both"/>
        <w:rPr>
          <w:rFonts w:ascii="Times New Roman" w:hAnsi="Times New Roman" w:cs="Times New Roman"/>
          <w:sz w:val="28"/>
        </w:rPr>
      </w:pPr>
      <w:r w:rsidRPr="004E7E9B">
        <w:rPr>
          <w:rFonts w:ascii="Times New Roman" w:hAnsi="Times New Roman" w:cs="Times New Roman"/>
          <w:sz w:val="28"/>
          <w:szCs w:val="28"/>
        </w:rPr>
        <w:t xml:space="preserve"> факторов, приводя</w:t>
      </w:r>
      <w:r w:rsidR="00BA191A" w:rsidRPr="004E7E9B">
        <w:rPr>
          <w:rFonts w:ascii="Times New Roman" w:hAnsi="Times New Roman" w:cs="Times New Roman"/>
          <w:sz w:val="28"/>
          <w:szCs w:val="28"/>
        </w:rPr>
        <w:t>щих к усвоению ФГОС учащимися</w:t>
      </w:r>
      <w:r w:rsidRPr="004E7E9B">
        <w:rPr>
          <w:rFonts w:ascii="Times New Roman" w:hAnsi="Times New Roman" w:cs="Times New Roman"/>
          <w:sz w:val="28"/>
        </w:rPr>
        <w:t>.</w:t>
      </w:r>
    </w:p>
    <w:sectPr w:rsidR="007C5CA8" w:rsidRPr="004E7E9B" w:rsidSect="004E7E9B">
      <w:type w:val="continuous"/>
      <w:pgSz w:w="11906" w:h="16838"/>
      <w:pgMar w:top="720" w:right="720" w:bottom="720" w:left="720" w:header="708" w:footer="708" w:gutter="0"/>
      <w:pgBorders w:offsetFrom="page">
        <w:top w:val="starsTop" w:sz="31" w:space="24" w:color="0000FF"/>
        <w:left w:val="starsTop" w:sz="31" w:space="24" w:color="0000FF"/>
        <w:bottom w:val="starsTop" w:sz="31" w:space="24" w:color="0000FF"/>
        <w:right w:val="starsTop" w:sz="31" w:space="24" w:color="00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0F1" w:rsidRDefault="000040F1" w:rsidP="004E7E9B">
      <w:pPr>
        <w:spacing w:after="0" w:line="240" w:lineRule="auto"/>
      </w:pPr>
      <w:r>
        <w:separator/>
      </w:r>
    </w:p>
  </w:endnote>
  <w:endnote w:type="continuationSeparator" w:id="0">
    <w:p w:rsidR="000040F1" w:rsidRDefault="000040F1" w:rsidP="004E7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0F1" w:rsidRDefault="000040F1" w:rsidP="004E7E9B">
      <w:pPr>
        <w:spacing w:after="0" w:line="240" w:lineRule="auto"/>
      </w:pPr>
      <w:r>
        <w:separator/>
      </w:r>
    </w:p>
  </w:footnote>
  <w:footnote w:type="continuationSeparator" w:id="0">
    <w:p w:rsidR="000040F1" w:rsidRDefault="000040F1" w:rsidP="004E7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bullet="t">
        <v:imagedata r:id="rId1" o:title="mso687C"/>
      </v:shape>
    </w:pict>
  </w:numPicBullet>
  <w:abstractNum w:abstractNumId="0">
    <w:nsid w:val="13BB3277"/>
    <w:multiLevelType w:val="hybridMultilevel"/>
    <w:tmpl w:val="9A5408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414A9C"/>
    <w:multiLevelType w:val="hybridMultilevel"/>
    <w:tmpl w:val="00109F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7170">
      <o:colormenu v:ext="edit" fillcolor="#002060" strokecolor="#002060"/>
    </o:shapedefaults>
  </w:hdrShapeDefaults>
  <w:footnotePr>
    <w:footnote w:id="-1"/>
    <w:footnote w:id="0"/>
  </w:footnotePr>
  <w:endnotePr>
    <w:endnote w:id="-1"/>
    <w:endnote w:id="0"/>
  </w:endnotePr>
  <w:compat/>
  <w:rsids>
    <w:rsidRoot w:val="00092CE1"/>
    <w:rsid w:val="000040F1"/>
    <w:rsid w:val="00092CE1"/>
    <w:rsid w:val="000B29A6"/>
    <w:rsid w:val="000C26F9"/>
    <w:rsid w:val="00206678"/>
    <w:rsid w:val="00464911"/>
    <w:rsid w:val="004E7E9B"/>
    <w:rsid w:val="00535E7B"/>
    <w:rsid w:val="00591877"/>
    <w:rsid w:val="00692FCE"/>
    <w:rsid w:val="007C5CA8"/>
    <w:rsid w:val="0085080A"/>
    <w:rsid w:val="008771A5"/>
    <w:rsid w:val="00A35DA5"/>
    <w:rsid w:val="00B16F40"/>
    <w:rsid w:val="00BA191A"/>
    <w:rsid w:val="00C0137E"/>
    <w:rsid w:val="00C278F2"/>
    <w:rsid w:val="00D62F1F"/>
    <w:rsid w:val="00EC4756"/>
    <w:rsid w:val="00F70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2060"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E9B"/>
    <w:rPr>
      <w:rFonts w:ascii="Tahoma" w:hAnsi="Tahoma" w:cs="Tahoma"/>
      <w:sz w:val="16"/>
      <w:szCs w:val="16"/>
    </w:rPr>
  </w:style>
  <w:style w:type="paragraph" w:styleId="a5">
    <w:name w:val="header"/>
    <w:basedOn w:val="a"/>
    <w:link w:val="a6"/>
    <w:uiPriority w:val="99"/>
    <w:semiHidden/>
    <w:unhideWhenUsed/>
    <w:rsid w:val="004E7E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E7E9B"/>
  </w:style>
  <w:style w:type="paragraph" w:styleId="a7">
    <w:name w:val="footer"/>
    <w:basedOn w:val="a"/>
    <w:link w:val="a8"/>
    <w:uiPriority w:val="99"/>
    <w:semiHidden/>
    <w:unhideWhenUsed/>
    <w:rsid w:val="004E7E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E7E9B"/>
  </w:style>
  <w:style w:type="character" w:styleId="a9">
    <w:name w:val="page number"/>
    <w:basedOn w:val="a0"/>
    <w:uiPriority w:val="99"/>
    <w:unhideWhenUsed/>
    <w:rsid w:val="004E7E9B"/>
    <w:rPr>
      <w:rFonts w:eastAsiaTheme="minorEastAsia" w:cstheme="minorBidi"/>
      <w:bCs w:val="0"/>
      <w:iCs w:val="0"/>
      <w:szCs w:val="22"/>
      <w:lang w:val="ru-RU"/>
    </w:rPr>
  </w:style>
  <w:style w:type="paragraph" w:styleId="aa">
    <w:name w:val="List Paragraph"/>
    <w:basedOn w:val="a"/>
    <w:uiPriority w:val="34"/>
    <w:qFormat/>
    <w:rsid w:val="004E7E9B"/>
    <w:pPr>
      <w:ind w:left="720"/>
      <w:contextualSpacing/>
    </w:pPr>
  </w:style>
</w:styles>
</file>

<file path=word/webSettings.xml><?xml version="1.0" encoding="utf-8"?>
<w:webSettings xmlns:r="http://schemas.openxmlformats.org/officeDocument/2006/relationships" xmlns:w="http://schemas.openxmlformats.org/wordprocessingml/2006/main">
  <w:divs>
    <w:div w:id="19742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648</Words>
  <Characters>3700</Characters>
  <Application>Microsoft Office Word</Application>
  <DocSecurity>0</DocSecurity>
  <Lines>30</Lines>
  <Paragraphs>8</Paragraphs>
  <ScaleCrop>false</ScaleCrop>
  <Company>Reanimator Extreme Edition</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2014-12-05T17:19:00Z</dcterms:created>
  <dcterms:modified xsi:type="dcterms:W3CDTF">2014-12-05T17:39:00Z</dcterms:modified>
</cp:coreProperties>
</file>