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66C32" w14:textId="77777777" w:rsidR="00C6491B" w:rsidRDefault="00C6491B">
      <w:r>
        <w:rPr>
          <w:noProof/>
          <w:lang w:val="en-US"/>
        </w:rPr>
        <w:drawing>
          <wp:inline distT="0" distB="0" distL="0" distR="0" wp14:anchorId="4862A287" wp14:editId="0B02025E">
            <wp:extent cx="5136515" cy="27476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957" cy="274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1B56B" w14:textId="77777777" w:rsidR="00C6491B" w:rsidRPr="00C6491B" w:rsidRDefault="00C6491B" w:rsidP="00C6491B"/>
    <w:p w14:paraId="0019C25C" w14:textId="77777777" w:rsidR="00C6491B" w:rsidRPr="00C6491B" w:rsidRDefault="00C6491B" w:rsidP="00C6491B"/>
    <w:p w14:paraId="7741F9E4" w14:textId="77777777" w:rsidR="00C6491B" w:rsidRPr="00C6491B" w:rsidRDefault="00C6491B" w:rsidP="00C6491B"/>
    <w:p w14:paraId="391CA20E" w14:textId="77777777" w:rsidR="00C6491B" w:rsidRPr="00C6491B" w:rsidRDefault="00C6491B" w:rsidP="00C6491B"/>
    <w:p w14:paraId="1A81CEE0" w14:textId="77777777" w:rsidR="00C6491B" w:rsidRPr="00C6491B" w:rsidRDefault="00C6491B" w:rsidP="00C6491B">
      <w:pPr>
        <w:jc w:val="center"/>
        <w:rPr>
          <w:b/>
          <w:i/>
          <w:color w:val="800000"/>
          <w:sz w:val="56"/>
          <w:szCs w:val="56"/>
        </w:rPr>
      </w:pPr>
      <w:r w:rsidRPr="00C6491B">
        <w:rPr>
          <w:b/>
          <w:i/>
          <w:color w:val="800000"/>
          <w:sz w:val="56"/>
          <w:szCs w:val="56"/>
        </w:rPr>
        <w:t>МЕТОДЫ СТИМУЛИРОВАНИЯ</w:t>
      </w:r>
    </w:p>
    <w:p w14:paraId="00EA2E69" w14:textId="77777777" w:rsidR="00C6491B" w:rsidRPr="00C6491B" w:rsidRDefault="00C6491B" w:rsidP="00C6491B">
      <w:pPr>
        <w:jc w:val="center"/>
        <w:rPr>
          <w:b/>
          <w:i/>
          <w:color w:val="800000"/>
          <w:sz w:val="56"/>
          <w:szCs w:val="56"/>
        </w:rPr>
      </w:pPr>
      <w:r w:rsidRPr="00C6491B">
        <w:rPr>
          <w:b/>
          <w:i/>
          <w:color w:val="800000"/>
          <w:sz w:val="56"/>
          <w:szCs w:val="56"/>
        </w:rPr>
        <w:t>УЧЕБНОЙ ДЕЯТЕЛЬНОСТИ</w:t>
      </w:r>
    </w:p>
    <w:p w14:paraId="33032D1D" w14:textId="77777777" w:rsidR="00C6491B" w:rsidRDefault="00C6491B" w:rsidP="00C6491B">
      <w:pPr>
        <w:jc w:val="center"/>
        <w:rPr>
          <w:b/>
          <w:i/>
          <w:color w:val="800000"/>
          <w:sz w:val="56"/>
          <w:szCs w:val="56"/>
        </w:rPr>
      </w:pPr>
      <w:r w:rsidRPr="00C6491B">
        <w:rPr>
          <w:b/>
          <w:i/>
          <w:color w:val="800000"/>
          <w:sz w:val="56"/>
          <w:szCs w:val="56"/>
        </w:rPr>
        <w:t>ШКОЛЬНИКОВ</w:t>
      </w:r>
    </w:p>
    <w:p w14:paraId="1BE68981" w14:textId="77777777" w:rsidR="00C6491B" w:rsidRDefault="00C6491B" w:rsidP="00C6491B">
      <w:pPr>
        <w:jc w:val="center"/>
        <w:rPr>
          <w:b/>
          <w:i/>
          <w:color w:val="800000"/>
          <w:sz w:val="56"/>
          <w:szCs w:val="56"/>
        </w:rPr>
      </w:pPr>
    </w:p>
    <w:p w14:paraId="7635E247" w14:textId="77777777" w:rsidR="00C6491B" w:rsidRDefault="00C6491B" w:rsidP="00C6491B">
      <w:pPr>
        <w:jc w:val="center"/>
        <w:rPr>
          <w:b/>
          <w:i/>
          <w:color w:val="800000"/>
          <w:sz w:val="56"/>
          <w:szCs w:val="56"/>
        </w:rPr>
      </w:pPr>
    </w:p>
    <w:p w14:paraId="0C36C022" w14:textId="77777777" w:rsidR="00C6491B" w:rsidRDefault="00C6491B" w:rsidP="00C6491B">
      <w:pPr>
        <w:jc w:val="center"/>
        <w:rPr>
          <w:b/>
          <w:i/>
          <w:color w:val="800000"/>
          <w:sz w:val="56"/>
          <w:szCs w:val="56"/>
        </w:rPr>
      </w:pPr>
    </w:p>
    <w:p w14:paraId="2B759DA9" w14:textId="77777777" w:rsidR="00FC43BE" w:rsidRDefault="00C6491B" w:rsidP="00C6491B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Учитель   </w:t>
      </w:r>
      <w:proofErr w:type="spellStart"/>
      <w:r>
        <w:rPr>
          <w:i/>
          <w:sz w:val="48"/>
          <w:szCs w:val="48"/>
        </w:rPr>
        <w:t>Биндюкова</w:t>
      </w:r>
      <w:proofErr w:type="spellEnd"/>
      <w:r>
        <w:rPr>
          <w:i/>
          <w:sz w:val="48"/>
          <w:szCs w:val="48"/>
        </w:rPr>
        <w:t xml:space="preserve"> О.В.</w:t>
      </w:r>
    </w:p>
    <w:p w14:paraId="5A2E36E8" w14:textId="77777777" w:rsidR="00FC43BE" w:rsidRDefault="00FC43BE" w:rsidP="00C6491B">
      <w:pPr>
        <w:jc w:val="center"/>
        <w:rPr>
          <w:i/>
          <w:sz w:val="48"/>
          <w:szCs w:val="48"/>
        </w:rPr>
      </w:pPr>
    </w:p>
    <w:p w14:paraId="39FD4C4E" w14:textId="77777777" w:rsidR="00FC43BE" w:rsidRDefault="00FC43BE" w:rsidP="00C6491B">
      <w:pPr>
        <w:jc w:val="center"/>
        <w:rPr>
          <w:i/>
          <w:sz w:val="48"/>
          <w:szCs w:val="48"/>
        </w:rPr>
      </w:pPr>
    </w:p>
    <w:p w14:paraId="45652700" w14:textId="77777777" w:rsidR="00FC43BE" w:rsidRDefault="00FC43BE" w:rsidP="00C6491B">
      <w:pPr>
        <w:jc w:val="center"/>
        <w:rPr>
          <w:i/>
          <w:sz w:val="48"/>
          <w:szCs w:val="48"/>
        </w:rPr>
      </w:pPr>
    </w:p>
    <w:p w14:paraId="5495FC99" w14:textId="77777777" w:rsidR="00FC43BE" w:rsidRDefault="00FC43BE" w:rsidP="00C6491B">
      <w:pPr>
        <w:jc w:val="center"/>
        <w:rPr>
          <w:i/>
          <w:sz w:val="48"/>
          <w:szCs w:val="48"/>
        </w:rPr>
      </w:pPr>
    </w:p>
    <w:p w14:paraId="19084C01" w14:textId="77777777" w:rsidR="00FC43BE" w:rsidRDefault="00FC43BE" w:rsidP="00C6491B">
      <w:pPr>
        <w:jc w:val="center"/>
        <w:rPr>
          <w:i/>
          <w:sz w:val="48"/>
          <w:szCs w:val="48"/>
        </w:rPr>
      </w:pPr>
    </w:p>
    <w:p w14:paraId="6E5894B5" w14:textId="77777777" w:rsidR="00FC43BE" w:rsidRDefault="00FC43BE" w:rsidP="00C6491B">
      <w:pPr>
        <w:jc w:val="center"/>
        <w:rPr>
          <w:i/>
          <w:sz w:val="48"/>
          <w:szCs w:val="48"/>
        </w:rPr>
      </w:pPr>
    </w:p>
    <w:p w14:paraId="574DD57E" w14:textId="77777777" w:rsidR="00FC43BE" w:rsidRDefault="00FC43BE" w:rsidP="00C6491B">
      <w:pPr>
        <w:jc w:val="center"/>
        <w:rPr>
          <w:i/>
          <w:sz w:val="48"/>
          <w:szCs w:val="48"/>
        </w:rPr>
      </w:pPr>
    </w:p>
    <w:p w14:paraId="600438C9" w14:textId="77777777" w:rsidR="00FC43BE" w:rsidRDefault="00FC43BE" w:rsidP="00C6491B">
      <w:pPr>
        <w:jc w:val="center"/>
        <w:rPr>
          <w:i/>
          <w:sz w:val="48"/>
          <w:szCs w:val="48"/>
        </w:rPr>
      </w:pPr>
    </w:p>
    <w:p w14:paraId="1D035415" w14:textId="77777777" w:rsidR="00FC43BE" w:rsidRPr="00FC43BE" w:rsidRDefault="00C6491B" w:rsidP="00FC43BE">
      <w:pPr>
        <w:jc w:val="center"/>
        <w:rPr>
          <w:i/>
          <w:sz w:val="56"/>
          <w:szCs w:val="56"/>
        </w:rPr>
      </w:pPr>
      <w:r w:rsidRPr="00FC43BE">
        <w:rPr>
          <w:i/>
          <w:sz w:val="56"/>
          <w:szCs w:val="56"/>
        </w:rPr>
        <w:lastRenderedPageBreak/>
        <w:t xml:space="preserve"> </w:t>
      </w:r>
      <w:r w:rsidR="00FC43BE" w:rsidRPr="00FC43BE">
        <w:rPr>
          <w:i/>
          <w:sz w:val="56"/>
          <w:szCs w:val="56"/>
        </w:rPr>
        <w:t>МЕТОДЫ СТИМУЛИРОВАНИЯ</w:t>
      </w:r>
    </w:p>
    <w:p w14:paraId="23BD7409" w14:textId="77777777" w:rsidR="00FC43BE" w:rsidRPr="00FC43BE" w:rsidRDefault="00FC43BE" w:rsidP="00FC43BE">
      <w:pPr>
        <w:jc w:val="center"/>
        <w:rPr>
          <w:i/>
          <w:sz w:val="56"/>
          <w:szCs w:val="56"/>
        </w:rPr>
      </w:pPr>
      <w:r w:rsidRPr="00FC43BE">
        <w:rPr>
          <w:i/>
          <w:sz w:val="56"/>
          <w:szCs w:val="56"/>
        </w:rPr>
        <w:t>УЧЕБНОЙ ДЕЯТЕЛЬНОСТИ</w:t>
      </w:r>
    </w:p>
    <w:p w14:paraId="36193EE8" w14:textId="77777777" w:rsidR="00FC43BE" w:rsidRDefault="00FC43BE" w:rsidP="00FC43BE">
      <w:pPr>
        <w:jc w:val="center"/>
        <w:rPr>
          <w:i/>
          <w:sz w:val="56"/>
          <w:szCs w:val="56"/>
        </w:rPr>
      </w:pPr>
      <w:r w:rsidRPr="00FC43BE">
        <w:rPr>
          <w:i/>
          <w:sz w:val="56"/>
          <w:szCs w:val="56"/>
        </w:rPr>
        <w:t>ШКОЛЬНИКОВ</w:t>
      </w:r>
    </w:p>
    <w:p w14:paraId="018F289F" w14:textId="77777777" w:rsidR="00FC43BE" w:rsidRDefault="00FC43BE" w:rsidP="00FC43BE">
      <w:pPr>
        <w:jc w:val="center"/>
        <w:rPr>
          <w:i/>
        </w:rPr>
      </w:pPr>
    </w:p>
    <w:p w14:paraId="6C16032C" w14:textId="52D8FFAD" w:rsidR="00FC43BE" w:rsidRDefault="00FC43BE" w:rsidP="000B0598">
      <w:pPr>
        <w:ind w:firstLine="708"/>
        <w:jc w:val="both"/>
        <w:rPr>
          <w:sz w:val="28"/>
          <w:szCs w:val="28"/>
        </w:rPr>
      </w:pPr>
      <w:r w:rsidRPr="000B0598">
        <w:rPr>
          <w:sz w:val="28"/>
          <w:szCs w:val="28"/>
        </w:rPr>
        <w:t>С тех пор, как учение в нашем обществе стало не только общедоступным, но и обязательным, в глазах многих учащихся оно перестало быть благом, больше того, для многих оно стало бременем, а иногда наказанием и мучением.</w:t>
      </w:r>
      <w:r w:rsidR="000B0598">
        <w:rPr>
          <w:sz w:val="28"/>
          <w:szCs w:val="28"/>
        </w:rPr>
        <w:t xml:space="preserve"> Как же воспитывать, поучать, просвещать и одухотворять, чтобы учение было желанным, привлекательным? Это одна из самых сложных проблем школы.</w:t>
      </w:r>
    </w:p>
    <w:p w14:paraId="38BC23F4" w14:textId="3CF0A357" w:rsidR="000B0598" w:rsidRDefault="000B0598" w:rsidP="000B05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Эта тема актуальна стала особенно в настоящее время. Появились коммерческие учебные заведения, поступления в которые не  вызывает затруднений при наличии денежных средств.</w:t>
      </w:r>
    </w:p>
    <w:p w14:paraId="5E57D4A2" w14:textId="36EDAA3D" w:rsidR="000B0598" w:rsidRDefault="000B0598" w:rsidP="000B05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Подростки общаются друг с другом и рассуждают, примерно, так: «Зачем учит</w:t>
      </w:r>
      <w:r w:rsidR="00793C58">
        <w:rPr>
          <w:sz w:val="28"/>
          <w:szCs w:val="28"/>
        </w:rPr>
        <w:t>ь</w:t>
      </w:r>
      <w:r>
        <w:rPr>
          <w:sz w:val="28"/>
          <w:szCs w:val="28"/>
        </w:rPr>
        <w:t>ся, если папа за все экзамены заплатит?» или «Надо ли учит</w:t>
      </w:r>
      <w:r w:rsidR="00793C58">
        <w:rPr>
          <w:sz w:val="28"/>
          <w:szCs w:val="28"/>
        </w:rPr>
        <w:t>ь</w:t>
      </w:r>
      <w:r>
        <w:rPr>
          <w:sz w:val="28"/>
          <w:szCs w:val="28"/>
        </w:rPr>
        <w:t>ся, если поступать никуда не буду, так как в семье нет денег?».</w:t>
      </w:r>
    </w:p>
    <w:p w14:paraId="1F7B1E97" w14:textId="50B88FD8" w:rsidR="000B0598" w:rsidRDefault="000B0598" w:rsidP="000B05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первый взгляд все, как будто, верно. Но ведь для процветания любой страны нужны грамотные, образованные люди. Вот почему, я считаю, нужно использовать все методы стимулирования учебной деятельности учащегося. И так к</w:t>
      </w:r>
      <w:r w:rsidR="001A02DC">
        <w:rPr>
          <w:sz w:val="28"/>
          <w:szCs w:val="28"/>
        </w:rPr>
        <w:t>ак все начинается с начальной ш</w:t>
      </w:r>
      <w:r>
        <w:rPr>
          <w:sz w:val="28"/>
          <w:szCs w:val="28"/>
        </w:rPr>
        <w:t>колы. нам надо приложить все усилия, чтобы дети учились с увлечением, с радостью, умели преодолевать трудности в учебе.</w:t>
      </w:r>
    </w:p>
    <w:p w14:paraId="71C66BF4" w14:textId="7CB3D618" w:rsidR="009B440A" w:rsidRDefault="009B440A" w:rsidP="000B05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того, чтобы учебный процесс приносил ребенку радость, надо, чтобы мы сами научились:</w:t>
      </w:r>
    </w:p>
    <w:p w14:paraId="140A5935" w14:textId="77777777" w:rsidR="009B440A" w:rsidRDefault="009B440A" w:rsidP="000B0598">
      <w:pPr>
        <w:ind w:firstLine="708"/>
        <w:jc w:val="both"/>
        <w:rPr>
          <w:sz w:val="28"/>
          <w:szCs w:val="28"/>
        </w:rPr>
      </w:pPr>
    </w:p>
    <w:p w14:paraId="642864E7" w14:textId="206E20B3" w:rsidR="009B440A" w:rsidRPr="009B440A" w:rsidRDefault="009B440A" w:rsidP="009B440A">
      <w:pPr>
        <w:pStyle w:val="a5"/>
        <w:numPr>
          <w:ilvl w:val="0"/>
          <w:numId w:val="1"/>
        </w:numPr>
        <w:jc w:val="both"/>
        <w:rPr>
          <w:i/>
          <w:sz w:val="32"/>
          <w:szCs w:val="32"/>
        </w:rPr>
      </w:pPr>
      <w:r w:rsidRPr="009B440A">
        <w:rPr>
          <w:i/>
          <w:sz w:val="32"/>
          <w:szCs w:val="32"/>
        </w:rPr>
        <w:t>любить ребенка;</w:t>
      </w:r>
    </w:p>
    <w:p w14:paraId="0CE90260" w14:textId="5B31B4A5" w:rsidR="009B440A" w:rsidRPr="009B440A" w:rsidRDefault="009B440A" w:rsidP="009B440A">
      <w:pPr>
        <w:pStyle w:val="a5"/>
        <w:numPr>
          <w:ilvl w:val="0"/>
          <w:numId w:val="1"/>
        </w:numPr>
        <w:jc w:val="both"/>
        <w:rPr>
          <w:i/>
          <w:sz w:val="32"/>
          <w:szCs w:val="32"/>
        </w:rPr>
      </w:pPr>
      <w:r w:rsidRPr="009B440A">
        <w:rPr>
          <w:i/>
          <w:sz w:val="32"/>
          <w:szCs w:val="32"/>
        </w:rPr>
        <w:t xml:space="preserve"> очеловечить среду, в которой живет ребенок;</w:t>
      </w:r>
    </w:p>
    <w:p w14:paraId="7FBEF108" w14:textId="238D8555" w:rsidR="009B440A" w:rsidRDefault="009B440A" w:rsidP="009B440A">
      <w:pPr>
        <w:pStyle w:val="a5"/>
        <w:numPr>
          <w:ilvl w:val="0"/>
          <w:numId w:val="1"/>
        </w:numPr>
        <w:jc w:val="both"/>
        <w:rPr>
          <w:i/>
          <w:sz w:val="32"/>
          <w:szCs w:val="32"/>
        </w:rPr>
      </w:pPr>
      <w:r w:rsidRPr="009B440A">
        <w:rPr>
          <w:i/>
          <w:sz w:val="32"/>
          <w:szCs w:val="32"/>
        </w:rPr>
        <w:t>проживать в ребенке свое детство.</w:t>
      </w:r>
    </w:p>
    <w:p w14:paraId="6C0D1168" w14:textId="77777777" w:rsidR="009B440A" w:rsidRDefault="009B440A" w:rsidP="009B440A">
      <w:pPr>
        <w:ind w:left="708"/>
        <w:jc w:val="both"/>
        <w:rPr>
          <w:i/>
          <w:sz w:val="32"/>
          <w:szCs w:val="32"/>
        </w:rPr>
      </w:pPr>
    </w:p>
    <w:p w14:paraId="01053B0F" w14:textId="08DDAF4A" w:rsidR="009B440A" w:rsidRDefault="009B440A" w:rsidP="009B44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Надо согласиться с тем, что ведь не каждому ребенку уютно в жизни, поэтому мы должны стремиться к тому, чтобы на наших уроках чувствовал себя комфортно каждый ребенок.</w:t>
      </w:r>
    </w:p>
    <w:p w14:paraId="3B9A5EDC" w14:textId="708578B4" w:rsidR="009B440A" w:rsidRDefault="009B440A" w:rsidP="009B44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Разнообразные структуры деятельности человека неизменно подчеркивают </w:t>
      </w:r>
      <w:r w:rsidR="00FA6058">
        <w:rPr>
          <w:sz w:val="28"/>
          <w:szCs w:val="28"/>
        </w:rPr>
        <w:t xml:space="preserve">необходимость </w:t>
      </w:r>
      <w:r>
        <w:rPr>
          <w:sz w:val="28"/>
          <w:szCs w:val="28"/>
        </w:rPr>
        <w:t>в ней компонента мотивации. Любая деятельность протекает более эффективно</w:t>
      </w:r>
      <w:r w:rsidR="00FA6058">
        <w:rPr>
          <w:sz w:val="28"/>
          <w:szCs w:val="28"/>
        </w:rPr>
        <w:t xml:space="preserve"> и дает качественные результаты, если при этом у личности имеются формирование чувства ответственности и долга в учении.</w:t>
      </w:r>
    </w:p>
    <w:p w14:paraId="24B93726" w14:textId="77777777" w:rsidR="00FA6058" w:rsidRDefault="00FA6058" w:rsidP="009B440A">
      <w:pPr>
        <w:ind w:firstLine="708"/>
        <w:jc w:val="both"/>
        <w:rPr>
          <w:sz w:val="28"/>
          <w:szCs w:val="28"/>
        </w:rPr>
      </w:pPr>
    </w:p>
    <w:p w14:paraId="4B7491AB" w14:textId="77777777" w:rsidR="00FA6058" w:rsidRDefault="00FA6058" w:rsidP="009B440A">
      <w:pPr>
        <w:ind w:firstLine="708"/>
        <w:jc w:val="both"/>
        <w:rPr>
          <w:sz w:val="28"/>
          <w:szCs w:val="28"/>
        </w:rPr>
      </w:pPr>
    </w:p>
    <w:p w14:paraId="40B75842" w14:textId="77777777" w:rsidR="009B440A" w:rsidRPr="009B440A" w:rsidRDefault="009B440A" w:rsidP="009B440A">
      <w:pPr>
        <w:ind w:left="708"/>
        <w:jc w:val="both"/>
        <w:rPr>
          <w:sz w:val="28"/>
          <w:szCs w:val="28"/>
        </w:rPr>
      </w:pPr>
    </w:p>
    <w:p w14:paraId="1CEBF7C8" w14:textId="1DC640E6" w:rsidR="009B440A" w:rsidRDefault="009B440A" w:rsidP="009B440A">
      <w:pPr>
        <w:jc w:val="both"/>
        <w:rPr>
          <w:sz w:val="28"/>
          <w:szCs w:val="28"/>
        </w:rPr>
      </w:pPr>
    </w:p>
    <w:p w14:paraId="76C238CF" w14:textId="18019EEE" w:rsidR="009B440A" w:rsidRPr="009B440A" w:rsidRDefault="00AF3A91" w:rsidP="009B440A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723C7" wp14:editId="56A8AEEA">
                <wp:simplePos x="0" y="0"/>
                <wp:positionH relativeFrom="column">
                  <wp:posOffset>-1028700</wp:posOffset>
                </wp:positionH>
                <wp:positionV relativeFrom="paragraph">
                  <wp:posOffset>20320</wp:posOffset>
                </wp:positionV>
                <wp:extent cx="4000500" cy="3314700"/>
                <wp:effectExtent l="50800" t="25400" r="63500" b="114300"/>
                <wp:wrapThrough wrapText="bothSides">
                  <wp:wrapPolygon edited="0">
                    <wp:start x="2606" y="-166"/>
                    <wp:lineTo x="1783" y="0"/>
                    <wp:lineTo x="1783" y="18538"/>
                    <wp:lineTo x="-274" y="18538"/>
                    <wp:lineTo x="-274" y="21186"/>
                    <wp:lineTo x="411" y="22179"/>
                    <wp:lineTo x="19063" y="22179"/>
                    <wp:lineTo x="19200" y="22014"/>
                    <wp:lineTo x="19749" y="21186"/>
                    <wp:lineTo x="20023" y="5297"/>
                    <wp:lineTo x="21806" y="2483"/>
                    <wp:lineTo x="21669" y="828"/>
                    <wp:lineTo x="21394" y="-166"/>
                    <wp:lineTo x="2606" y="-166"/>
                  </wp:wrapPolygon>
                </wp:wrapThrough>
                <wp:docPr id="2" name="Вертикальный свито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3314700"/>
                        </a:xfrm>
                        <a:prstGeom prst="verticalScroll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DAF9F5" w14:textId="7DFDA4E3" w:rsidR="00AF3A91" w:rsidRDefault="00AF3A91" w:rsidP="00FA60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6058">
                              <w:rPr>
                                <w:b/>
                                <w:sz w:val="28"/>
                                <w:szCs w:val="28"/>
                              </w:rPr>
                              <w:t>МЕТОДЫ ПОЗНАВАТЕЛЬНОГО ИНТЕРЕСА</w:t>
                            </w:r>
                          </w:p>
                          <w:p w14:paraId="291ACE10" w14:textId="3803C8F0" w:rsidR="00AF3A91" w:rsidRDefault="00AF3A91" w:rsidP="00FA6058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Стимулирующее влияние содержания обучения;</w:t>
                            </w:r>
                          </w:p>
                          <w:p w14:paraId="04600073" w14:textId="41566664" w:rsidR="00AF3A91" w:rsidRDefault="00AF3A91" w:rsidP="00FA6058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Познавательные игры;</w:t>
                            </w:r>
                          </w:p>
                          <w:p w14:paraId="35FCE127" w14:textId="45829E05" w:rsidR="00AF3A91" w:rsidRDefault="00AF3A91" w:rsidP="00FA6058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Анализ жизненных ситуаций;</w:t>
                            </w:r>
                          </w:p>
                          <w:p w14:paraId="2AA2E046" w14:textId="558DFDE5" w:rsidR="00AF3A91" w:rsidRDefault="00AF3A91" w:rsidP="00FA6058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 xml:space="preserve">Создание </w:t>
                            </w:r>
                            <w:r w:rsidRPr="00793C58">
                              <w:t>ситуаций</w:t>
                            </w:r>
                            <w:r>
                              <w:t xml:space="preserve"> успеха в учении.</w:t>
                            </w:r>
                          </w:p>
                          <w:p w14:paraId="38219D28" w14:textId="77777777" w:rsidR="00AF3A91" w:rsidRDefault="00AF3A91" w:rsidP="00FA6058">
                            <w:pPr>
                              <w:jc w:val="both"/>
                            </w:pPr>
                          </w:p>
                          <w:p w14:paraId="3EF4EF52" w14:textId="6F94BCF3" w:rsidR="00AF3A91" w:rsidRPr="00FA6058" w:rsidRDefault="00AF3A91" w:rsidP="00FA6058">
                            <w:pPr>
                              <w:ind w:firstLine="360"/>
                              <w:jc w:val="both"/>
                            </w:pPr>
                            <w:r>
                              <w:t xml:space="preserve">Одним из средств активации познавательных интересов являются </w:t>
                            </w:r>
                            <w:proofErr w:type="spellStart"/>
                            <w:r>
                              <w:t>межпредметные</w:t>
                            </w:r>
                            <w:proofErr w:type="spellEnd"/>
                            <w:r>
                              <w:t xml:space="preserve"> связи.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0qx@1@2l@1@0@2@0qx0@7@2,21600l@9,21600qx@10@7l@10@1@11@1qx21600@2@11,0xem@5,0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2" o:spid="_x0000_s1026" type="#_x0000_t97" style="position:absolute;left:0;text-align:left;margin-left:-80.95pt;margin-top:1.6pt;width:315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" fillcolor="#d6e3bc [1302]" strokecolor="#4579b8 [3044]">
                <v:shadow on="t" opacity="22937f" mv:blur="40000f" origin=",.5" offset="0,23000emu"/>
                <v:textbox>
                  <w:txbxContent>
                    <w:p w14:paraId="3ADAF9F5" w14:textId="7DFDA4E3" w:rsidR="00AF3A91" w:rsidRDefault="00AF3A91" w:rsidP="00FA60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A6058">
                        <w:rPr>
                          <w:b/>
                          <w:sz w:val="28"/>
                          <w:szCs w:val="28"/>
                        </w:rPr>
                        <w:t>МЕТОДЫ ПОЗНАВАТЕЛЬНОГО ИНТЕРЕСА</w:t>
                      </w:r>
                    </w:p>
                    <w:p w14:paraId="291ACE10" w14:textId="3803C8F0" w:rsidR="00AF3A91" w:rsidRDefault="00AF3A91" w:rsidP="00FA6058">
                      <w:pPr>
                        <w:pStyle w:val="a5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Стимулирующее влияние содержания обучения;</w:t>
                      </w:r>
                    </w:p>
                    <w:p w14:paraId="04600073" w14:textId="41566664" w:rsidR="00AF3A91" w:rsidRDefault="00AF3A91" w:rsidP="00FA6058">
                      <w:pPr>
                        <w:pStyle w:val="a5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Познавательные игры;</w:t>
                      </w:r>
                    </w:p>
                    <w:p w14:paraId="35FCE127" w14:textId="45829E05" w:rsidR="00AF3A91" w:rsidRDefault="00AF3A91" w:rsidP="00FA6058">
                      <w:pPr>
                        <w:pStyle w:val="a5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Анализ жизненных ситуаций;</w:t>
                      </w:r>
                    </w:p>
                    <w:p w14:paraId="2AA2E046" w14:textId="558DFDE5" w:rsidR="00AF3A91" w:rsidRDefault="00AF3A91" w:rsidP="00FA6058">
                      <w:pPr>
                        <w:pStyle w:val="a5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 xml:space="preserve">Создание </w:t>
                      </w:r>
                      <w:r w:rsidRPr="00793C58">
                        <w:t>ситуаций</w:t>
                      </w:r>
                      <w:r>
                        <w:t xml:space="preserve"> успеха в учении.</w:t>
                      </w:r>
                    </w:p>
                    <w:p w14:paraId="38219D28" w14:textId="77777777" w:rsidR="00AF3A91" w:rsidRDefault="00AF3A91" w:rsidP="00FA6058">
                      <w:pPr>
                        <w:jc w:val="both"/>
                      </w:pPr>
                    </w:p>
                    <w:p w14:paraId="3EF4EF52" w14:textId="6F94BCF3" w:rsidR="00AF3A91" w:rsidRPr="00FA6058" w:rsidRDefault="00AF3A91" w:rsidP="00FA6058">
                      <w:pPr>
                        <w:ind w:firstLine="360"/>
                        <w:jc w:val="both"/>
                      </w:pPr>
                      <w:r>
                        <w:t xml:space="preserve">Одним из средств активации познавательных интересов являются </w:t>
                      </w:r>
                      <w:proofErr w:type="spellStart"/>
                      <w:r>
                        <w:t>межпредметные</w:t>
                      </w:r>
                      <w:proofErr w:type="spellEnd"/>
                      <w:r>
                        <w:t xml:space="preserve"> связи.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3849DA8" w14:textId="77777777" w:rsidR="00FC43BE" w:rsidRPr="00FC43BE" w:rsidRDefault="00FC43BE" w:rsidP="00FC43BE">
      <w:pPr>
        <w:jc w:val="center"/>
        <w:rPr>
          <w:i/>
          <w:sz w:val="56"/>
          <w:szCs w:val="56"/>
        </w:rPr>
      </w:pPr>
    </w:p>
    <w:p w14:paraId="31A0FFFD" w14:textId="24829649" w:rsidR="00C6491B" w:rsidRPr="00C6491B" w:rsidRDefault="00AF3A91" w:rsidP="00FC43BE">
      <w:pPr>
        <w:jc w:val="both"/>
        <w:rPr>
          <w:i/>
          <w:sz w:val="48"/>
          <w:szCs w:val="4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1AE0E" wp14:editId="204B2F29">
                <wp:simplePos x="0" y="0"/>
                <wp:positionH relativeFrom="column">
                  <wp:posOffset>-323850</wp:posOffset>
                </wp:positionH>
                <wp:positionV relativeFrom="paragraph">
                  <wp:posOffset>423545</wp:posOffset>
                </wp:positionV>
                <wp:extent cx="3657600" cy="4752000"/>
                <wp:effectExtent l="50800" t="25400" r="76200" b="99695"/>
                <wp:wrapThrough wrapText="bothSides">
                  <wp:wrapPolygon edited="0">
                    <wp:start x="3150" y="-115"/>
                    <wp:lineTo x="2250" y="0"/>
                    <wp:lineTo x="2250" y="18474"/>
                    <wp:lineTo x="-300" y="18474"/>
                    <wp:lineTo x="-300" y="21360"/>
                    <wp:lineTo x="600" y="21938"/>
                    <wp:lineTo x="18300" y="21938"/>
                    <wp:lineTo x="18450" y="21822"/>
                    <wp:lineTo x="19350" y="20437"/>
                    <wp:lineTo x="19500" y="3695"/>
                    <wp:lineTo x="21750" y="1847"/>
                    <wp:lineTo x="21900" y="1386"/>
                    <wp:lineTo x="21600" y="577"/>
                    <wp:lineTo x="21150" y="-115"/>
                    <wp:lineTo x="3150" y="-115"/>
                  </wp:wrapPolygon>
                </wp:wrapThrough>
                <wp:docPr id="3" name="Вертикальный свито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4752000"/>
                        </a:xfrm>
                        <a:prstGeom prst="verticalScroll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9F63D7" w14:textId="6FAD1FE5" w:rsidR="00AF3A91" w:rsidRDefault="00AF3A91" w:rsidP="00FA60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F3A91">
                              <w:rPr>
                                <w:b/>
                                <w:sz w:val="28"/>
                                <w:szCs w:val="28"/>
                              </w:rPr>
                              <w:t>МЕТОДЫ СТИМУЛИРОВАНИЯ В УЧЕНИИ</w:t>
                            </w:r>
                          </w:p>
                          <w:p w14:paraId="2B1E2434" w14:textId="6BB984C5" w:rsidR="00AF3A91" w:rsidRDefault="00AF3A91" w:rsidP="00AF3A91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Разъяснение общественной значимости учения;</w:t>
                            </w:r>
                          </w:p>
                          <w:p w14:paraId="592B5507" w14:textId="51BA7DB2" w:rsidR="00AF3A91" w:rsidRDefault="00AF3A91" w:rsidP="00AF3A91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Предъявление учебных требований;</w:t>
                            </w:r>
                          </w:p>
                          <w:p w14:paraId="5CAC1BFC" w14:textId="719F4A58" w:rsidR="00AF3A91" w:rsidRDefault="00AF3A91" w:rsidP="00AF3A91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Поощрение;</w:t>
                            </w:r>
                          </w:p>
                          <w:p w14:paraId="7A74E5C2" w14:textId="5C24F6D5" w:rsidR="00AF3A91" w:rsidRDefault="00AF3A91" w:rsidP="00AF3A91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Порицание.</w:t>
                            </w:r>
                          </w:p>
                          <w:p w14:paraId="648573DF" w14:textId="77777777" w:rsidR="00AF3A91" w:rsidRDefault="00AF3A91" w:rsidP="00AF3A91">
                            <w:pPr>
                              <w:jc w:val="both"/>
                            </w:pPr>
                          </w:p>
                          <w:p w14:paraId="06F41060" w14:textId="1929F737" w:rsidR="00AF3A91" w:rsidRDefault="00AF3A91" w:rsidP="00AF3A91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AF3A91">
                              <w:rPr>
                                <w:b/>
                              </w:rPr>
                              <w:t>ПООЩРЕНИЕ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6EBB0E8C" w14:textId="33CA341A" w:rsidR="00AF3A91" w:rsidRDefault="00AF3A91" w:rsidP="00AF3A91">
                            <w:pPr>
                              <w:jc w:val="both"/>
                            </w:pPr>
                            <w:r>
                              <w:t>1. Мимические и пантомимические (аплодисменты, улыбка учителя, ласковый взгляд, пожатие руки, поглаживание по голове);</w:t>
                            </w:r>
                          </w:p>
                          <w:p w14:paraId="78F1C360" w14:textId="77777777" w:rsidR="00AF3A91" w:rsidRDefault="00AF3A91" w:rsidP="00AF3A91">
                            <w:pPr>
                              <w:jc w:val="both"/>
                            </w:pPr>
                            <w:r>
                              <w:t xml:space="preserve">2. Словесные (умница, молодец); </w:t>
                            </w:r>
                          </w:p>
                          <w:p w14:paraId="5E628CCB" w14:textId="77777777" w:rsidR="00AF3A91" w:rsidRDefault="00AF3A91" w:rsidP="00AF3A91">
                            <w:pPr>
                              <w:jc w:val="both"/>
                            </w:pPr>
                            <w:r>
                              <w:t>3. Материализованные (флажок, значок «</w:t>
                            </w:r>
                            <w:proofErr w:type="spellStart"/>
                            <w:r>
                              <w:t>Грамматейкин</w:t>
                            </w:r>
                            <w:proofErr w:type="spellEnd"/>
                            <w:r>
                              <w:t>», звездочка на обложке, благодарность в дневнике);</w:t>
                            </w:r>
                          </w:p>
                          <w:p w14:paraId="41C16847" w14:textId="388755A3" w:rsidR="00AF3A91" w:rsidRPr="00AF3A91" w:rsidRDefault="00AF3A91" w:rsidP="00AF3A91">
                            <w:pPr>
                              <w:jc w:val="both"/>
                            </w:pPr>
                            <w:r>
                              <w:t xml:space="preserve">4. </w:t>
                            </w:r>
                            <w:proofErr w:type="spellStart"/>
                            <w:r>
                              <w:t>Деятельностные</w:t>
                            </w:r>
                            <w:proofErr w:type="spellEnd"/>
                            <w:r>
                              <w:t xml:space="preserve"> (изложение задания, познавательная игра).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ертикальный свиток 3" o:spid="_x0000_s1027" type="#_x0000_t97" style="position:absolute;left:0;text-align:left;margin-left:-25.45pt;margin-top:33.35pt;width:4in;height:37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" fillcolor="#d6e3bc [1302]" strokecolor="#4579b8 [3044]">
                <v:shadow on="t" opacity="22937f" mv:blur="40000f" origin=",.5" offset="0,23000emu"/>
                <v:textbox>
                  <w:txbxContent>
                    <w:p w14:paraId="719F63D7" w14:textId="6FAD1FE5" w:rsidR="00AF3A91" w:rsidRDefault="00AF3A91" w:rsidP="00FA60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F3A91">
                        <w:rPr>
                          <w:b/>
                          <w:sz w:val="28"/>
                          <w:szCs w:val="28"/>
                        </w:rPr>
                        <w:t>МЕТОДЫ СТИМУЛИРОВАНИЯ В УЧЕНИИ</w:t>
                      </w:r>
                    </w:p>
                    <w:p w14:paraId="2B1E2434" w14:textId="6BB984C5" w:rsidR="00AF3A91" w:rsidRDefault="00AF3A91" w:rsidP="00AF3A91">
                      <w:pPr>
                        <w:pStyle w:val="a5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Разъяснение общественной значимости учения;</w:t>
                      </w:r>
                    </w:p>
                    <w:p w14:paraId="592B5507" w14:textId="51BA7DB2" w:rsidR="00AF3A91" w:rsidRDefault="00AF3A91" w:rsidP="00AF3A91">
                      <w:pPr>
                        <w:pStyle w:val="a5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Предъявление учебных требований;</w:t>
                      </w:r>
                    </w:p>
                    <w:p w14:paraId="5CAC1BFC" w14:textId="719F4A58" w:rsidR="00AF3A91" w:rsidRDefault="00AF3A91" w:rsidP="00AF3A91">
                      <w:pPr>
                        <w:pStyle w:val="a5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Поощрение;</w:t>
                      </w:r>
                    </w:p>
                    <w:p w14:paraId="7A74E5C2" w14:textId="5C24F6D5" w:rsidR="00AF3A91" w:rsidRDefault="00AF3A91" w:rsidP="00AF3A91">
                      <w:pPr>
                        <w:pStyle w:val="a5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Порицание.</w:t>
                      </w:r>
                    </w:p>
                    <w:p w14:paraId="648573DF" w14:textId="77777777" w:rsidR="00AF3A91" w:rsidRDefault="00AF3A91" w:rsidP="00AF3A91">
                      <w:pPr>
                        <w:jc w:val="both"/>
                      </w:pPr>
                    </w:p>
                    <w:p w14:paraId="06F41060" w14:textId="1929F737" w:rsidR="00AF3A91" w:rsidRDefault="00AF3A91" w:rsidP="00AF3A91">
                      <w:pPr>
                        <w:jc w:val="both"/>
                        <w:rPr>
                          <w:b/>
                        </w:rPr>
                      </w:pPr>
                      <w:r w:rsidRPr="00AF3A91">
                        <w:rPr>
                          <w:b/>
                        </w:rPr>
                        <w:t>ПООЩРЕНИЕ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6EBB0E8C" w14:textId="33CA341A" w:rsidR="00AF3A91" w:rsidRDefault="00AF3A91" w:rsidP="00AF3A91">
                      <w:pPr>
                        <w:jc w:val="both"/>
                      </w:pPr>
                      <w:r>
                        <w:t>1. Мимические и пантомимические (аплодисменты, улыбка учителя, ласковый взгляд, пожатие руки, поглаживание по голове);</w:t>
                      </w:r>
                    </w:p>
                    <w:p w14:paraId="78F1C360" w14:textId="77777777" w:rsidR="00AF3A91" w:rsidRDefault="00AF3A91" w:rsidP="00AF3A91">
                      <w:pPr>
                        <w:jc w:val="both"/>
                      </w:pPr>
                      <w:r>
                        <w:t xml:space="preserve">2. Словесные (умница, молодец); </w:t>
                      </w:r>
                    </w:p>
                    <w:p w14:paraId="5E628CCB" w14:textId="77777777" w:rsidR="00AF3A91" w:rsidRDefault="00AF3A91" w:rsidP="00AF3A91">
                      <w:pPr>
                        <w:jc w:val="both"/>
                      </w:pPr>
                      <w:r>
                        <w:t>3. Материализованные (флажок, значок «</w:t>
                      </w:r>
                      <w:proofErr w:type="spellStart"/>
                      <w:r>
                        <w:t>Грамматейкин</w:t>
                      </w:r>
                      <w:proofErr w:type="spellEnd"/>
                      <w:r>
                        <w:t>», звездочка на обложке, благодарность в дневнике);</w:t>
                      </w:r>
                    </w:p>
                    <w:p w14:paraId="41C16847" w14:textId="388755A3" w:rsidR="00AF3A91" w:rsidRPr="00AF3A91" w:rsidRDefault="00AF3A91" w:rsidP="00AF3A91">
                      <w:pPr>
                        <w:jc w:val="both"/>
                      </w:pPr>
                      <w:r>
                        <w:t xml:space="preserve">4. </w:t>
                      </w:r>
                      <w:proofErr w:type="spellStart"/>
                      <w:r>
                        <w:t>Деятельностные</w:t>
                      </w:r>
                      <w:proofErr w:type="spellEnd"/>
                      <w:r>
                        <w:t xml:space="preserve"> (изложение задания, познавательная игра).            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8894B1B" w14:textId="02F24D0D" w:rsidR="00C6491B" w:rsidRPr="00C6491B" w:rsidRDefault="00C6491B" w:rsidP="00C6491B">
      <w:pPr>
        <w:jc w:val="center"/>
        <w:rPr>
          <w:b/>
          <w:i/>
          <w:color w:val="800000"/>
          <w:sz w:val="56"/>
          <w:szCs w:val="56"/>
        </w:rPr>
      </w:pPr>
    </w:p>
    <w:p w14:paraId="1612F525" w14:textId="77777777" w:rsidR="00C6491B" w:rsidRDefault="00C6491B" w:rsidP="00C6491B"/>
    <w:p w14:paraId="705357F7" w14:textId="35D06226" w:rsidR="00AF3A91" w:rsidRDefault="00C6491B" w:rsidP="00C6491B">
      <w:pPr>
        <w:tabs>
          <w:tab w:val="left" w:pos="3464"/>
        </w:tabs>
      </w:pPr>
      <w:r>
        <w:tab/>
      </w:r>
      <w:proofErr w:type="spellStart"/>
      <w:r w:rsidR="00AF3A91">
        <w:t>оплоло</w:t>
      </w:r>
      <w:proofErr w:type="spellEnd"/>
    </w:p>
    <w:p w14:paraId="6B0B8737" w14:textId="77777777" w:rsidR="00AF3A91" w:rsidRPr="00AF3A91" w:rsidRDefault="00AF3A91" w:rsidP="00AF3A91"/>
    <w:p w14:paraId="5E27FF4E" w14:textId="77777777" w:rsidR="00AF3A91" w:rsidRPr="00AF3A91" w:rsidRDefault="00AF3A91" w:rsidP="00AF3A91"/>
    <w:p w14:paraId="50F25D2D" w14:textId="77777777" w:rsidR="00AF3A91" w:rsidRPr="00AF3A91" w:rsidRDefault="00AF3A91" w:rsidP="00AF3A91"/>
    <w:p w14:paraId="3D007A38" w14:textId="77777777" w:rsidR="00AF3A91" w:rsidRPr="00AF3A91" w:rsidRDefault="00AF3A91" w:rsidP="00AF3A91"/>
    <w:p w14:paraId="5BA84CD1" w14:textId="77777777" w:rsidR="00AF3A91" w:rsidRPr="00AF3A91" w:rsidRDefault="00AF3A91" w:rsidP="00AF3A91"/>
    <w:p w14:paraId="7775123B" w14:textId="77777777" w:rsidR="00AF3A91" w:rsidRPr="00AF3A91" w:rsidRDefault="00AF3A91" w:rsidP="00AF3A91"/>
    <w:p w14:paraId="53BE23CB" w14:textId="77777777" w:rsidR="00AF3A91" w:rsidRPr="00AF3A91" w:rsidRDefault="00AF3A91" w:rsidP="00AF3A91"/>
    <w:p w14:paraId="24B26739" w14:textId="77777777" w:rsidR="00AF3A91" w:rsidRPr="00AF3A91" w:rsidRDefault="00AF3A91" w:rsidP="00AF3A91"/>
    <w:p w14:paraId="7D616517" w14:textId="77777777" w:rsidR="00AF3A91" w:rsidRPr="00AF3A91" w:rsidRDefault="00AF3A91" w:rsidP="00AF3A91"/>
    <w:p w14:paraId="12D21090" w14:textId="77777777" w:rsidR="00AF3A91" w:rsidRPr="00AF3A91" w:rsidRDefault="00AF3A91" w:rsidP="00AF3A91"/>
    <w:p w14:paraId="5DAA66BB" w14:textId="77777777" w:rsidR="00AF3A91" w:rsidRPr="00AF3A91" w:rsidRDefault="00AF3A91" w:rsidP="00AF3A91"/>
    <w:p w14:paraId="7C387678" w14:textId="77777777" w:rsidR="00AF3A91" w:rsidRPr="00AF3A91" w:rsidRDefault="00AF3A91" w:rsidP="00AF3A91"/>
    <w:p w14:paraId="4F74C09D" w14:textId="77777777" w:rsidR="00AF3A91" w:rsidRPr="00AF3A91" w:rsidRDefault="00AF3A91" w:rsidP="00AF3A91"/>
    <w:p w14:paraId="35997A4F" w14:textId="77777777" w:rsidR="00AF3A91" w:rsidRPr="00AF3A91" w:rsidRDefault="00AF3A91" w:rsidP="00AF3A91"/>
    <w:p w14:paraId="08A98FDA" w14:textId="77777777" w:rsidR="00AF3A91" w:rsidRPr="00AF3A91" w:rsidRDefault="00AF3A91" w:rsidP="00AF3A91"/>
    <w:p w14:paraId="61A937E8" w14:textId="77777777" w:rsidR="00AF3A91" w:rsidRPr="00AF3A91" w:rsidRDefault="00AF3A91" w:rsidP="00AF3A91"/>
    <w:p w14:paraId="348AA66E" w14:textId="77777777" w:rsidR="00AF3A91" w:rsidRPr="00AF3A91" w:rsidRDefault="00AF3A91" w:rsidP="00AF3A91"/>
    <w:p w14:paraId="45EA4C02" w14:textId="77777777" w:rsidR="00AF3A91" w:rsidRPr="00AF3A91" w:rsidRDefault="00AF3A91" w:rsidP="00AF3A91"/>
    <w:p w14:paraId="75B04592" w14:textId="77777777" w:rsidR="00AF3A91" w:rsidRPr="00AF3A91" w:rsidRDefault="00AF3A91" w:rsidP="00AF3A91"/>
    <w:p w14:paraId="25B931BA" w14:textId="77777777" w:rsidR="00AF3A91" w:rsidRPr="00AF3A91" w:rsidRDefault="00AF3A91" w:rsidP="00AF3A91"/>
    <w:p w14:paraId="16521CE1" w14:textId="60BEF7E5" w:rsidR="00AF3A91" w:rsidRDefault="005D15E3" w:rsidP="00AF3A91">
      <w:r>
        <w:tab/>
      </w:r>
    </w:p>
    <w:p w14:paraId="66B68C92" w14:textId="1938E595" w:rsidR="00BC2FB0" w:rsidRDefault="005D15E3" w:rsidP="00AF3A91">
      <w:pPr>
        <w:tabs>
          <w:tab w:val="left" w:pos="4007"/>
        </w:tabs>
        <w:jc w:val="both"/>
        <w:rPr>
          <w:sz w:val="28"/>
          <w:szCs w:val="28"/>
        </w:rPr>
      </w:pPr>
      <w:r>
        <w:t xml:space="preserve">             </w:t>
      </w:r>
      <w:r w:rsidR="00AF3A91" w:rsidRPr="005D15E3">
        <w:rPr>
          <w:sz w:val="28"/>
          <w:szCs w:val="28"/>
        </w:rPr>
        <w:t>Большинство из исследователей</w:t>
      </w:r>
      <w:r w:rsidRPr="005D15E3">
        <w:rPr>
          <w:sz w:val="28"/>
          <w:szCs w:val="28"/>
        </w:rPr>
        <w:t xml:space="preserve"> проблемы методов стимулирования учебной деятельности приходит к выводу, что поскольку понятие метод многоаспектное, многостороннее, то метод обучения в каждом случае должен конструироваться учителем.  В любом акте учебной деятельности всегда сочетается несколько методов. Методы всегда взаимосвязаны.</w:t>
      </w:r>
    </w:p>
    <w:p w14:paraId="43C4C29A" w14:textId="77777777" w:rsidR="00AC18DE" w:rsidRDefault="00AC18DE" w:rsidP="00AF3A91">
      <w:pPr>
        <w:tabs>
          <w:tab w:val="left" w:pos="4007"/>
        </w:tabs>
        <w:jc w:val="both"/>
        <w:rPr>
          <w:sz w:val="28"/>
          <w:szCs w:val="28"/>
        </w:rPr>
      </w:pPr>
    </w:p>
    <w:p w14:paraId="6E6A7904" w14:textId="77777777" w:rsidR="00AC18DE" w:rsidRDefault="00AC18DE" w:rsidP="00AF3A91">
      <w:pPr>
        <w:tabs>
          <w:tab w:val="left" w:pos="4007"/>
        </w:tabs>
        <w:jc w:val="both"/>
        <w:rPr>
          <w:sz w:val="28"/>
          <w:szCs w:val="28"/>
        </w:rPr>
      </w:pPr>
    </w:p>
    <w:p w14:paraId="62E5BD5F" w14:textId="77777777" w:rsidR="00AC18DE" w:rsidRDefault="00AC18DE" w:rsidP="00AC18DE">
      <w:pPr>
        <w:tabs>
          <w:tab w:val="left" w:pos="4007"/>
        </w:tabs>
        <w:ind w:left="5670"/>
        <w:jc w:val="both"/>
        <w:rPr>
          <w:sz w:val="28"/>
          <w:szCs w:val="28"/>
        </w:rPr>
      </w:pPr>
    </w:p>
    <w:p w14:paraId="05B17DF3" w14:textId="2D459EB1" w:rsidR="00AC18DE" w:rsidRDefault="00AC18DE" w:rsidP="00AC18DE">
      <w:pPr>
        <w:tabs>
          <w:tab w:val="left" w:pos="4007"/>
        </w:tabs>
        <w:ind w:left="5670"/>
        <w:rPr>
          <w:sz w:val="28"/>
          <w:szCs w:val="28"/>
        </w:rPr>
      </w:pPr>
      <w:r>
        <w:rPr>
          <w:sz w:val="28"/>
          <w:szCs w:val="28"/>
        </w:rPr>
        <w:t>Учитель 1 кв. категории</w:t>
      </w:r>
    </w:p>
    <w:p w14:paraId="149C1E67" w14:textId="75DF1755" w:rsidR="00AC18DE" w:rsidRPr="005D15E3" w:rsidRDefault="00AC18DE" w:rsidP="00AC18DE">
      <w:pPr>
        <w:tabs>
          <w:tab w:val="left" w:pos="4007"/>
        </w:tabs>
        <w:ind w:left="5670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Биндюкова</w:t>
      </w:r>
      <w:proofErr w:type="spellEnd"/>
      <w:r>
        <w:rPr>
          <w:sz w:val="28"/>
          <w:szCs w:val="28"/>
        </w:rPr>
        <w:t xml:space="preserve"> О.В.</w:t>
      </w:r>
    </w:p>
    <w:sectPr w:rsidR="00AC18DE" w:rsidRPr="005D15E3" w:rsidSect="00EC51D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813"/>
    <w:multiLevelType w:val="hybridMultilevel"/>
    <w:tmpl w:val="03DA4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87A03"/>
    <w:multiLevelType w:val="hybridMultilevel"/>
    <w:tmpl w:val="13E6D942"/>
    <w:lvl w:ilvl="0" w:tplc="EF542E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264F12"/>
    <w:multiLevelType w:val="hybridMultilevel"/>
    <w:tmpl w:val="369EDB7E"/>
    <w:lvl w:ilvl="0" w:tplc="F420F0A2">
      <w:start w:val="1"/>
      <w:numFmt w:val="decimal"/>
      <w:lvlText w:val="%1."/>
      <w:lvlJc w:val="left"/>
      <w:pPr>
        <w:ind w:left="100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1B"/>
    <w:rsid w:val="000B0598"/>
    <w:rsid w:val="001A02DC"/>
    <w:rsid w:val="005D15E3"/>
    <w:rsid w:val="00793C58"/>
    <w:rsid w:val="009B440A"/>
    <w:rsid w:val="00AC18DE"/>
    <w:rsid w:val="00AF3A91"/>
    <w:rsid w:val="00BC2FB0"/>
    <w:rsid w:val="00C6491B"/>
    <w:rsid w:val="00EC51D2"/>
    <w:rsid w:val="00FA6058"/>
    <w:rsid w:val="00FC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D781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91B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91B"/>
    <w:rPr>
      <w:rFonts w:ascii="Lucida Grande CY" w:hAnsi="Lucida Grande CY"/>
      <w:sz w:val="18"/>
      <w:szCs w:val="18"/>
    </w:rPr>
  </w:style>
  <w:style w:type="paragraph" w:styleId="a5">
    <w:name w:val="List Paragraph"/>
    <w:basedOn w:val="a"/>
    <w:uiPriority w:val="34"/>
    <w:qFormat/>
    <w:rsid w:val="009B4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91B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91B"/>
    <w:rPr>
      <w:rFonts w:ascii="Lucida Grande CY" w:hAnsi="Lucida Grande CY"/>
      <w:sz w:val="18"/>
      <w:szCs w:val="18"/>
    </w:rPr>
  </w:style>
  <w:style w:type="paragraph" w:styleId="a5">
    <w:name w:val="List Paragraph"/>
    <w:basedOn w:val="a"/>
    <w:uiPriority w:val="34"/>
    <w:qFormat/>
    <w:rsid w:val="009B4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344</Words>
  <Characters>1964</Characters>
  <Application>Microsoft Macintosh Word</Application>
  <DocSecurity>0</DocSecurity>
  <Lines>16</Lines>
  <Paragraphs>4</Paragraphs>
  <ScaleCrop>false</ScaleCrop>
  <Company>Организация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Фамилия</dc:creator>
  <cp:keywords/>
  <dc:description/>
  <cp:lastModifiedBy>Имя Фамилия</cp:lastModifiedBy>
  <cp:revision>6</cp:revision>
  <dcterms:created xsi:type="dcterms:W3CDTF">2012-09-30T14:11:00Z</dcterms:created>
  <dcterms:modified xsi:type="dcterms:W3CDTF">2012-10-02T11:53:00Z</dcterms:modified>
</cp:coreProperties>
</file>