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51"/>
        <w:gridCol w:w="3309"/>
        <w:gridCol w:w="1103"/>
        <w:gridCol w:w="2343"/>
        <w:gridCol w:w="15"/>
        <w:gridCol w:w="2033"/>
        <w:gridCol w:w="2045"/>
        <w:gridCol w:w="2087"/>
      </w:tblGrid>
      <w:tr w:rsidR="00601B32" w:rsidTr="00D70A8B">
        <w:tc>
          <w:tcPr>
            <w:tcW w:w="1851" w:type="dxa"/>
          </w:tcPr>
          <w:p w:rsidR="005824C7" w:rsidRDefault="00D22443" w:rsidP="005824C7">
            <w:r>
              <w:t>Наименование  раздела</w:t>
            </w:r>
          </w:p>
        </w:tc>
        <w:tc>
          <w:tcPr>
            <w:tcW w:w="3309" w:type="dxa"/>
          </w:tcPr>
          <w:p w:rsidR="005824C7" w:rsidRDefault="00D22443" w:rsidP="005824C7">
            <w:r>
              <w:t>Название темы</w:t>
            </w:r>
          </w:p>
        </w:tc>
        <w:tc>
          <w:tcPr>
            <w:tcW w:w="1103" w:type="dxa"/>
          </w:tcPr>
          <w:p w:rsidR="005824C7" w:rsidRDefault="00D22443" w:rsidP="005824C7">
            <w:r>
              <w:t>Кол-во часов, даты</w:t>
            </w:r>
          </w:p>
        </w:tc>
        <w:tc>
          <w:tcPr>
            <w:tcW w:w="2358" w:type="dxa"/>
            <w:gridSpan w:val="2"/>
          </w:tcPr>
          <w:p w:rsidR="005824C7" w:rsidRDefault="00D22443" w:rsidP="005824C7">
            <w:r>
              <w:t>Виды деятельности учащихся</w:t>
            </w:r>
          </w:p>
        </w:tc>
        <w:tc>
          <w:tcPr>
            <w:tcW w:w="2033" w:type="dxa"/>
          </w:tcPr>
          <w:p w:rsidR="005824C7" w:rsidRDefault="00D22443" w:rsidP="005824C7">
            <w:r>
              <w:t>Направления творческой, проектной, исследовательской деятельности учащихся</w:t>
            </w:r>
          </w:p>
        </w:tc>
        <w:tc>
          <w:tcPr>
            <w:tcW w:w="2045" w:type="dxa"/>
          </w:tcPr>
          <w:p w:rsidR="005824C7" w:rsidRDefault="00D22443" w:rsidP="005824C7">
            <w:r>
              <w:t>Форма контроля</w:t>
            </w:r>
          </w:p>
        </w:tc>
        <w:tc>
          <w:tcPr>
            <w:tcW w:w="2087" w:type="dxa"/>
          </w:tcPr>
          <w:p w:rsidR="005824C7" w:rsidRDefault="00D22443" w:rsidP="005824C7">
            <w:r>
              <w:t>Использование Компьютерного оборудования, программного обеспечения, дидактических средств, учебного оборудования</w:t>
            </w:r>
          </w:p>
        </w:tc>
      </w:tr>
      <w:tr w:rsidR="00D70A8B" w:rsidTr="00D70A8B">
        <w:tc>
          <w:tcPr>
            <w:tcW w:w="1851" w:type="dxa"/>
            <w:vMerge w:val="restart"/>
          </w:tcPr>
          <w:p w:rsidR="00D70A8B" w:rsidRDefault="00D70A8B" w:rsidP="00D22443">
            <w:r>
              <w:t>Точка. Линия. Изображение точки и линии на бумаге.</w:t>
            </w:r>
          </w:p>
        </w:tc>
        <w:tc>
          <w:tcPr>
            <w:tcW w:w="3309" w:type="dxa"/>
          </w:tcPr>
          <w:p w:rsidR="00D70A8B" w:rsidRPr="00680E4F" w:rsidRDefault="00D70A8B" w:rsidP="005824C7">
            <w:r>
              <w:t>Введение учащихся в материал курса</w:t>
            </w:r>
          </w:p>
        </w:tc>
        <w:tc>
          <w:tcPr>
            <w:tcW w:w="1103" w:type="dxa"/>
          </w:tcPr>
          <w:p w:rsidR="00D70A8B" w:rsidRDefault="006C2A2B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D70A8B" w:rsidRDefault="006F0C2E" w:rsidP="005824C7">
            <w:r>
              <w:t>Принятие образа «хорошего ученика»;</w:t>
            </w:r>
          </w:p>
          <w:p w:rsidR="00A8694E" w:rsidRDefault="00A8694E" w:rsidP="005824C7">
            <w:r>
              <w:t>построение сообщений в устной форме;</w:t>
            </w:r>
          </w:p>
          <w:p w:rsidR="00616857" w:rsidRDefault="00616857" w:rsidP="005824C7">
            <w:r>
              <w:t xml:space="preserve">ставить </w:t>
            </w:r>
            <w:proofErr w:type="spellStart"/>
            <w:r>
              <w:t>вопрсы</w:t>
            </w:r>
            <w:proofErr w:type="spellEnd"/>
            <w:r>
              <w:t>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984111" w:rsidP="005824C7">
            <w:r>
              <w:t>Фронтальный опрос</w:t>
            </w:r>
          </w:p>
        </w:tc>
        <w:tc>
          <w:tcPr>
            <w:tcW w:w="2087" w:type="dxa"/>
          </w:tcPr>
          <w:p w:rsidR="00D70A8B" w:rsidRDefault="00DA1527" w:rsidP="005824C7">
            <w:r>
              <w:t>Учебник.</w:t>
            </w:r>
            <w:r w:rsidR="00984111">
              <w:t xml:space="preserve"> </w:t>
            </w:r>
          </w:p>
        </w:tc>
      </w:tr>
      <w:tr w:rsidR="00D70A8B" w:rsidTr="00D70A8B">
        <w:tc>
          <w:tcPr>
            <w:tcW w:w="1851" w:type="dxa"/>
            <w:vMerge/>
          </w:tcPr>
          <w:p w:rsidR="00D70A8B" w:rsidRDefault="00D70A8B" w:rsidP="005824C7"/>
        </w:tc>
        <w:tc>
          <w:tcPr>
            <w:tcW w:w="3309" w:type="dxa"/>
          </w:tcPr>
          <w:p w:rsidR="00D70A8B" w:rsidRDefault="00D70A8B" w:rsidP="005824C7">
            <w:r>
              <w:t>Точка. Линия. Изображение точки и линий на бумаге.</w:t>
            </w:r>
          </w:p>
        </w:tc>
        <w:tc>
          <w:tcPr>
            <w:tcW w:w="1103" w:type="dxa"/>
          </w:tcPr>
          <w:p w:rsidR="00D70A8B" w:rsidRDefault="006C2A2B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D70A8B" w:rsidRDefault="006F0C2E" w:rsidP="005824C7">
            <w:r>
              <w:t>Начальные навыки адаптации;</w:t>
            </w:r>
          </w:p>
          <w:p w:rsidR="00A8694E" w:rsidRDefault="00A8694E" w:rsidP="005824C7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984111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D70A8B" w:rsidRDefault="00DA1527" w:rsidP="005824C7">
            <w:r>
              <w:t>Учебник.</w:t>
            </w:r>
          </w:p>
        </w:tc>
      </w:tr>
      <w:tr w:rsidR="00D70A8B" w:rsidTr="00D70A8B">
        <w:tc>
          <w:tcPr>
            <w:tcW w:w="1851" w:type="dxa"/>
            <w:vMerge w:val="restart"/>
          </w:tcPr>
          <w:p w:rsidR="00D70A8B" w:rsidRDefault="00D70A8B" w:rsidP="005824C7">
            <w:r>
              <w:t>Виды линий и их построение.</w:t>
            </w:r>
          </w:p>
        </w:tc>
        <w:tc>
          <w:tcPr>
            <w:tcW w:w="3309" w:type="dxa"/>
          </w:tcPr>
          <w:p w:rsidR="00D70A8B" w:rsidRDefault="00D70A8B" w:rsidP="005824C7">
            <w:r>
              <w:t xml:space="preserve">Прямая и кривая линии. </w:t>
            </w:r>
          </w:p>
        </w:tc>
        <w:tc>
          <w:tcPr>
            <w:tcW w:w="1103" w:type="dxa"/>
          </w:tcPr>
          <w:p w:rsidR="00D70A8B" w:rsidRDefault="006C2A2B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D70A8B" w:rsidRDefault="006F0C2E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сравнивать разные линии;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8B49A0" w:rsidP="005824C7">
            <w:r>
              <w:t>Текущий контроль</w:t>
            </w:r>
          </w:p>
        </w:tc>
        <w:tc>
          <w:tcPr>
            <w:tcW w:w="2087" w:type="dxa"/>
          </w:tcPr>
          <w:p w:rsidR="00D70A8B" w:rsidRDefault="00DA1527" w:rsidP="005824C7">
            <w:r>
              <w:t>Учебник.</w:t>
            </w:r>
            <w:r w:rsidR="00B760CA">
              <w:t xml:space="preserve"> Раздаточный материал.</w:t>
            </w:r>
          </w:p>
        </w:tc>
      </w:tr>
      <w:tr w:rsidR="00D70A8B" w:rsidTr="00D70A8B">
        <w:tc>
          <w:tcPr>
            <w:tcW w:w="1851" w:type="dxa"/>
            <w:vMerge/>
          </w:tcPr>
          <w:p w:rsidR="00D70A8B" w:rsidRDefault="00D70A8B" w:rsidP="005824C7"/>
        </w:tc>
        <w:tc>
          <w:tcPr>
            <w:tcW w:w="3309" w:type="dxa"/>
          </w:tcPr>
          <w:p w:rsidR="00D70A8B" w:rsidRDefault="00D70A8B" w:rsidP="005824C7">
            <w:r>
              <w:t>Взаимное расположение линий на плоскости.</w:t>
            </w:r>
          </w:p>
        </w:tc>
        <w:tc>
          <w:tcPr>
            <w:tcW w:w="1103" w:type="dxa"/>
          </w:tcPr>
          <w:p w:rsidR="00D70A8B" w:rsidRDefault="006C2A2B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D70A8B" w:rsidRDefault="006F0C2E" w:rsidP="005824C7">
            <w:r>
              <w:t>Навыки сотрудничества;</w:t>
            </w:r>
            <w:r w:rsidR="00C41850">
              <w:t xml:space="preserve"> построение сообщений в устной форме;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8B49A0" w:rsidP="005824C7">
            <w:r>
              <w:t>Текущий контроль</w:t>
            </w:r>
          </w:p>
        </w:tc>
        <w:tc>
          <w:tcPr>
            <w:tcW w:w="2087" w:type="dxa"/>
          </w:tcPr>
          <w:p w:rsidR="00D70A8B" w:rsidRDefault="00DA1527" w:rsidP="005824C7">
            <w:r>
              <w:t>Учебник.</w:t>
            </w:r>
            <w:r w:rsidR="008B49A0">
              <w:t xml:space="preserve"> </w:t>
            </w:r>
          </w:p>
        </w:tc>
      </w:tr>
      <w:tr w:rsidR="00D70A8B" w:rsidTr="00D70A8B">
        <w:tc>
          <w:tcPr>
            <w:tcW w:w="1851" w:type="dxa"/>
            <w:vMerge/>
          </w:tcPr>
          <w:p w:rsidR="00D70A8B" w:rsidRDefault="00D70A8B" w:rsidP="005824C7"/>
        </w:tc>
        <w:tc>
          <w:tcPr>
            <w:tcW w:w="3309" w:type="dxa"/>
          </w:tcPr>
          <w:p w:rsidR="00D70A8B" w:rsidRDefault="00D70A8B" w:rsidP="005824C7">
            <w:r>
              <w:t xml:space="preserve">Замкнутая и незамкнутая </w:t>
            </w:r>
            <w:r>
              <w:lastRenderedPageBreak/>
              <w:t>кривая.</w:t>
            </w:r>
          </w:p>
        </w:tc>
        <w:tc>
          <w:tcPr>
            <w:tcW w:w="1103" w:type="dxa"/>
          </w:tcPr>
          <w:p w:rsidR="00D70A8B" w:rsidRDefault="006C2A2B" w:rsidP="005824C7">
            <w:r>
              <w:lastRenderedPageBreak/>
              <w:t>1 ч.</w:t>
            </w:r>
          </w:p>
        </w:tc>
        <w:tc>
          <w:tcPr>
            <w:tcW w:w="2358" w:type="dxa"/>
            <w:gridSpan w:val="2"/>
          </w:tcPr>
          <w:p w:rsidR="00C41850" w:rsidRDefault="006F0C2E" w:rsidP="005824C7">
            <w:r>
              <w:t xml:space="preserve">Начальные навыки </w:t>
            </w:r>
            <w:r>
              <w:lastRenderedPageBreak/>
              <w:t>адаптации</w:t>
            </w:r>
            <w:r w:rsidR="00C41850">
              <w:t>;</w:t>
            </w:r>
          </w:p>
          <w:p w:rsidR="00A8694E" w:rsidRDefault="00A8694E" w:rsidP="005824C7">
            <w:r>
              <w:t>сравнивать разные линии;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8B49A0" w:rsidP="005824C7">
            <w:r>
              <w:t xml:space="preserve">Фронтальный </w:t>
            </w:r>
            <w:r>
              <w:lastRenderedPageBreak/>
              <w:t>опрос.</w:t>
            </w:r>
          </w:p>
        </w:tc>
        <w:tc>
          <w:tcPr>
            <w:tcW w:w="2087" w:type="dxa"/>
          </w:tcPr>
          <w:p w:rsidR="00D70A8B" w:rsidRDefault="00DA1527" w:rsidP="005824C7">
            <w:r>
              <w:lastRenderedPageBreak/>
              <w:t>Учебник.</w:t>
            </w:r>
          </w:p>
        </w:tc>
      </w:tr>
      <w:tr w:rsidR="00D70A8B" w:rsidTr="00D70A8B">
        <w:tc>
          <w:tcPr>
            <w:tcW w:w="1851" w:type="dxa"/>
            <w:vMerge/>
          </w:tcPr>
          <w:p w:rsidR="00D70A8B" w:rsidRDefault="00D70A8B" w:rsidP="005824C7"/>
        </w:tc>
        <w:tc>
          <w:tcPr>
            <w:tcW w:w="3309" w:type="dxa"/>
          </w:tcPr>
          <w:p w:rsidR="00D70A8B" w:rsidRDefault="00D70A8B" w:rsidP="005824C7">
            <w:r>
              <w:t>Виды бумаги.</w:t>
            </w:r>
          </w:p>
        </w:tc>
        <w:tc>
          <w:tcPr>
            <w:tcW w:w="1103" w:type="dxa"/>
          </w:tcPr>
          <w:p w:rsidR="00D70A8B" w:rsidRDefault="006C2A2B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D70A8B" w:rsidRDefault="006F0C2E" w:rsidP="005824C7">
            <w:r>
              <w:t>Начальные навыки адаптации;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D70A8B" w:rsidRDefault="00D70A8B" w:rsidP="005824C7"/>
        </w:tc>
        <w:tc>
          <w:tcPr>
            <w:tcW w:w="2045" w:type="dxa"/>
          </w:tcPr>
          <w:p w:rsidR="00D70A8B" w:rsidRDefault="0037777A" w:rsidP="005824C7">
            <w:r>
              <w:t>Текущий контроль</w:t>
            </w:r>
          </w:p>
        </w:tc>
        <w:tc>
          <w:tcPr>
            <w:tcW w:w="2087" w:type="dxa"/>
          </w:tcPr>
          <w:p w:rsidR="00D70A8B" w:rsidRDefault="00DA1527" w:rsidP="005824C7">
            <w:r>
              <w:t>Учебник.</w:t>
            </w:r>
            <w:r w:rsidR="00984111">
              <w:t xml:space="preserve"> Презентация.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Получение прямой путем сгибания бумаги. Свойства </w:t>
            </w:r>
            <w:proofErr w:type="gramStart"/>
            <w:r>
              <w:t>прямой</w:t>
            </w:r>
            <w:proofErr w:type="gramEnd"/>
            <w:r>
              <w:t xml:space="preserve">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C41850" w:rsidRDefault="00C41850" w:rsidP="00E031C5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Основное свойство прямой</w:t>
            </w:r>
            <w:proofErr w:type="gramStart"/>
            <w:r>
              <w:t xml:space="preserve"> :</w:t>
            </w:r>
            <w:proofErr w:type="gramEnd"/>
            <w:r>
              <w:t xml:space="preserve">  через две точки можно провести прямую и при том только одну.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построение сообщений в устной форме;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>
            <w:r>
              <w:t>Учебное исследование</w:t>
            </w:r>
          </w:p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 xml:space="preserve">Учебник. 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Линейка – инструмент для проведения прямой.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  <w:p w:rsidR="00A8694E" w:rsidRDefault="00A8694E" w:rsidP="005824C7"/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0D53FB">
            <w:proofErr w:type="gramStart"/>
            <w:r>
              <w:t xml:space="preserve">Горизонтальное, вертикальное, наклонное положение прямой на плоскости.  </w:t>
            </w:r>
            <w:proofErr w:type="gramEnd"/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построение сообщений в устной форме;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 w:val="restart"/>
            <w:tcBorders>
              <w:top w:val="single" w:sz="4" w:space="0" w:color="auto"/>
            </w:tcBorders>
          </w:tcPr>
          <w:p w:rsidR="009E1A1D" w:rsidRDefault="009E1A1D" w:rsidP="005824C7">
            <w:r>
              <w:t>Отрезок.</w:t>
            </w:r>
          </w:p>
        </w:tc>
        <w:tc>
          <w:tcPr>
            <w:tcW w:w="3309" w:type="dxa"/>
          </w:tcPr>
          <w:p w:rsidR="009E1A1D" w:rsidRDefault="009E1A1D" w:rsidP="005824C7">
            <w:r>
              <w:t>Отрезок. Вычерчивание отрезка.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 xml:space="preserve">Принятие образа </w:t>
            </w:r>
            <w:r>
              <w:lastRenderedPageBreak/>
              <w:t>«хорошего ученика»</w:t>
            </w:r>
            <w:proofErr w:type="gramStart"/>
            <w:r>
              <w:t xml:space="preserve"> ;</w:t>
            </w:r>
            <w:proofErr w:type="gramEnd"/>
          </w:p>
          <w:p w:rsidR="00A8694E" w:rsidRDefault="00A8694E" w:rsidP="00E031C5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</w:t>
            </w:r>
            <w:r>
              <w:lastRenderedPageBreak/>
              <w:t xml:space="preserve">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lastRenderedPageBreak/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Преобразование фигур по заданным условиям.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Моделирование;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Обозначение геометрических фигур буквами.</w:t>
            </w:r>
          </w:p>
        </w:tc>
        <w:tc>
          <w:tcPr>
            <w:tcW w:w="3309" w:type="dxa"/>
          </w:tcPr>
          <w:p w:rsidR="009E1A1D" w:rsidRDefault="009E1A1D" w:rsidP="005824C7">
            <w:r>
              <w:t>Обозначение  геометрических фигур буквами.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построение сообщений в устной форме;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Изготовление полосок разной длины.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A8694E" w:rsidRDefault="00A8694E" w:rsidP="00E031C5">
            <w:r>
              <w:t>Анализ, сравнение;</w:t>
            </w:r>
          </w:p>
          <w:p w:rsidR="00616857" w:rsidRDefault="00616857" w:rsidP="00E031C5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 xml:space="preserve">Учебник. 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Повторение и закрепление </w:t>
            </w:r>
            <w:proofErr w:type="gramStart"/>
            <w:r>
              <w:t>пройденного</w:t>
            </w:r>
            <w:proofErr w:type="gramEnd"/>
            <w:r>
              <w:t xml:space="preserve">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Тест.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Индивидуальные карточки</w:t>
            </w:r>
            <w:proofErr w:type="gramStart"/>
            <w:r>
              <w:t xml:space="preserve"> .</w:t>
            </w:r>
            <w:proofErr w:type="gramEnd"/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0D53FB">
            <w:r>
              <w:t xml:space="preserve">Конструирование модели самолета из полосок бумаги.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Использование компьютера.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0D53FB">
            <w:r>
              <w:t xml:space="preserve">Изготовление аппликации «Песочница».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A8694E" w:rsidRDefault="00A8694E" w:rsidP="005824C7">
            <w:r>
              <w:lastRenderedPageBreak/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>
            <w:r>
              <w:lastRenderedPageBreak/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0D53FB">
            <w:r>
              <w:t xml:space="preserve">Сравнение длин полосок наложением.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>
            <w:r>
              <w:t>Учебное исследование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Луч.</w:t>
            </w:r>
          </w:p>
        </w:tc>
        <w:tc>
          <w:tcPr>
            <w:tcW w:w="3309" w:type="dxa"/>
          </w:tcPr>
          <w:p w:rsidR="009E1A1D" w:rsidRDefault="009E1A1D" w:rsidP="005824C7">
            <w:r>
              <w:t>Луч.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A8694E" w:rsidRDefault="00A8694E" w:rsidP="00E031C5">
            <w:r>
              <w:t>Сравнение различных линий;</w:t>
            </w:r>
          </w:p>
          <w:p w:rsidR="00616857" w:rsidRDefault="00616857" w:rsidP="00E031C5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Плакаты.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Сравнение отрезков с помощью циркуля.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построение сообщений в устной форме;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Сантиметр.</w:t>
            </w:r>
          </w:p>
        </w:tc>
        <w:tc>
          <w:tcPr>
            <w:tcW w:w="3309" w:type="dxa"/>
          </w:tcPr>
          <w:p w:rsidR="009E1A1D" w:rsidRDefault="009E1A1D" w:rsidP="005824C7">
            <w:r>
              <w:t>Сантиметр.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F27A3"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Геометрическая сумма и разность двух отрезков.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>Фронтальный опрос.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F27A3">
        <w:tc>
          <w:tcPr>
            <w:tcW w:w="1851" w:type="dxa"/>
            <w:vMerge w:val="restart"/>
            <w:tcBorders>
              <w:top w:val="single" w:sz="4" w:space="0" w:color="auto"/>
            </w:tcBorders>
          </w:tcPr>
          <w:p w:rsidR="009E1A1D" w:rsidRDefault="009E1A1D" w:rsidP="005824C7">
            <w:r>
              <w:t>Угол. Виды углов.</w:t>
            </w:r>
          </w:p>
        </w:tc>
        <w:tc>
          <w:tcPr>
            <w:tcW w:w="3309" w:type="dxa"/>
          </w:tcPr>
          <w:p w:rsidR="009E1A1D" w:rsidRDefault="009E1A1D" w:rsidP="005824C7">
            <w:r>
              <w:t>Угол. Развернутый угол.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  <w:r w:rsidR="00C41850">
              <w:t xml:space="preserve"> </w:t>
            </w:r>
            <w:r w:rsidR="00C41850">
              <w:lastRenderedPageBreak/>
              <w:t>сравнивать разные углы;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0D53FB">
            <w:r>
              <w:t xml:space="preserve">Прямой угол. Непрямые углы.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сравнивать разные углы;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Плакаты.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Виды углов: прямой, тупой, острый.</w:t>
            </w:r>
          </w:p>
        </w:tc>
        <w:tc>
          <w:tcPr>
            <w:tcW w:w="1103" w:type="dxa"/>
          </w:tcPr>
          <w:p w:rsidR="009E1A1D" w:rsidRDefault="009E1A1D" w:rsidP="005824C7">
            <w:r>
              <w:t>4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C41850" w:rsidRDefault="00C41850" w:rsidP="00E031C5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>Тест.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 xml:space="preserve">Ломаная. 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3309" w:type="dxa"/>
          </w:tcPr>
          <w:p w:rsidR="009E1A1D" w:rsidRDefault="009E1A1D" w:rsidP="005824C7">
            <w:r>
              <w:t>Ломаная. Вершины, звенья ломаной.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Фронтальный опрос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 xml:space="preserve">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 xml:space="preserve">Практическая работа.   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C41850" w:rsidRDefault="00C41850" w:rsidP="00E031C5">
            <w:r>
              <w:t>построение сообщений в устной форме;</w:t>
            </w:r>
          </w:p>
          <w:p w:rsidR="00616857" w:rsidRDefault="00616857" w:rsidP="00E031C5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Многоугольники. Их особенности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309" w:type="dxa"/>
          </w:tcPr>
          <w:p w:rsidR="009E1A1D" w:rsidRDefault="009E1A1D" w:rsidP="005824C7">
            <w:r>
              <w:t>Многоугольник.</w:t>
            </w:r>
          </w:p>
        </w:tc>
        <w:tc>
          <w:tcPr>
            <w:tcW w:w="1103" w:type="dxa"/>
          </w:tcPr>
          <w:p w:rsidR="009E1A1D" w:rsidRDefault="009E1A1D" w:rsidP="005824C7">
            <w:r>
              <w:t>3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  <w:r w:rsidR="00C41850">
              <w:t xml:space="preserve"> определять  вид многоугольника;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Презентация.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DA1527">
            <w:r>
              <w:t xml:space="preserve">Прямоугольник.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lastRenderedPageBreak/>
              <w:t>Анализ информации;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DA1527">
            <w:r>
              <w:t xml:space="preserve">Противоположные стороны прямоугольника.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определять  вид многоугольника;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DA1527">
            <w:r>
              <w:t xml:space="preserve">Квадрат.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C41850" w:rsidRDefault="00C41850" w:rsidP="005824C7">
            <w:r>
              <w:t>определять  вид многоугольника;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Меры длины и их соотношение.</w:t>
            </w:r>
          </w:p>
        </w:tc>
        <w:tc>
          <w:tcPr>
            <w:tcW w:w="3309" w:type="dxa"/>
          </w:tcPr>
          <w:p w:rsidR="009E1A1D" w:rsidRDefault="009E1A1D" w:rsidP="005824C7">
            <w:r>
              <w:t>Дециметр.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A8694E" w:rsidRDefault="00A8694E" w:rsidP="00E031C5">
            <w:r>
              <w:t>Анализ информации;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Метр.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A8694E" w:rsidRDefault="00A8694E" w:rsidP="00A8694E">
            <w:r>
              <w:t>Начальные навыки адаптации;</w:t>
            </w:r>
          </w:p>
          <w:p w:rsidR="009E1A1D" w:rsidRDefault="00A8694E" w:rsidP="005824C7">
            <w:r>
              <w:t>Анализ информации;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  <w:p w:rsidR="00A8694E" w:rsidRDefault="00A8694E" w:rsidP="005824C7"/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Текущий контроль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Соотношение между сантиметром, метром и дециметром.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построение сообщений в устной форме;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Фронтальный опрос. 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Раздаточный материал.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Повторение и 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Начальные навыки адаптации;</w:t>
            </w:r>
          </w:p>
          <w:p w:rsidR="00A8694E" w:rsidRDefault="00A8694E" w:rsidP="005824C7">
            <w:r>
              <w:t>Анализ информации;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Тест.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Составление фигур из заданных частей.</w:t>
            </w:r>
          </w:p>
        </w:tc>
        <w:tc>
          <w:tcPr>
            <w:tcW w:w="3309" w:type="dxa"/>
          </w:tcPr>
          <w:p w:rsidR="009E1A1D" w:rsidRDefault="009E1A1D" w:rsidP="00DA1527">
            <w:r>
              <w:t xml:space="preserve">Составление фигур из заданных частей. 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C41850" w:rsidRDefault="00C41850" w:rsidP="00E031C5">
            <w:r>
              <w:t xml:space="preserve">построение </w:t>
            </w:r>
            <w:r>
              <w:lastRenderedPageBreak/>
              <w:t>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>
            <w:r>
              <w:lastRenderedPageBreak/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</w:t>
            </w:r>
            <w:proofErr w:type="gramStart"/>
            <w:r>
              <w:t>.</w:t>
            </w:r>
            <w:proofErr w:type="gramEnd"/>
            <w:r>
              <w:t xml:space="preserve"> Использование компьютера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Составление аппликаций. Ракета.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ставить вопросы;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Плакат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Составление аппликаций. Домик.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 xml:space="preserve">Учебник. Плакат. 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Составление аппликаций. Чайник.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A8694E" w:rsidRDefault="00A8694E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Плакат.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Изготовление набора «Геометрическая мозаика» и аппликации из ее частей.</w:t>
            </w:r>
          </w:p>
        </w:tc>
        <w:tc>
          <w:tcPr>
            <w:tcW w:w="1103" w:type="dxa"/>
          </w:tcPr>
          <w:p w:rsidR="009E1A1D" w:rsidRDefault="009E1A1D" w:rsidP="005824C7">
            <w:r>
              <w:t>6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Уважительное отношение к иному мнению;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>
            <w:r>
              <w:t>Включенность в процесс поиска решения.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 xml:space="preserve">Повторение и закрепление изученного материала. </w:t>
            </w:r>
          </w:p>
        </w:tc>
        <w:tc>
          <w:tcPr>
            <w:tcW w:w="1103" w:type="dxa"/>
          </w:tcPr>
          <w:p w:rsidR="009E1A1D" w:rsidRDefault="009E1A1D" w:rsidP="005824C7">
            <w:r>
              <w:t>2 ч.</w:t>
            </w:r>
          </w:p>
        </w:tc>
        <w:tc>
          <w:tcPr>
            <w:tcW w:w="2358" w:type="dxa"/>
            <w:gridSpan w:val="2"/>
          </w:tcPr>
          <w:p w:rsidR="009E1A1D" w:rsidRDefault="009E1A1D" w:rsidP="00E031C5">
            <w:r>
              <w:t>Принятие образа «хорошего ученика»</w:t>
            </w:r>
            <w:proofErr w:type="gramStart"/>
            <w:r>
              <w:t xml:space="preserve"> ;</w:t>
            </w:r>
            <w:proofErr w:type="gramEnd"/>
          </w:p>
          <w:p w:rsidR="00C41850" w:rsidRDefault="00C41850" w:rsidP="00E031C5">
            <w:r>
              <w:t>построение сообщений в устной форме;</w:t>
            </w:r>
          </w:p>
        </w:tc>
        <w:tc>
          <w:tcPr>
            <w:tcW w:w="2033" w:type="dxa"/>
          </w:tcPr>
          <w:p w:rsidR="009E1A1D" w:rsidRDefault="009E1A1D" w:rsidP="005824C7"/>
        </w:tc>
        <w:tc>
          <w:tcPr>
            <w:tcW w:w="2045" w:type="dxa"/>
          </w:tcPr>
          <w:p w:rsidR="009E1A1D" w:rsidRDefault="009E1A1D" w:rsidP="005824C7">
            <w:r>
              <w:t>Тест.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Раздаточный материал</w:t>
            </w:r>
          </w:p>
        </w:tc>
      </w:tr>
      <w:tr w:rsidR="009E1A1D" w:rsidTr="00D70A8B">
        <w:tc>
          <w:tcPr>
            <w:tcW w:w="1851" w:type="dxa"/>
            <w:vMerge w:val="restart"/>
          </w:tcPr>
          <w:p w:rsidR="009E1A1D" w:rsidRDefault="009E1A1D" w:rsidP="005824C7">
            <w:r>
              <w:t>Оригами.</w:t>
            </w:r>
          </w:p>
        </w:tc>
        <w:tc>
          <w:tcPr>
            <w:tcW w:w="3309" w:type="dxa"/>
          </w:tcPr>
          <w:p w:rsidR="009E1A1D" w:rsidRDefault="009E1A1D" w:rsidP="005824C7">
            <w:r>
              <w:t>Изготовление изделий «Гриб».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Использование компьютера.</w:t>
            </w:r>
          </w:p>
        </w:tc>
      </w:tr>
      <w:tr w:rsidR="009E1A1D" w:rsidTr="00D70A8B">
        <w:tc>
          <w:tcPr>
            <w:tcW w:w="1851" w:type="dxa"/>
            <w:vMerge/>
          </w:tcPr>
          <w:p w:rsidR="009E1A1D" w:rsidRDefault="009E1A1D" w:rsidP="005824C7"/>
        </w:tc>
        <w:tc>
          <w:tcPr>
            <w:tcW w:w="3309" w:type="dxa"/>
          </w:tcPr>
          <w:p w:rsidR="009E1A1D" w:rsidRDefault="009E1A1D" w:rsidP="005824C7">
            <w:r>
              <w:t>Изготовление изделий «Бабочка».</w:t>
            </w:r>
          </w:p>
        </w:tc>
        <w:tc>
          <w:tcPr>
            <w:tcW w:w="1103" w:type="dxa"/>
          </w:tcPr>
          <w:p w:rsidR="009E1A1D" w:rsidRDefault="009E1A1D" w:rsidP="005824C7">
            <w:r>
              <w:t>1 ч.</w:t>
            </w:r>
          </w:p>
        </w:tc>
        <w:tc>
          <w:tcPr>
            <w:tcW w:w="2358" w:type="dxa"/>
            <w:gridSpan w:val="2"/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Адекватно воспринимать предложение учителя;</w:t>
            </w:r>
          </w:p>
        </w:tc>
        <w:tc>
          <w:tcPr>
            <w:tcW w:w="2033" w:type="dxa"/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</w:tcPr>
          <w:p w:rsidR="009E1A1D" w:rsidRDefault="009E1A1D" w:rsidP="005824C7">
            <w:r>
              <w:t>Учебник. Плакат.</w:t>
            </w:r>
          </w:p>
        </w:tc>
      </w:tr>
      <w:tr w:rsidR="009E1A1D" w:rsidTr="00D70A8B"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E1A1D" w:rsidRDefault="009E1A1D" w:rsidP="005824C7"/>
        </w:tc>
        <w:tc>
          <w:tcPr>
            <w:tcW w:w="3309" w:type="dxa"/>
            <w:tcBorders>
              <w:bottom w:val="single" w:sz="4" w:space="0" w:color="auto"/>
            </w:tcBorders>
          </w:tcPr>
          <w:p w:rsidR="009E1A1D" w:rsidRDefault="009E1A1D" w:rsidP="005824C7">
            <w:r>
              <w:t xml:space="preserve">Изготовление изделий «Рыбка», «Зайчик».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E1A1D" w:rsidRDefault="009E1A1D" w:rsidP="005824C7">
            <w:r>
              <w:t>1 ч.</w:t>
            </w:r>
          </w:p>
        </w:tc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</w:tcPr>
          <w:p w:rsidR="009E1A1D" w:rsidRDefault="009E1A1D" w:rsidP="005824C7">
            <w:r>
              <w:t>Самооценка;</w:t>
            </w:r>
          </w:p>
          <w:p w:rsidR="00C41850" w:rsidRDefault="00C41850" w:rsidP="005824C7">
            <w:r>
              <w:t>Моделирование;</w:t>
            </w:r>
          </w:p>
          <w:p w:rsidR="00616857" w:rsidRDefault="00616857" w:rsidP="005824C7">
            <w:r>
              <w:t>Обращаться за помощью;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A1D" w:rsidRDefault="009E1A1D" w:rsidP="005824C7">
            <w:r>
              <w:t>Творческое сотрудничество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9E1A1D" w:rsidRDefault="009E1A1D" w:rsidP="005824C7">
            <w:r>
              <w:t>Практическая работа.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9E1A1D" w:rsidRDefault="009E1A1D" w:rsidP="005824C7">
            <w:r>
              <w:t>Учебник. Плакаты.</w:t>
            </w:r>
          </w:p>
        </w:tc>
      </w:tr>
    </w:tbl>
    <w:p w:rsidR="00FE0C9B" w:rsidRPr="005824C7" w:rsidRDefault="00FE0C9B" w:rsidP="005824C7"/>
    <w:sectPr w:rsidR="00FE0C9B" w:rsidRPr="005824C7" w:rsidSect="00582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4972"/>
    <w:multiLevelType w:val="hybridMultilevel"/>
    <w:tmpl w:val="7BF2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152C3"/>
    <w:multiLevelType w:val="hybridMultilevel"/>
    <w:tmpl w:val="656A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4C7"/>
    <w:rsid w:val="000638EF"/>
    <w:rsid w:val="000D53FB"/>
    <w:rsid w:val="00247BAB"/>
    <w:rsid w:val="0037777A"/>
    <w:rsid w:val="00432EBB"/>
    <w:rsid w:val="004F694C"/>
    <w:rsid w:val="005824C7"/>
    <w:rsid w:val="005A17FA"/>
    <w:rsid w:val="00601B32"/>
    <w:rsid w:val="00616857"/>
    <w:rsid w:val="00680E4F"/>
    <w:rsid w:val="006C2A2B"/>
    <w:rsid w:val="006F0C2E"/>
    <w:rsid w:val="00784812"/>
    <w:rsid w:val="008B49A0"/>
    <w:rsid w:val="00984111"/>
    <w:rsid w:val="009E1A1D"/>
    <w:rsid w:val="00A8694E"/>
    <w:rsid w:val="00B760CA"/>
    <w:rsid w:val="00C03DE1"/>
    <w:rsid w:val="00C41850"/>
    <w:rsid w:val="00D22443"/>
    <w:rsid w:val="00D70A8B"/>
    <w:rsid w:val="00DA1527"/>
    <w:rsid w:val="00DA45AC"/>
    <w:rsid w:val="00DF27A3"/>
    <w:rsid w:val="00FE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9968-7637-445B-83A1-DB93D61F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2012-09-09T12:19:00Z</dcterms:created>
  <dcterms:modified xsi:type="dcterms:W3CDTF">2012-09-09T19:14:00Z</dcterms:modified>
</cp:coreProperties>
</file>