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EBA" w:rsidRDefault="00690EBA" w:rsidP="00690EBA">
      <w:pPr>
        <w:pBdr>
          <w:bottom w:val="single" w:sz="4" w:space="1" w:color="auto"/>
        </w:pBdr>
        <w:spacing w:line="360" w:lineRule="auto"/>
        <w:jc w:val="center"/>
        <w:rPr>
          <w:bCs/>
          <w:sz w:val="28"/>
          <w:szCs w:val="28"/>
        </w:rPr>
      </w:pPr>
      <w:r>
        <w:rPr>
          <w:bCs/>
          <w:sz w:val="28"/>
          <w:szCs w:val="28"/>
        </w:rPr>
        <w:t xml:space="preserve">МОСКОВСКИЙ </w:t>
      </w:r>
      <w:r w:rsidRPr="00437D10">
        <w:rPr>
          <w:bCs/>
          <w:sz w:val="28"/>
          <w:szCs w:val="28"/>
        </w:rPr>
        <w:t xml:space="preserve">ИНСТИТУТ ОТКРЫТОГО ОБРАЗОВАНИЯ </w:t>
      </w:r>
    </w:p>
    <w:p w:rsidR="00690EBA" w:rsidRDefault="00690EBA" w:rsidP="00690EBA">
      <w:pPr>
        <w:spacing w:line="360" w:lineRule="auto"/>
        <w:jc w:val="center"/>
        <w:rPr>
          <w:bCs/>
          <w:sz w:val="28"/>
          <w:szCs w:val="28"/>
        </w:rPr>
      </w:pPr>
      <w:r>
        <w:rPr>
          <w:bCs/>
          <w:sz w:val="28"/>
          <w:szCs w:val="28"/>
        </w:rPr>
        <w:t>Факультет международного образования</w:t>
      </w:r>
    </w:p>
    <w:p w:rsidR="00690EBA" w:rsidRDefault="00690EBA" w:rsidP="00690EBA">
      <w:pPr>
        <w:spacing w:line="360" w:lineRule="auto"/>
        <w:jc w:val="center"/>
        <w:rPr>
          <w:bCs/>
          <w:sz w:val="28"/>
          <w:szCs w:val="28"/>
        </w:rPr>
      </w:pPr>
      <w:r>
        <w:rPr>
          <w:bCs/>
          <w:sz w:val="28"/>
          <w:szCs w:val="28"/>
        </w:rPr>
        <w:t>Кафедра ЮНЕСКО</w:t>
      </w:r>
    </w:p>
    <w:p w:rsidR="00690EBA" w:rsidRDefault="00690EBA" w:rsidP="00690EBA">
      <w:pPr>
        <w:spacing w:line="360" w:lineRule="auto"/>
        <w:jc w:val="center"/>
        <w:rPr>
          <w:bCs/>
          <w:sz w:val="28"/>
          <w:szCs w:val="28"/>
        </w:rPr>
      </w:pPr>
      <w:r>
        <w:rPr>
          <w:bCs/>
          <w:sz w:val="28"/>
          <w:szCs w:val="28"/>
        </w:rPr>
        <w:t>Лаборатория истории и культуры религий мира</w:t>
      </w:r>
    </w:p>
    <w:p w:rsidR="00690EBA" w:rsidRDefault="00690EBA" w:rsidP="00690EBA">
      <w:pPr>
        <w:spacing w:line="360" w:lineRule="auto"/>
        <w:jc w:val="center"/>
        <w:rPr>
          <w:bCs/>
          <w:sz w:val="28"/>
          <w:szCs w:val="28"/>
        </w:rPr>
      </w:pPr>
    </w:p>
    <w:p w:rsidR="00690EBA" w:rsidRDefault="00690EBA" w:rsidP="00690EBA">
      <w:pPr>
        <w:spacing w:line="360" w:lineRule="auto"/>
        <w:jc w:val="center"/>
        <w:rPr>
          <w:bCs/>
          <w:sz w:val="28"/>
          <w:szCs w:val="28"/>
        </w:rPr>
      </w:pPr>
    </w:p>
    <w:p w:rsidR="00690EBA" w:rsidRDefault="00690EBA" w:rsidP="00690EBA">
      <w:pPr>
        <w:spacing w:line="360" w:lineRule="auto"/>
        <w:jc w:val="center"/>
        <w:rPr>
          <w:bCs/>
          <w:sz w:val="28"/>
          <w:szCs w:val="28"/>
        </w:rPr>
      </w:pPr>
    </w:p>
    <w:p w:rsidR="00690EBA" w:rsidRDefault="00690EBA" w:rsidP="00690EBA">
      <w:pPr>
        <w:spacing w:line="360" w:lineRule="auto"/>
        <w:jc w:val="center"/>
        <w:rPr>
          <w:bCs/>
          <w:sz w:val="28"/>
          <w:szCs w:val="28"/>
        </w:rPr>
      </w:pPr>
    </w:p>
    <w:p w:rsidR="00690EBA" w:rsidRDefault="00690EBA" w:rsidP="00690EBA">
      <w:pPr>
        <w:spacing w:line="360" w:lineRule="auto"/>
        <w:jc w:val="center"/>
        <w:rPr>
          <w:bCs/>
          <w:sz w:val="28"/>
          <w:szCs w:val="28"/>
        </w:rPr>
      </w:pPr>
    </w:p>
    <w:p w:rsidR="00690EBA" w:rsidRDefault="00690EBA" w:rsidP="00690EBA">
      <w:pPr>
        <w:pStyle w:val="2"/>
        <w:spacing w:line="360" w:lineRule="auto"/>
        <w:jc w:val="center"/>
        <w:rPr>
          <w:b/>
          <w:bCs/>
          <w:sz w:val="28"/>
          <w:szCs w:val="28"/>
        </w:rPr>
      </w:pPr>
      <w:r>
        <w:rPr>
          <w:b/>
          <w:bCs/>
          <w:sz w:val="28"/>
          <w:szCs w:val="28"/>
        </w:rPr>
        <w:t>Эссе на тему:</w:t>
      </w:r>
    </w:p>
    <w:p w:rsidR="00690EBA" w:rsidRDefault="00690EBA" w:rsidP="00690EBA">
      <w:pPr>
        <w:pStyle w:val="2"/>
        <w:spacing w:line="360" w:lineRule="auto"/>
        <w:jc w:val="center"/>
        <w:rPr>
          <w:b/>
          <w:bCs/>
          <w:sz w:val="28"/>
          <w:szCs w:val="28"/>
        </w:rPr>
      </w:pPr>
      <w:r>
        <w:rPr>
          <w:b/>
          <w:bCs/>
          <w:sz w:val="28"/>
          <w:szCs w:val="28"/>
        </w:rPr>
        <w:t>« Методика развития познавательного интереса  у учащихся в курсе ОРКСЭ»</w:t>
      </w:r>
    </w:p>
    <w:p w:rsidR="00690EBA" w:rsidRDefault="00690EBA" w:rsidP="00690EBA">
      <w:pPr>
        <w:pStyle w:val="2"/>
        <w:spacing w:line="360" w:lineRule="auto"/>
        <w:jc w:val="center"/>
        <w:rPr>
          <w:b/>
          <w:bCs/>
          <w:sz w:val="28"/>
          <w:szCs w:val="28"/>
        </w:rPr>
      </w:pPr>
    </w:p>
    <w:p w:rsidR="00690EBA" w:rsidRDefault="00690EBA" w:rsidP="00690EBA">
      <w:pPr>
        <w:spacing w:line="360" w:lineRule="auto"/>
        <w:jc w:val="center"/>
        <w:rPr>
          <w:bCs/>
          <w:sz w:val="28"/>
          <w:szCs w:val="28"/>
        </w:rPr>
      </w:pPr>
    </w:p>
    <w:p w:rsidR="00690EBA" w:rsidRDefault="00690EBA" w:rsidP="00690EBA">
      <w:pPr>
        <w:spacing w:line="360" w:lineRule="auto"/>
        <w:jc w:val="center"/>
        <w:rPr>
          <w:bCs/>
          <w:sz w:val="28"/>
          <w:szCs w:val="28"/>
        </w:rPr>
      </w:pPr>
    </w:p>
    <w:p w:rsidR="00690EBA" w:rsidRDefault="00690EBA" w:rsidP="00690EBA">
      <w:pPr>
        <w:spacing w:line="360" w:lineRule="auto"/>
        <w:jc w:val="center"/>
        <w:rPr>
          <w:bCs/>
          <w:sz w:val="28"/>
          <w:szCs w:val="28"/>
        </w:rPr>
      </w:pPr>
    </w:p>
    <w:p w:rsidR="00690EBA" w:rsidRDefault="00690EBA" w:rsidP="00690EBA"/>
    <w:p w:rsidR="00690EBA" w:rsidRDefault="00690EBA" w:rsidP="00690EBA"/>
    <w:p w:rsidR="00690EBA" w:rsidRDefault="00690EBA" w:rsidP="00690EBA"/>
    <w:p w:rsidR="00690EBA" w:rsidRDefault="00690EBA" w:rsidP="00690EBA">
      <w:pPr>
        <w:jc w:val="right"/>
      </w:pPr>
    </w:p>
    <w:p w:rsidR="00690EBA" w:rsidRDefault="00690EBA" w:rsidP="00690EBA">
      <w:pPr>
        <w:jc w:val="right"/>
      </w:pPr>
    </w:p>
    <w:p w:rsidR="00690EBA" w:rsidRDefault="00690EBA" w:rsidP="00690EBA">
      <w:pPr>
        <w:jc w:val="right"/>
      </w:pPr>
    </w:p>
    <w:p w:rsidR="00690EBA" w:rsidRDefault="00690EBA" w:rsidP="00690EBA">
      <w:pPr>
        <w:jc w:val="right"/>
      </w:pPr>
      <w:r>
        <w:t>Слушатель специальных курсов повышения квалификации ВСЕ -60</w:t>
      </w:r>
    </w:p>
    <w:p w:rsidR="00690EBA" w:rsidRDefault="00690EBA" w:rsidP="00690EBA">
      <w:pPr>
        <w:jc w:val="right"/>
      </w:pPr>
      <w:proofErr w:type="spellStart"/>
      <w:r>
        <w:t>Ястребова</w:t>
      </w:r>
      <w:proofErr w:type="spellEnd"/>
      <w:r>
        <w:t xml:space="preserve"> Светлана Николаевна</w:t>
      </w:r>
    </w:p>
    <w:p w:rsidR="00690EBA" w:rsidRDefault="00690EBA" w:rsidP="00690EBA">
      <w:pPr>
        <w:jc w:val="right"/>
      </w:pPr>
      <w:r>
        <w:t>НОУ школа « Ника», ЮЗАО</w:t>
      </w:r>
    </w:p>
    <w:p w:rsidR="00690EBA" w:rsidRDefault="00690EBA" w:rsidP="00690EBA">
      <w:pPr>
        <w:jc w:val="right"/>
      </w:pPr>
    </w:p>
    <w:p w:rsidR="00690EBA" w:rsidRDefault="00690EBA" w:rsidP="00690EBA">
      <w:pPr>
        <w:jc w:val="right"/>
      </w:pPr>
    </w:p>
    <w:p w:rsidR="00690EBA" w:rsidRDefault="00690EBA" w:rsidP="00690EBA">
      <w:pPr>
        <w:jc w:val="right"/>
      </w:pPr>
    </w:p>
    <w:p w:rsidR="00690EBA" w:rsidRDefault="00690EBA" w:rsidP="00690EBA">
      <w:pPr>
        <w:jc w:val="right"/>
      </w:pPr>
    </w:p>
    <w:p w:rsidR="00690EBA" w:rsidRDefault="00690EBA" w:rsidP="00690EBA">
      <w:pPr>
        <w:jc w:val="right"/>
      </w:pPr>
    </w:p>
    <w:p w:rsidR="00690EBA" w:rsidRDefault="00690EBA" w:rsidP="00690EBA"/>
    <w:p w:rsidR="00690EBA" w:rsidRDefault="00690EBA" w:rsidP="00690EBA"/>
    <w:p w:rsidR="00690EBA" w:rsidRDefault="00690EBA" w:rsidP="00690EBA"/>
    <w:p w:rsidR="00690EBA" w:rsidRDefault="00690EBA" w:rsidP="00690EBA"/>
    <w:p w:rsidR="00690EBA" w:rsidRDefault="00690EBA" w:rsidP="00690EBA"/>
    <w:p w:rsidR="00690EBA" w:rsidRDefault="00690EBA" w:rsidP="00690EBA"/>
    <w:p w:rsidR="00690EBA" w:rsidRDefault="00690EBA" w:rsidP="00690EBA"/>
    <w:p w:rsidR="00690EBA" w:rsidRDefault="00690EBA" w:rsidP="00690EBA"/>
    <w:p w:rsidR="00690EBA" w:rsidRDefault="00690EBA" w:rsidP="00690EBA">
      <w:pPr>
        <w:jc w:val="center"/>
      </w:pPr>
      <w:r>
        <w:t>Москва 2012</w:t>
      </w:r>
    </w:p>
    <w:p w:rsidR="00690EBA" w:rsidRPr="00576B5A" w:rsidRDefault="00690EBA" w:rsidP="00690EBA">
      <w:pPr>
        <w:jc w:val="right"/>
      </w:pPr>
      <w:r w:rsidRPr="00576B5A">
        <w:rPr>
          <w:b/>
          <w:bCs/>
        </w:rPr>
        <w:lastRenderedPageBreak/>
        <w:t xml:space="preserve">Ученик – это не сосуд, </w:t>
      </w:r>
      <w:r w:rsidRPr="00576B5A">
        <w:rPr>
          <w:b/>
          <w:bCs/>
        </w:rPr>
        <w:br/>
        <w:t xml:space="preserve">который надо заполнить, а </w:t>
      </w:r>
      <w:r w:rsidRPr="00576B5A">
        <w:rPr>
          <w:b/>
          <w:bCs/>
        </w:rPr>
        <w:br/>
      </w:r>
      <w:r>
        <w:rPr>
          <w:b/>
          <w:bCs/>
        </w:rPr>
        <w:t xml:space="preserve">   </w:t>
      </w:r>
      <w:r w:rsidRPr="00576B5A">
        <w:rPr>
          <w:b/>
          <w:bCs/>
        </w:rPr>
        <w:t xml:space="preserve">факел, который надо зажечь. </w:t>
      </w:r>
    </w:p>
    <w:p w:rsidR="00690EBA" w:rsidRDefault="00690EBA" w:rsidP="00690EBA">
      <w:r>
        <w:rPr>
          <w:b/>
          <w:bCs/>
        </w:rPr>
        <w:t xml:space="preserve">                                                                                                                                  </w:t>
      </w:r>
      <w:r w:rsidRPr="00576B5A">
        <w:rPr>
          <w:b/>
          <w:bCs/>
        </w:rPr>
        <w:t xml:space="preserve">Л.Г. </w:t>
      </w:r>
      <w:proofErr w:type="spellStart"/>
      <w:r w:rsidRPr="00576B5A">
        <w:rPr>
          <w:b/>
          <w:bCs/>
        </w:rPr>
        <w:t>Петерсон</w:t>
      </w:r>
      <w:proofErr w:type="spellEnd"/>
    </w:p>
    <w:p w:rsidR="00690EBA" w:rsidRDefault="00690EBA" w:rsidP="00690EBA">
      <w:pPr>
        <w:jc w:val="center"/>
      </w:pPr>
    </w:p>
    <w:p w:rsidR="00690EBA" w:rsidRDefault="00690EBA" w:rsidP="00690EBA">
      <w:pPr>
        <w:jc w:val="center"/>
      </w:pPr>
    </w:p>
    <w:p w:rsidR="00690EBA" w:rsidRDefault="00690EBA" w:rsidP="00690EBA"/>
    <w:p w:rsidR="00690EBA" w:rsidRPr="00690EBA" w:rsidRDefault="00690EBA" w:rsidP="00690EBA">
      <w:pPr>
        <w:spacing w:before="100" w:beforeAutospacing="1" w:after="100" w:afterAutospacing="1"/>
        <w:jc w:val="both"/>
        <w:rPr>
          <w:sz w:val="28"/>
          <w:szCs w:val="28"/>
        </w:rPr>
      </w:pPr>
      <w:r w:rsidRPr="00284E14">
        <w:rPr>
          <w:sz w:val="28"/>
          <w:szCs w:val="28"/>
        </w:rPr>
        <w:t xml:space="preserve">       </w:t>
      </w:r>
      <w:r w:rsidRPr="00690EBA">
        <w:rPr>
          <w:sz w:val="28"/>
          <w:szCs w:val="28"/>
        </w:rPr>
        <w:t xml:space="preserve">Федеральный компонент государственного стандарта, разработанный с учётом основных направлений модернизации образования, ориентирован       «не только на регулятивный, но в первую очередь на </w:t>
      </w:r>
      <w:proofErr w:type="spellStart"/>
      <w:r w:rsidRPr="00690EBA">
        <w:rPr>
          <w:sz w:val="28"/>
          <w:szCs w:val="28"/>
        </w:rPr>
        <w:t>деятельностный</w:t>
      </w:r>
      <w:proofErr w:type="spellEnd"/>
      <w:r w:rsidRPr="00690EBA">
        <w:rPr>
          <w:sz w:val="28"/>
          <w:szCs w:val="28"/>
        </w:rPr>
        <w:t xml:space="preserve"> компонент образования, что позволяет повысить мотивацию обучения, в наибольшей степени реализовать способности, возможности, потребности и интересы ребёнка». Поэтому не случайно одной из главных целей на ступени общего образования является развитие познавательной активности учащихся. Познавательная активность обеспечивает познавательную деятельность, в процессе которой происходит овладение содержанием учебного предмета, необходимыми способами деятельности, умениями, навыками. Наличие познавательной активности – психологический фактор, который обеспечивает достижение целей обучения. “Целью обучения является не только овладение учащимися знаниями, умениями и навыками, но и формирование ведущих качеств личности. Одно из таких качеств личности – познавательная активность” (Т.И. Шамова).</w:t>
      </w:r>
    </w:p>
    <w:p w:rsidR="00690EBA" w:rsidRPr="00690EBA" w:rsidRDefault="00690EBA" w:rsidP="00690EBA">
      <w:pPr>
        <w:pStyle w:val="a4"/>
        <w:jc w:val="both"/>
        <w:rPr>
          <w:sz w:val="28"/>
          <w:szCs w:val="28"/>
        </w:rPr>
      </w:pPr>
      <w:r w:rsidRPr="00AF55EF">
        <w:rPr>
          <w:sz w:val="28"/>
          <w:szCs w:val="28"/>
        </w:rPr>
        <w:t xml:space="preserve">    </w:t>
      </w:r>
      <w:r w:rsidRPr="00AF55EF">
        <w:rPr>
          <w:bCs/>
          <w:sz w:val="28"/>
          <w:szCs w:val="28"/>
        </w:rPr>
        <w:t>Познавательный интерес</w:t>
      </w:r>
      <w:r w:rsidRPr="00690EBA">
        <w:rPr>
          <w:b/>
          <w:bCs/>
          <w:sz w:val="28"/>
          <w:szCs w:val="28"/>
        </w:rPr>
        <w:t xml:space="preserve"> </w:t>
      </w:r>
      <w:r w:rsidRPr="00690EBA">
        <w:rPr>
          <w:sz w:val="28"/>
          <w:szCs w:val="28"/>
        </w:rPr>
        <w:t xml:space="preserve">– это особая избирательная направленность личности на познание и избирательный характер, выраженный в той или иной предметной области знаний. Проблема формирования познавательных интересов младших школьников – одна из важнейших задач современной школы. Как известно, стойкий познавательный интерес формируется при сочетании </w:t>
      </w:r>
      <w:proofErr w:type="gramStart"/>
      <w:r w:rsidRPr="00690EBA">
        <w:rPr>
          <w:sz w:val="28"/>
          <w:szCs w:val="28"/>
        </w:rPr>
        <w:t>эмоционального</w:t>
      </w:r>
      <w:proofErr w:type="gramEnd"/>
      <w:r w:rsidRPr="00690EBA">
        <w:rPr>
          <w:sz w:val="28"/>
          <w:szCs w:val="28"/>
        </w:rPr>
        <w:t xml:space="preserve"> и рационального в обучении. Современная концепция обучения сегодня состоит в том, что учащийся должен учиться сам, а педагог – осуществлять мотивационное управление его учением, т.е. мотивировать, организовывать, координировать, консультировать его деятельность. Деятельность протекает более эффективно и дает более качественные результаты, если у учащихся имеются сильные, яркие и глубокие мотивы, вызывающие желание действовать активно, преодолевать неизбежные затруднения, настойчиво продвигаясь к намеченной цели. Учебная деятельность идет более успешно, если у учеников сформировано положительное отношение к учению, есть познавательный интерес и потребность в познавательной деятельности, а также, если у них воспитаны чувства ответственности и обязательности.</w:t>
      </w:r>
    </w:p>
    <w:p w:rsidR="00690EBA" w:rsidRPr="00690EBA" w:rsidRDefault="00690EBA" w:rsidP="00690EBA">
      <w:pPr>
        <w:jc w:val="both"/>
        <w:rPr>
          <w:sz w:val="28"/>
          <w:szCs w:val="28"/>
        </w:rPr>
      </w:pPr>
      <w:r w:rsidRPr="00690EBA">
        <w:rPr>
          <w:sz w:val="28"/>
          <w:szCs w:val="28"/>
        </w:rPr>
        <w:t xml:space="preserve">      Педагогами и наукой накоплен большой арсенал методов, направленных на формирование положительных мотивов учения. Основными методами развития познавательного интереса являются следующие методы:</w:t>
      </w:r>
    </w:p>
    <w:p w:rsidR="00690EBA" w:rsidRPr="00690EBA" w:rsidRDefault="00690EBA" w:rsidP="00690EBA">
      <w:pPr>
        <w:numPr>
          <w:ilvl w:val="0"/>
          <w:numId w:val="1"/>
        </w:numPr>
        <w:spacing w:before="100" w:beforeAutospacing="1" w:after="100" w:afterAutospacing="1"/>
        <w:jc w:val="both"/>
        <w:rPr>
          <w:sz w:val="28"/>
          <w:szCs w:val="28"/>
        </w:rPr>
      </w:pPr>
      <w:r w:rsidRPr="00690EBA">
        <w:rPr>
          <w:sz w:val="28"/>
          <w:szCs w:val="28"/>
        </w:rPr>
        <w:lastRenderedPageBreak/>
        <w:t>формирование готовности восприятия учебного материала;</w:t>
      </w:r>
    </w:p>
    <w:p w:rsidR="00690EBA" w:rsidRPr="00690EBA" w:rsidRDefault="00690EBA" w:rsidP="00690EBA">
      <w:pPr>
        <w:numPr>
          <w:ilvl w:val="0"/>
          <w:numId w:val="1"/>
        </w:numPr>
        <w:spacing w:before="100" w:beforeAutospacing="1" w:after="100" w:afterAutospacing="1"/>
        <w:jc w:val="both"/>
        <w:rPr>
          <w:sz w:val="28"/>
          <w:szCs w:val="28"/>
        </w:rPr>
      </w:pPr>
      <w:r w:rsidRPr="00690EBA">
        <w:rPr>
          <w:sz w:val="28"/>
          <w:szCs w:val="28"/>
        </w:rPr>
        <w:t>выстраивание вокруг  учебного материала игрового приключенческого сюжета;</w:t>
      </w:r>
    </w:p>
    <w:p w:rsidR="00690EBA" w:rsidRPr="00690EBA" w:rsidRDefault="00690EBA" w:rsidP="00690EBA">
      <w:pPr>
        <w:numPr>
          <w:ilvl w:val="0"/>
          <w:numId w:val="1"/>
        </w:numPr>
        <w:spacing w:before="100" w:beforeAutospacing="1" w:after="100" w:afterAutospacing="1"/>
        <w:jc w:val="both"/>
        <w:rPr>
          <w:sz w:val="28"/>
          <w:szCs w:val="28"/>
        </w:rPr>
      </w:pPr>
      <w:r w:rsidRPr="00690EBA">
        <w:rPr>
          <w:sz w:val="28"/>
          <w:szCs w:val="28"/>
        </w:rPr>
        <w:t>стимулирование занимательным содержанием;</w:t>
      </w:r>
    </w:p>
    <w:p w:rsidR="00690EBA" w:rsidRPr="00690EBA" w:rsidRDefault="00690EBA" w:rsidP="00690EBA">
      <w:pPr>
        <w:numPr>
          <w:ilvl w:val="0"/>
          <w:numId w:val="1"/>
        </w:numPr>
        <w:spacing w:before="100" w:beforeAutospacing="1" w:after="100" w:afterAutospacing="1"/>
        <w:jc w:val="both"/>
        <w:rPr>
          <w:sz w:val="28"/>
          <w:szCs w:val="28"/>
        </w:rPr>
      </w:pPr>
      <w:r w:rsidRPr="00690EBA">
        <w:rPr>
          <w:sz w:val="28"/>
          <w:szCs w:val="28"/>
        </w:rPr>
        <w:t>создание ситуаций творческого поиска.</w:t>
      </w:r>
    </w:p>
    <w:p w:rsidR="00690EBA" w:rsidRPr="00690EBA" w:rsidRDefault="00690EBA" w:rsidP="00690EBA">
      <w:pPr>
        <w:pStyle w:val="a4"/>
        <w:jc w:val="both"/>
        <w:rPr>
          <w:sz w:val="28"/>
          <w:szCs w:val="28"/>
        </w:rPr>
      </w:pPr>
      <w:r w:rsidRPr="00690EBA">
        <w:rPr>
          <w:sz w:val="28"/>
          <w:szCs w:val="28"/>
        </w:rPr>
        <w:t xml:space="preserve">    Метод формирования готовности восприятия учебного материала представляет собой одно или несколько заданий или упражнений педагога, направленных на подготовку учащихся к выполнению основных заданий и упражнений урока. К примеру, вместо стандартной фразы: «Мы начинаем новую тему»- можно раздать учащимся по листу бумаги и попросить написать в течение нескольких минут все известные им слова, относящиеся к данной теме. После выполнения этого задания, они подсчитывают, сколько слов им удалось написать, и выясняют, у кого больше, а у кого меньше. Теперь можно начинать новую тему. Учащиеся будут внимательно следить за речью педагога, думая о том, что они забыли написать, что можно было бы написать еще. </w:t>
      </w:r>
    </w:p>
    <w:p w:rsidR="00690EBA" w:rsidRPr="00690EBA" w:rsidRDefault="00690EBA" w:rsidP="00690EBA">
      <w:pPr>
        <w:jc w:val="both"/>
        <w:rPr>
          <w:sz w:val="28"/>
          <w:szCs w:val="28"/>
        </w:rPr>
      </w:pPr>
      <w:r w:rsidRPr="00690EBA">
        <w:rPr>
          <w:sz w:val="28"/>
          <w:szCs w:val="28"/>
        </w:rPr>
        <w:t xml:space="preserve">      Большое значение в развитии познавательного интереса у учащихся играет подбор образного, яркого, занимательного учебного материала и добавление его к общему ряду учебных примеров и заданий. Этот метод формирует положительное отношение к учебной деятельности и служит первым шагом на пути к развитию познавательного интереса.</w:t>
      </w:r>
      <w:r w:rsidRPr="00690EBA">
        <w:rPr>
          <w:i/>
          <w:sz w:val="28"/>
          <w:szCs w:val="28"/>
        </w:rPr>
        <w:t xml:space="preserve"> </w:t>
      </w:r>
      <w:r w:rsidRPr="00690EBA">
        <w:rPr>
          <w:sz w:val="28"/>
          <w:szCs w:val="28"/>
        </w:rPr>
        <w:t xml:space="preserve">Расширять мотивационные условия изучения курса «Основы религиозных культур и светской этики» можно за счет использования </w:t>
      </w:r>
      <w:r w:rsidRPr="00690EBA">
        <w:rPr>
          <w:bCs/>
          <w:sz w:val="28"/>
          <w:szCs w:val="28"/>
        </w:rPr>
        <w:t>наглядности нового качественного уровня</w:t>
      </w:r>
      <w:r w:rsidRPr="00690EBA">
        <w:rPr>
          <w:sz w:val="28"/>
          <w:szCs w:val="28"/>
        </w:rPr>
        <w:t>: помимо учебных пособий на печатной основе учителю предлагается электронное сопровождение курса, имеющее в своем составе графики, таблицы, фотографии, картины, аудио- и видеоматериалы, оригинальные документы, произведения художественной литературы и т.п.</w:t>
      </w:r>
    </w:p>
    <w:p w:rsidR="00690EBA" w:rsidRPr="00690EBA" w:rsidRDefault="00690EBA" w:rsidP="00690EBA">
      <w:pPr>
        <w:pStyle w:val="a4"/>
        <w:jc w:val="both"/>
        <w:rPr>
          <w:sz w:val="28"/>
          <w:szCs w:val="28"/>
        </w:rPr>
      </w:pPr>
      <w:r w:rsidRPr="00690EBA">
        <w:rPr>
          <w:sz w:val="28"/>
          <w:szCs w:val="28"/>
        </w:rPr>
        <w:t xml:space="preserve">     Одним из приемов, входящих в этот метод, можно назвать прием создания на уроке ситуаций занимательности - введение в учебный процесс занимательных примеров, опытов, парадоксальных фактов, всё необычное, неожиданное вызывают у детей чувство удивления, живой интерес к процессу познания, помогают им усвоить любой учебный материал. Дидактическая игра является ценным средством воспитания умственной активности детей, она активизирует психические процессы, вызывает у учащихся живой интерес к процессу познания. В ней дети охотно преодолевают значительные трудности, тренируют свои силы, развивают способности и умения. Она помогает сделать любой учебный материал увлекательным, вызывает у учеников глубокое удовлетворение, создает радостное рабочее настроение, облегчает процесс усвоения знаний. </w:t>
      </w:r>
      <w:r w:rsidRPr="00690EBA">
        <w:rPr>
          <w:sz w:val="28"/>
          <w:szCs w:val="28"/>
        </w:rPr>
        <w:br/>
        <w:t xml:space="preserve">Высоко оценивая значение игры, В.А. Сухомлинский писал: «Без игры нет, и не может быть полноценного умственного развития. Игра – это огромное светлое окно, через которое в духовный мир ребенка вливается живительный </w:t>
      </w:r>
      <w:r w:rsidRPr="00690EBA">
        <w:rPr>
          <w:sz w:val="28"/>
          <w:szCs w:val="28"/>
        </w:rPr>
        <w:lastRenderedPageBreak/>
        <w:t>поток представлений, понятий об окружающем мире. Игра – это искра, зажигающая огонек пытливости и любознательности». В дидактических играх ребенок сравнивает, наблюдает, сопоставляет, классифицирует предметы по тем или иным признакам, производит досту</w:t>
      </w:r>
      <w:r>
        <w:rPr>
          <w:sz w:val="28"/>
          <w:szCs w:val="28"/>
        </w:rPr>
        <w:t xml:space="preserve">пные ему анализ  и   </w:t>
      </w:r>
      <w:proofErr w:type="spellStart"/>
      <w:r>
        <w:rPr>
          <w:sz w:val="28"/>
          <w:szCs w:val="28"/>
        </w:rPr>
        <w:t>синтез</w:t>
      </w:r>
      <w:proofErr w:type="gramStart"/>
      <w:r>
        <w:rPr>
          <w:sz w:val="28"/>
          <w:szCs w:val="28"/>
        </w:rPr>
        <w:t>,</w:t>
      </w:r>
      <w:r w:rsidRPr="00690EBA">
        <w:rPr>
          <w:sz w:val="28"/>
          <w:szCs w:val="28"/>
        </w:rPr>
        <w:t>о</w:t>
      </w:r>
      <w:proofErr w:type="gramEnd"/>
      <w:r w:rsidRPr="00690EBA">
        <w:rPr>
          <w:sz w:val="28"/>
          <w:szCs w:val="28"/>
        </w:rPr>
        <w:t>бобщения</w:t>
      </w:r>
      <w:proofErr w:type="spellEnd"/>
      <w:r w:rsidRPr="00690EBA">
        <w:rPr>
          <w:sz w:val="28"/>
          <w:szCs w:val="28"/>
        </w:rPr>
        <w:t xml:space="preserve">. </w:t>
      </w:r>
      <w:r w:rsidRPr="00690EBA">
        <w:rPr>
          <w:sz w:val="28"/>
          <w:szCs w:val="28"/>
        </w:rPr>
        <w:br/>
        <w:t xml:space="preserve">           Основа формирования познавательных интересов младших школьников – их творческая деятельность. Творческая  деятельность развивает чувства детей. Осуществляя процесс творчества, ребенок испытывает целую гамму положительных эмоций, как от процесса деятельности, так и от полученного результата. Творческая деятельность развивает личность ребенка, помогает ему усваивать моральные и нравственные нормы. На уроках курса «Основы религиозных культур и светской этики» учитель может использовать театрализацию (</w:t>
      </w:r>
      <w:proofErr w:type="spellStart"/>
      <w:r w:rsidRPr="00690EBA">
        <w:rPr>
          <w:sz w:val="28"/>
          <w:szCs w:val="28"/>
        </w:rPr>
        <w:t>инсценирование</w:t>
      </w:r>
      <w:proofErr w:type="spellEnd"/>
      <w:r w:rsidRPr="00690EBA">
        <w:rPr>
          <w:sz w:val="28"/>
          <w:szCs w:val="28"/>
        </w:rPr>
        <w:t xml:space="preserve">  библейского сюжета). В качестве примера развития творческих способностей могут служить следующие задания: придумать задания и упражнения к теме, составить ребусы, головоломки, кроссворды, написать стихотворение и т.д. Частое проведение таких заданий приучает учащихся постоянно думать и искать различные варианты выполнения учебных заданий.</w:t>
      </w:r>
    </w:p>
    <w:p w:rsidR="00690EBA" w:rsidRPr="00690EBA" w:rsidRDefault="00690EBA" w:rsidP="00690EBA">
      <w:pPr>
        <w:pStyle w:val="a4"/>
        <w:jc w:val="both"/>
        <w:rPr>
          <w:sz w:val="28"/>
          <w:szCs w:val="28"/>
        </w:rPr>
      </w:pPr>
      <w:r w:rsidRPr="00690EBA">
        <w:rPr>
          <w:sz w:val="28"/>
          <w:szCs w:val="28"/>
        </w:rPr>
        <w:t xml:space="preserve">     Сильную мотивацию у учащихся создает метод постановки проблемы, суть которого заключается в представлении учебного материала урока в виде доступно, образно и ярко излагаемой проблемы. Метод постановки проблемы близок к методу творческих заданий, но имеет значительное преимущество в том, что сразу создает у учащегося мотивацию. Ученики готовы преодолеть трудности, чтобы увидеть, узнать, решить и т.д. </w:t>
      </w:r>
    </w:p>
    <w:p w:rsidR="00690EBA" w:rsidRPr="00690EBA" w:rsidRDefault="00690EBA" w:rsidP="00690EBA">
      <w:pPr>
        <w:spacing w:before="100" w:beforeAutospacing="1" w:after="100" w:afterAutospacing="1"/>
        <w:jc w:val="both"/>
        <w:rPr>
          <w:sz w:val="28"/>
          <w:szCs w:val="28"/>
        </w:rPr>
      </w:pPr>
      <w:r w:rsidRPr="00690EBA">
        <w:rPr>
          <w:sz w:val="28"/>
          <w:szCs w:val="28"/>
        </w:rPr>
        <w:t xml:space="preserve">         Введение элементов исследовательской деятельности учащихся (метод проектов) позволяет педагогу не только и не столько учить, сколько помогать школьнику учиться</w:t>
      </w:r>
      <w:proofErr w:type="gramStart"/>
      <w:r>
        <w:rPr>
          <w:sz w:val="28"/>
          <w:szCs w:val="28"/>
        </w:rPr>
        <w:t xml:space="preserve"> </w:t>
      </w:r>
      <w:r w:rsidRPr="00690EBA">
        <w:rPr>
          <w:sz w:val="28"/>
          <w:szCs w:val="28"/>
        </w:rPr>
        <w:t>,</w:t>
      </w:r>
      <w:proofErr w:type="gramEnd"/>
      <w:r w:rsidRPr="00690EBA">
        <w:rPr>
          <w:sz w:val="28"/>
          <w:szCs w:val="28"/>
        </w:rPr>
        <w:t xml:space="preserve"> направлять его познавательную деятельность. Три “кита”, на которых держится данная технология: </w:t>
      </w:r>
      <w:r w:rsidRPr="00690EBA">
        <w:rPr>
          <w:bCs/>
          <w:sz w:val="28"/>
          <w:szCs w:val="28"/>
        </w:rPr>
        <w:t>самостоятельность, деятельность, результативность.</w:t>
      </w:r>
      <w:r w:rsidRPr="00690EBA">
        <w:rPr>
          <w:sz w:val="28"/>
          <w:szCs w:val="28"/>
        </w:rPr>
        <w:t xml:space="preserve"> При выполнении проекта учащиеся попадают в среду неопределенности, но именно это и активизирует их познавательную деятельность. Задача педагога заключается в том, чтобы в процессе выполнения проектов реализовывалась логическая цепочка: интерес выбор – успех (неуспех) – рефлексия – адекватная оценка (самооценка) – рефлексия (по </w:t>
      </w:r>
      <w:proofErr w:type="spellStart"/>
      <w:r w:rsidRPr="00690EBA">
        <w:rPr>
          <w:sz w:val="28"/>
          <w:szCs w:val="28"/>
        </w:rPr>
        <w:t>И.Чечель</w:t>
      </w:r>
      <w:proofErr w:type="spellEnd"/>
      <w:r w:rsidRPr="00690EBA">
        <w:rPr>
          <w:sz w:val="28"/>
          <w:szCs w:val="28"/>
        </w:rPr>
        <w:t>).</w:t>
      </w:r>
    </w:p>
    <w:p w:rsidR="00690EBA" w:rsidRPr="00690EBA" w:rsidRDefault="00690EBA" w:rsidP="00690EBA">
      <w:pPr>
        <w:spacing w:before="100" w:beforeAutospacing="1" w:after="100" w:afterAutospacing="1"/>
        <w:jc w:val="both"/>
        <w:rPr>
          <w:sz w:val="28"/>
          <w:szCs w:val="28"/>
        </w:rPr>
      </w:pPr>
      <w:r w:rsidRPr="00690EBA">
        <w:rPr>
          <w:sz w:val="28"/>
          <w:szCs w:val="28"/>
        </w:rPr>
        <w:t xml:space="preserve">     Большую роль в активизации познавательной деятельности играют </w:t>
      </w:r>
      <w:r w:rsidRPr="00690EBA">
        <w:rPr>
          <w:rStyle w:val="a3"/>
          <w:b w:val="0"/>
          <w:sz w:val="28"/>
          <w:szCs w:val="28"/>
        </w:rPr>
        <w:t>методы организации взаимодействия учащихся и накопления социального опыта.</w:t>
      </w:r>
      <w:r w:rsidRPr="00690EBA">
        <w:rPr>
          <w:sz w:val="28"/>
          <w:szCs w:val="28"/>
        </w:rPr>
        <w:t xml:space="preserve"> Формирующим элементом в этих методах выступает диалогическое общение учащихся. С позиций теории деятельности диалогическое общение является важнейшей составляющей современного обучения. Диалог образует и поддерживает совместную учебную деятельность, в которой и происходит развитие участника. Он способствует переводу индивидуальных видов </w:t>
      </w:r>
      <w:r w:rsidRPr="00690EBA">
        <w:rPr>
          <w:sz w:val="28"/>
          <w:szCs w:val="28"/>
        </w:rPr>
        <w:lastRenderedPageBreak/>
        <w:t>деятельности в деятельность совместную, объединенную единой целью. Можно выделить следующие наиболее часто применяемые методы организации взаимодействия учащихся: освоение элементарных норм ведения разговора, метод взаимной проверки, метод взаимных заданий, совместного нахождения лучшего решения, временная работа в группах, создание ситуаций совместных переживаний, организация работы учащихся - консультантов, дискуссия.</w:t>
      </w:r>
    </w:p>
    <w:p w:rsidR="00690EBA" w:rsidRPr="00690EBA" w:rsidRDefault="00690EBA" w:rsidP="00690EBA">
      <w:pPr>
        <w:pStyle w:val="a4"/>
        <w:jc w:val="both"/>
        <w:rPr>
          <w:sz w:val="28"/>
          <w:szCs w:val="28"/>
        </w:rPr>
      </w:pPr>
      <w:r w:rsidRPr="00690EBA">
        <w:rPr>
          <w:sz w:val="28"/>
          <w:szCs w:val="28"/>
        </w:rPr>
        <w:t xml:space="preserve">     Одним из важнейших путей формирования познавательного интереса младших школьников является проведение </w:t>
      </w:r>
      <w:r w:rsidRPr="00690EBA">
        <w:rPr>
          <w:bCs/>
          <w:sz w:val="28"/>
          <w:szCs w:val="28"/>
        </w:rPr>
        <w:t>интегрированных уроков</w:t>
      </w:r>
      <w:r w:rsidRPr="00690EBA">
        <w:rPr>
          <w:sz w:val="28"/>
          <w:szCs w:val="28"/>
        </w:rPr>
        <w:t xml:space="preserve">. Интеграция в начальной школе необходима, </w:t>
      </w:r>
      <w:proofErr w:type="gramStart"/>
      <w:r w:rsidRPr="00690EBA">
        <w:rPr>
          <w:sz w:val="28"/>
          <w:szCs w:val="28"/>
        </w:rPr>
        <w:t>во</w:t>
      </w:r>
      <w:proofErr w:type="gramEnd"/>
      <w:r w:rsidRPr="00690EBA">
        <w:rPr>
          <w:sz w:val="28"/>
          <w:szCs w:val="28"/>
        </w:rPr>
        <w:t xml:space="preserve"> – первых, потому, что учителя начальных классов ведут большинство учебных предметов и вполне могут перейти к целостному обучению и воспитанию, к проведению интегрированных уроков; во – вторых, у младших школьников заложены большие потенциальные возможности для интеллектуального развития, они могут мыслить обобщенно, если их этому учить. Уроки  курса «Основы религиозных культур и светской этики»  можно интегрировать с уроками изобразительного искусства (составление галереи образов), музыки (составление коллекции мировых музыкальных произведений), чтения (составление библиотеки  произведений художественной литературы мировых религий), окружающего мира</w:t>
      </w:r>
      <w:r w:rsidRPr="00690EBA">
        <w:rPr>
          <w:i/>
          <w:sz w:val="28"/>
          <w:szCs w:val="28"/>
        </w:rPr>
        <w:t xml:space="preserve"> (</w:t>
      </w:r>
      <w:r w:rsidRPr="00690EBA">
        <w:rPr>
          <w:sz w:val="28"/>
          <w:szCs w:val="28"/>
        </w:rPr>
        <w:t>с</w:t>
      </w:r>
      <w:r w:rsidRPr="00690EBA">
        <w:rPr>
          <w:iCs/>
          <w:sz w:val="28"/>
          <w:szCs w:val="28"/>
        </w:rPr>
        <w:t>оставление словаря терминов и понятий, карт образования мировых религий</w:t>
      </w:r>
      <w:r w:rsidRPr="00690EBA">
        <w:rPr>
          <w:i/>
          <w:iCs/>
          <w:sz w:val="28"/>
          <w:szCs w:val="28"/>
        </w:rPr>
        <w:t>)</w:t>
      </w:r>
      <w:r w:rsidRPr="00690EBA">
        <w:rPr>
          <w:sz w:val="28"/>
          <w:szCs w:val="28"/>
        </w:rPr>
        <w:t>.</w:t>
      </w:r>
    </w:p>
    <w:p w:rsidR="00690EBA" w:rsidRPr="00690EBA" w:rsidRDefault="00690EBA" w:rsidP="00690EBA">
      <w:pPr>
        <w:pStyle w:val="a4"/>
        <w:jc w:val="both"/>
        <w:rPr>
          <w:sz w:val="28"/>
          <w:szCs w:val="28"/>
        </w:rPr>
      </w:pPr>
      <w:r w:rsidRPr="00690EBA">
        <w:rPr>
          <w:sz w:val="28"/>
          <w:szCs w:val="28"/>
        </w:rPr>
        <w:t xml:space="preserve">      Благодаря проведению дидактических игр, интегрированных уроков, созданию проблемных ситуаций, использованию творческих заданий на уроках, дети, хорошо успевающие, смогут в еще большей степени развернуть свое творческое мышление, а слабоуспевающие, решая нестандартные задачи, посильные для них, смогут обрести уверенность в своих силах, научиться управлять своими поисковыми действиями, подчинить их определенному плану. В этих условиях у детей развиваются такие важные качества мышления, как глубина, критичность, гибкость, которые являются сторонами его самостоятельности. Только развитие самостоятельного мышления, творческого, поискового, исследовательского есть основная задача начального обучения. Таким образом, использование данных форм и методов  на уроках курса «Основы религиозных культур и светской этики»  способствует  активизации познавательного интереса учащихся к изучению мировых религий.</w:t>
      </w:r>
    </w:p>
    <w:p w:rsidR="00690EBA" w:rsidRPr="00690EBA" w:rsidRDefault="00690EBA" w:rsidP="00690EBA">
      <w:pPr>
        <w:pStyle w:val="a4"/>
        <w:jc w:val="both"/>
        <w:rPr>
          <w:sz w:val="28"/>
          <w:szCs w:val="28"/>
        </w:rPr>
      </w:pPr>
    </w:p>
    <w:p w:rsidR="00690EBA" w:rsidRPr="00690EBA" w:rsidRDefault="00690EBA" w:rsidP="00690EBA">
      <w:pPr>
        <w:pStyle w:val="a4"/>
        <w:jc w:val="both"/>
        <w:rPr>
          <w:sz w:val="28"/>
          <w:szCs w:val="28"/>
        </w:rPr>
      </w:pPr>
      <w:r w:rsidRPr="00690EBA">
        <w:rPr>
          <w:sz w:val="28"/>
          <w:szCs w:val="28"/>
        </w:rPr>
        <w:t>.</w:t>
      </w:r>
    </w:p>
    <w:p w:rsidR="004F2EFC" w:rsidRPr="00690EBA" w:rsidRDefault="004F2EFC">
      <w:pPr>
        <w:rPr>
          <w:sz w:val="28"/>
          <w:szCs w:val="28"/>
        </w:rPr>
      </w:pPr>
    </w:p>
    <w:sectPr w:rsidR="004F2EFC" w:rsidRPr="00690EBA" w:rsidSect="004F2E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3AAB"/>
    <w:multiLevelType w:val="multilevel"/>
    <w:tmpl w:val="C154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690EBA"/>
    <w:rsid w:val="004F2EFC"/>
    <w:rsid w:val="00586CC8"/>
    <w:rsid w:val="00690EBA"/>
    <w:rsid w:val="00AF5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E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690EBA"/>
    <w:pPr>
      <w:spacing w:after="120" w:line="480" w:lineRule="auto"/>
    </w:pPr>
  </w:style>
  <w:style w:type="character" w:customStyle="1" w:styleId="20">
    <w:name w:val="Основной текст 2 Знак"/>
    <w:basedOn w:val="a0"/>
    <w:link w:val="2"/>
    <w:rsid w:val="00690EBA"/>
    <w:rPr>
      <w:rFonts w:ascii="Times New Roman" w:eastAsia="Times New Roman" w:hAnsi="Times New Roman" w:cs="Times New Roman"/>
      <w:sz w:val="24"/>
      <w:szCs w:val="24"/>
      <w:lang w:eastAsia="ru-RU"/>
    </w:rPr>
  </w:style>
  <w:style w:type="character" w:styleId="a3">
    <w:name w:val="Strong"/>
    <w:basedOn w:val="a0"/>
    <w:uiPriority w:val="22"/>
    <w:qFormat/>
    <w:rsid w:val="00690EBA"/>
    <w:rPr>
      <w:b/>
      <w:bCs/>
    </w:rPr>
  </w:style>
  <w:style w:type="paragraph" w:styleId="a4">
    <w:name w:val="Normal (Web)"/>
    <w:basedOn w:val="a"/>
    <w:uiPriority w:val="99"/>
    <w:unhideWhenUsed/>
    <w:rsid w:val="00690EB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1580</Words>
  <Characters>9006</Characters>
  <Application>Microsoft Office Word</Application>
  <DocSecurity>0</DocSecurity>
  <Lines>75</Lines>
  <Paragraphs>21</Paragraphs>
  <ScaleCrop>false</ScaleCrop>
  <Company/>
  <LinksUpToDate>false</LinksUpToDate>
  <CharactersWithSpaces>10565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3</cp:revision>
  <dcterms:created xsi:type="dcterms:W3CDTF">2012-05-01T17:13:00Z</dcterms:created>
  <dcterms:modified xsi:type="dcterms:W3CDTF">2012-05-01T17:35:00Z</dcterms:modified>
</cp:coreProperties>
</file>