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1A" w:rsidRDefault="0095511A" w:rsidP="0095511A">
      <w:pPr>
        <w:pStyle w:val="1"/>
        <w:spacing w:before="0" w:beforeAutospacing="0" w:after="0" w:afterAutospacing="0" w:line="360" w:lineRule="auto"/>
        <w:ind w:right="120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И.В. Сахарова</w:t>
      </w:r>
    </w:p>
    <w:p w:rsidR="0095511A" w:rsidRDefault="0095511A" w:rsidP="0095511A">
      <w:pPr>
        <w:spacing w:line="360" w:lineRule="auto"/>
        <w:ind w:left="737"/>
        <w:jc w:val="right"/>
        <w:rPr>
          <w:i/>
        </w:rPr>
      </w:pPr>
      <w:r w:rsidRPr="00351AA0">
        <w:rPr>
          <w:i/>
        </w:rPr>
        <w:t>МОУ «ООШ № 9»</w:t>
      </w:r>
      <w:r>
        <w:rPr>
          <w:i/>
        </w:rPr>
        <w:t>, г. Лиски</w:t>
      </w:r>
    </w:p>
    <w:p w:rsidR="0095511A" w:rsidRDefault="0095511A" w:rsidP="0095511A">
      <w:pPr>
        <w:spacing w:line="360" w:lineRule="auto"/>
        <w:ind w:left="737"/>
        <w:jc w:val="right"/>
        <w:rPr>
          <w:i/>
        </w:rPr>
      </w:pPr>
    </w:p>
    <w:p w:rsidR="0095511A" w:rsidRDefault="0095511A" w:rsidP="0095511A">
      <w:pPr>
        <w:pStyle w:val="a3"/>
        <w:spacing w:before="0" w:beforeAutospacing="0" w:after="0" w:afterAutospacing="0" w:line="360" w:lineRule="auto"/>
        <w:ind w:right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ЛИНГВИСТИЧЕСКИЕ АСПЕКТЫ ФОРМИРОВАНИЯ ЧИТАТЕЛЬСКОЙ КОМПЕТЕНТНОСТИ МЛАДШИХ ШКОЛЬНИКОВ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tab/>
      </w:r>
      <w:r w:rsidRPr="00AF4497">
        <w:rPr>
          <w:sz w:val="28"/>
          <w:szCs w:val="28"/>
        </w:rPr>
        <w:t xml:space="preserve">В Стандартах начального образования второго поколения в разделе «Литературное чтение» одним из результатов </w:t>
      </w:r>
      <w:r>
        <w:rPr>
          <w:sz w:val="28"/>
          <w:szCs w:val="28"/>
        </w:rPr>
        <w:t>у</w:t>
      </w:r>
      <w:r w:rsidRPr="00AF4497">
        <w:rPr>
          <w:sz w:val="28"/>
          <w:szCs w:val="28"/>
        </w:rPr>
        <w:t xml:space="preserve">своения общеобразовательной программы является </w:t>
      </w:r>
      <w:r w:rsidRPr="00AF4497">
        <w:rPr>
          <w:rFonts w:ascii="TimesNewRomanPSMT" w:hAnsi="TimesNewRomanPSMT" w:cs="TimesNewRomanPSMT"/>
          <w:sz w:val="28"/>
          <w:szCs w:val="28"/>
        </w:rPr>
        <w:t xml:space="preserve">достижение необходимого для продолжения образования уровня </w:t>
      </w:r>
      <w:r>
        <w:rPr>
          <w:rFonts w:ascii="TimesNewRomanPSMT" w:hAnsi="TimesNewRomanPSMT" w:cs="TimesNewRomanPSMT"/>
          <w:sz w:val="28"/>
          <w:szCs w:val="28"/>
        </w:rPr>
        <w:t>читательской компетентности и</w:t>
      </w:r>
      <w:r w:rsidRPr="00AF4497">
        <w:rPr>
          <w:rFonts w:ascii="TimesNewRomanPSMT" w:hAnsi="TimesNewRomanPSMT" w:cs="TimesNewRomanPSMT"/>
          <w:sz w:val="28"/>
          <w:szCs w:val="28"/>
        </w:rPr>
        <w:t xml:space="preserve"> общего речевого развития</w:t>
      </w:r>
      <w:r>
        <w:rPr>
          <w:rFonts w:ascii="TimesNewRomanPSMT" w:hAnsi="TimesNewRomanPSMT" w:cs="TimesNewRomanPSMT"/>
          <w:sz w:val="28"/>
          <w:szCs w:val="28"/>
        </w:rPr>
        <w:t>.</w:t>
      </w:r>
      <w:r>
        <w:rPr>
          <w:rFonts w:ascii="TimesNewRomanPSMT" w:hAnsi="TimesNewRomanPSMT" w:cs="TimesNewRomanPSMT"/>
          <w:sz w:val="28"/>
          <w:szCs w:val="28"/>
        </w:rPr>
        <w:tab/>
      </w:r>
      <w:r w:rsidRPr="009F1587">
        <w:rPr>
          <w:rStyle w:val="a4"/>
          <w:bCs/>
          <w:i w:val="0"/>
          <w:sz w:val="28"/>
          <w:szCs w:val="28"/>
        </w:rPr>
        <w:t>Читательская компетентность учащихся начальной школы</w:t>
      </w:r>
      <w:r w:rsidRPr="00AF4497">
        <w:rPr>
          <w:rStyle w:val="a4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– это формирование у детей способности</w:t>
      </w:r>
      <w:r w:rsidRPr="00AF4497">
        <w:rPr>
          <w:sz w:val="28"/>
          <w:szCs w:val="28"/>
        </w:rPr>
        <w:t xml:space="preserve"> к целенаправленному индивидуальному осмыслению книг до чтения, по мере чтения и после</w:t>
      </w:r>
      <w:r>
        <w:rPr>
          <w:sz w:val="28"/>
          <w:szCs w:val="28"/>
        </w:rPr>
        <w:t xml:space="preserve"> их</w:t>
      </w:r>
      <w:r w:rsidRPr="00AF4497">
        <w:rPr>
          <w:sz w:val="28"/>
          <w:szCs w:val="28"/>
        </w:rPr>
        <w:t xml:space="preserve"> прочтения</w:t>
      </w:r>
      <w:r>
        <w:rPr>
          <w:sz w:val="28"/>
          <w:szCs w:val="28"/>
        </w:rPr>
        <w:t>.</w:t>
      </w:r>
      <w:r w:rsidRPr="00C72A0C">
        <w:rPr>
          <w:sz w:val="28"/>
          <w:szCs w:val="28"/>
        </w:rPr>
        <w:t xml:space="preserve"> </w:t>
      </w:r>
      <w:r w:rsidRPr="009F1587">
        <w:rPr>
          <w:sz w:val="28"/>
          <w:szCs w:val="28"/>
        </w:rPr>
        <w:t>Первый шаг на пути приобщения детей к чтению должен быть направлен на овладение техникой чтения</w:t>
      </w:r>
      <w:r>
        <w:rPr>
          <w:sz w:val="28"/>
          <w:szCs w:val="28"/>
        </w:rPr>
        <w:t>.</w:t>
      </w:r>
      <w:r w:rsidRPr="009F1587">
        <w:t xml:space="preserve"> </w:t>
      </w:r>
      <w:r w:rsidRPr="009F1587">
        <w:rPr>
          <w:sz w:val="28"/>
          <w:szCs w:val="28"/>
        </w:rPr>
        <w:t>Для совершенствования навыка чтения необходимо вызвать интерес к чтению у младшего школьника.</w:t>
      </w:r>
      <w:r>
        <w:rPr>
          <w:sz w:val="28"/>
          <w:szCs w:val="28"/>
        </w:rPr>
        <w:t xml:space="preserve"> </w:t>
      </w:r>
      <w:r w:rsidRPr="00C72A0C">
        <w:rPr>
          <w:sz w:val="28"/>
          <w:szCs w:val="28"/>
        </w:rPr>
        <w:t>[2</w:t>
      </w:r>
      <w:r>
        <w:rPr>
          <w:sz w:val="28"/>
          <w:szCs w:val="28"/>
        </w:rPr>
        <w:t>, с.</w:t>
      </w:r>
      <w:r w:rsidRPr="00C72A0C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72A0C">
        <w:rPr>
          <w:sz w:val="28"/>
          <w:szCs w:val="28"/>
        </w:rPr>
        <w:t>7]</w:t>
      </w:r>
      <w:r w:rsidRPr="00AF4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секрет, что современные младшие школьники неохотно читают художественную литературу, особенно поэтические произведения. </w:t>
      </w:r>
      <w:proofErr w:type="gramStart"/>
      <w:r>
        <w:rPr>
          <w:sz w:val="28"/>
          <w:szCs w:val="28"/>
        </w:rPr>
        <w:t>В данном случае перед учителем поставлены следующие задачи: с одной стороны, следует предложить ребё</w:t>
      </w:r>
      <w:r w:rsidRPr="007B488C">
        <w:rPr>
          <w:sz w:val="28"/>
          <w:szCs w:val="28"/>
        </w:rPr>
        <w:t>нку высокохудожественные произведения, способные затронуть душу и ум</w:t>
      </w:r>
      <w:r>
        <w:rPr>
          <w:sz w:val="28"/>
          <w:szCs w:val="28"/>
        </w:rPr>
        <w:t>, а с другой -</w:t>
      </w:r>
      <w:r w:rsidRPr="007B488C">
        <w:t xml:space="preserve"> </w:t>
      </w:r>
      <w:r w:rsidRPr="007B488C">
        <w:rPr>
          <w:sz w:val="28"/>
          <w:szCs w:val="28"/>
        </w:rPr>
        <w:t>обеспечить комплек</w:t>
      </w:r>
      <w:r>
        <w:rPr>
          <w:sz w:val="28"/>
          <w:szCs w:val="28"/>
        </w:rPr>
        <w:t>с читательских умений и навыков посредством раскрытия сути основных лингвистических аспектов.</w:t>
      </w:r>
      <w:r w:rsidRPr="00C72A0C">
        <w:rPr>
          <w:sz w:val="28"/>
          <w:szCs w:val="28"/>
        </w:rPr>
        <w:t xml:space="preserve"> [2</w:t>
      </w:r>
      <w:r>
        <w:rPr>
          <w:sz w:val="28"/>
          <w:szCs w:val="28"/>
        </w:rPr>
        <w:t>, с. 42</w:t>
      </w:r>
      <w:r w:rsidRPr="00C72A0C">
        <w:rPr>
          <w:sz w:val="28"/>
          <w:szCs w:val="28"/>
        </w:rPr>
        <w:t>]</w:t>
      </w:r>
      <w:r w:rsidRPr="007B488C">
        <w:rPr>
          <w:sz w:val="28"/>
          <w:szCs w:val="28"/>
        </w:rPr>
        <w:t xml:space="preserve"> При этом необходимо знать, на какой же основе рождается и укрепляется читательская компетентность,</w:t>
      </w:r>
      <w:r>
        <w:rPr>
          <w:sz w:val="28"/>
          <w:szCs w:val="28"/>
        </w:rPr>
        <w:t xml:space="preserve"> как происходит становление ребё</w:t>
      </w:r>
      <w:r w:rsidRPr="007B488C">
        <w:rPr>
          <w:sz w:val="28"/>
          <w:szCs w:val="28"/>
        </w:rPr>
        <w:t>нка-читателя</w:t>
      </w:r>
      <w:r>
        <w:rPr>
          <w:sz w:val="28"/>
          <w:szCs w:val="28"/>
        </w:rPr>
        <w:t>.</w:t>
      </w:r>
      <w:r w:rsidRPr="007B488C">
        <w:rPr>
          <w:sz w:val="28"/>
          <w:szCs w:val="28"/>
        </w:rPr>
        <w:t xml:space="preserve"> </w:t>
      </w:r>
      <w:proofErr w:type="gramEnd"/>
    </w:p>
    <w:p w:rsidR="0095511A" w:rsidRDefault="0095511A" w:rsidP="009551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Я предлагаю рассмотреть в качестве одного из примеров по данному вопросу изучение стихотворения И.С. Никитина «Русь» в четвёртом классе по учебнику «Родная речь» автора Л.Ф. Климановой.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Урок имеет пять основных целей, которые я ставлю перед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:</w:t>
      </w:r>
    </w:p>
    <w:p w:rsidR="0095511A" w:rsidRDefault="0095511A" w:rsidP="0095511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целостного восприятия и осмысления поэтического текста;</w:t>
      </w:r>
    </w:p>
    <w:p w:rsidR="0095511A" w:rsidRDefault="0095511A" w:rsidP="0095511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пополнение словарного запаса младших школьников;</w:t>
      </w:r>
    </w:p>
    <w:p w:rsidR="0095511A" w:rsidRDefault="0095511A" w:rsidP="0095511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навыков чтения: правильности, осознанности, выразительности;</w:t>
      </w:r>
    </w:p>
    <w:p w:rsidR="0095511A" w:rsidRDefault="0095511A" w:rsidP="0095511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понятием «инверсия»;</w:t>
      </w:r>
    </w:p>
    <w:p w:rsidR="0095511A" w:rsidRDefault="0095511A" w:rsidP="0095511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любви к русской поэзии.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 урока я предлагаю школьникам прослушать стихотворение И.С. Никитина «Русь» и ответить на  вопрос: «Почему это стихотворение принесло славу поэту?» (Его восхищение богатством и просторами Руси, гордость за свою Родину, за её героический народ). После этого я ввожу в урок элементы лингвистического комментирования. Объясняются значения архаизмов, которые И.С. Никитин использует в своём стихотворении, и которые придают произведению стилистическое своеобразие: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Шатёр - высокая крыша;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Державная – государственная;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Нива – засеянное поле;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Брань – битва;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left="708" w:firstLine="12"/>
        <w:jc w:val="both"/>
        <w:rPr>
          <w:sz w:val="28"/>
          <w:szCs w:val="28"/>
        </w:rPr>
      </w:pPr>
      <w:r>
        <w:rPr>
          <w:sz w:val="28"/>
          <w:szCs w:val="28"/>
        </w:rPr>
        <w:t>Мгла – непрозрачный воздух.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Затем я предлагаю школьникам самостоятельно прочитать стихотворение и ответить на следующие вопросы, оказывая при этом детям помощь в раскрытии значения определённых лингвистических понятий и их применении: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Что напоминает это произведение по характеру стихосложения? (Народную песню или былину).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Почему так напевно и торжественно звучит это стихотворение, по своему звучанию похожее на протяжную песню? (Поэт писал его былинным стихом).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этого я объясняю младшим школьникам фонетические особенности былинного стихосложения: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Давайте соединим в любой строфе две строки попарно и поставим ударение.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12"/>
        <w:jc w:val="both"/>
        <w:rPr>
          <w:sz w:val="28"/>
          <w:szCs w:val="28"/>
        </w:rPr>
      </w:pPr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привожу следующий пример из стихотворения «Русь»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12"/>
        <w:jc w:val="center"/>
        <w:rPr>
          <w:sz w:val="28"/>
          <w:szCs w:val="28"/>
        </w:rPr>
      </w:pPr>
      <w:r>
        <w:rPr>
          <w:sz w:val="28"/>
          <w:szCs w:val="28"/>
        </w:rPr>
        <w:t>Мура</w:t>
      </w:r>
      <w:r w:rsidRPr="0044175A">
        <w:rPr>
          <w:sz w:val="28"/>
          <w:szCs w:val="28"/>
        </w:rPr>
        <w:t>ва</w:t>
      </w:r>
      <w:r w:rsidRPr="005F61BC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лугов ковром </w:t>
      </w:r>
      <w:r w:rsidRPr="0044175A">
        <w:rPr>
          <w:sz w:val="28"/>
          <w:szCs w:val="28"/>
        </w:rPr>
        <w:t>сте</w:t>
      </w:r>
      <w:r>
        <w:rPr>
          <w:sz w:val="28"/>
          <w:szCs w:val="28"/>
        </w:rPr>
        <w:t>лется.</w:t>
      </w:r>
    </w:p>
    <w:p w:rsidR="0095511A" w:rsidRPr="0095511A" w:rsidRDefault="0095511A" w:rsidP="0095511A">
      <w:pPr>
        <w:pStyle w:val="a3"/>
        <w:spacing w:before="0" w:beforeAutospacing="0" w:after="0" w:afterAutospacing="0" w:line="360" w:lineRule="auto"/>
        <w:ind w:firstLine="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Виног</w:t>
      </w:r>
      <w:r w:rsidRPr="0044175A">
        <w:rPr>
          <w:sz w:val="28"/>
          <w:szCs w:val="28"/>
        </w:rPr>
        <w:t xml:space="preserve">рад </w:t>
      </w:r>
      <w:r>
        <w:rPr>
          <w:sz w:val="28"/>
          <w:szCs w:val="28"/>
        </w:rPr>
        <w:t>в садах нали</w:t>
      </w:r>
      <w:r w:rsidRPr="0044175A">
        <w:rPr>
          <w:sz w:val="28"/>
          <w:szCs w:val="28"/>
        </w:rPr>
        <w:t>вае</w:t>
      </w:r>
      <w:r>
        <w:rPr>
          <w:sz w:val="28"/>
          <w:szCs w:val="28"/>
        </w:rPr>
        <w:t xml:space="preserve">тся. </w:t>
      </w:r>
      <w:r w:rsidRPr="00C72A0C">
        <w:rPr>
          <w:sz w:val="28"/>
          <w:szCs w:val="28"/>
        </w:rPr>
        <w:t>[1</w:t>
      </w:r>
      <w:r>
        <w:rPr>
          <w:sz w:val="28"/>
          <w:szCs w:val="28"/>
        </w:rPr>
        <w:t>,</w:t>
      </w:r>
      <w:r w:rsidRPr="00C72A0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129</w:t>
      </w:r>
      <w:r w:rsidRPr="0095511A">
        <w:rPr>
          <w:sz w:val="28"/>
          <w:szCs w:val="28"/>
        </w:rPr>
        <w:t>]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предлагаю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ответить на вопросы: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какой слог от начала и от конца строки падает ударение? (На третий слог от начала и на третий слог от конца).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Есть ли в стихотворении рифма? </w:t>
      </w:r>
      <w:proofErr w:type="gramStart"/>
      <w:r>
        <w:rPr>
          <w:sz w:val="28"/>
          <w:szCs w:val="28"/>
        </w:rPr>
        <w:t>(Нет, в народных стихах её часто не бывает.</w:t>
      </w:r>
      <w:proofErr w:type="gramEnd"/>
      <w:r>
        <w:rPr>
          <w:sz w:val="28"/>
          <w:szCs w:val="28"/>
        </w:rPr>
        <w:t xml:space="preserve"> Но в стихотворении ритм важнее рифмы. В былинах три ударения в строке. Два из них стоят на третьем от начала и на третьем от конца слогах, а третье ударение располагается свободно. </w:t>
      </w:r>
      <w:proofErr w:type="gramStart"/>
      <w:r>
        <w:rPr>
          <w:sz w:val="28"/>
          <w:szCs w:val="28"/>
        </w:rPr>
        <w:t>Такой же ритм в стихотворении «Русь»).</w:t>
      </w:r>
      <w:proofErr w:type="gramEnd"/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Почему, для того чтобы воспеть Русь, поэт выбирает былинный стих? (Былины воспевают богатырей – защитников страны.</w:t>
      </w:r>
      <w:proofErr w:type="gramEnd"/>
      <w:r>
        <w:rPr>
          <w:sz w:val="28"/>
          <w:szCs w:val="28"/>
        </w:rPr>
        <w:t xml:space="preserve"> Могучую, как богатырь, страну И.С. Никитин хочет восславить стихами, подобными народным песням. Родина – это не только степи, моря и горы. Родина – это, прежде всего, народ. </w:t>
      </w:r>
      <w:proofErr w:type="gramStart"/>
      <w:r>
        <w:rPr>
          <w:sz w:val="28"/>
          <w:szCs w:val="28"/>
        </w:rPr>
        <w:t xml:space="preserve">И о народе автор хочет рассказать, используя приёмы, присущие народной поэзии).  </w:t>
      </w:r>
      <w:proofErr w:type="gramEnd"/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Начиная с четвёртого четверостишия, я </w:t>
      </w:r>
      <w:proofErr w:type="gramStart"/>
      <w:r>
        <w:rPr>
          <w:sz w:val="28"/>
          <w:szCs w:val="28"/>
        </w:rPr>
        <w:t>даю задание младшим школьникам выделит</w:t>
      </w:r>
      <w:proofErr w:type="gramEnd"/>
      <w:r>
        <w:rPr>
          <w:sz w:val="28"/>
          <w:szCs w:val="28"/>
        </w:rPr>
        <w:t xml:space="preserve"> устойчивые, характерные для фольклора, эпитеты, т.е. образные определения, вместе с определяемыми словами подобные тем, с которыми обучающиеся уже знакомы по ранее изученным произведениям народного эпоса. (Снег, что белый пух, море синее, туча тёмная, поле чистое, Русь могучая и т. д.). Стилистическое сравнение стихотворения И.С. Никитина «Русь» с народными произведениями способствует  формированию и развитию у детей читательской компетентности, т.е. определённого научного опыта осмысления содержания эпического стихотворения, возможности понять и оценить своеобразие и красоту его поистине народного языка.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заключительном этапе лингвистического анализа данного произведения я знакомлю младших школьников с таким стилистическим </w:t>
      </w:r>
      <w:r>
        <w:rPr>
          <w:sz w:val="28"/>
          <w:szCs w:val="28"/>
        </w:rPr>
        <w:lastRenderedPageBreak/>
        <w:t>приёмом, характерным для былинного жанра, как инверсия. Инверсией называется необычный</w:t>
      </w:r>
      <w:r>
        <w:rPr>
          <w:sz w:val="28"/>
          <w:szCs w:val="28"/>
        </w:rPr>
        <w:tab/>
        <w:t xml:space="preserve"> порядок слов в строке или предложении, используемый автором для выделения наиболее важных слов. Обычно мы прилагательное ставим впереди определяемого слова, например: сильная рука, высокий тополь, весенняя гроза. Но в фольклорных произведениях чаще бывает наоборот. В былинах, например, говорится так: сила богатырская, поле чистое, страны дальние. Инверсия использовалась сказителями  потому, что они знали, что в строке, которая заканчивается прилагательным, ударение обязательно будет на третьем слоге от конца. Это позволяло им на протяжении всего произведения удерживать заданный ритм.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После этого объяснения я предлагаю обучающимся найти примеры инверсии в стихотворении «Русь» (мгла непроглядная, родина православная, краса царственная, воля смелая и т. д.) и ответить на вопрос: 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Почему И. С. Никитин использует приёмы инверсии в своём стихотворении? (Чтобы оно звучало подобно народной былине). 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посредством объяснения значения и особенностей применения определенных лингвистических приёмов художественной выразительности у школьников младших классов происходит активизация формирования читательской компетентности при чтении литературных произведений эпического жанра, т.е. способности обучающихся</w:t>
      </w:r>
      <w:r w:rsidRPr="00AF4497">
        <w:rPr>
          <w:sz w:val="28"/>
          <w:szCs w:val="28"/>
        </w:rPr>
        <w:t xml:space="preserve"> к целенаправленному индивиду</w:t>
      </w:r>
      <w:r>
        <w:rPr>
          <w:sz w:val="28"/>
          <w:szCs w:val="28"/>
        </w:rPr>
        <w:t>альному осмыслению произведения</w:t>
      </w:r>
      <w:r w:rsidRPr="00AF4497">
        <w:rPr>
          <w:sz w:val="28"/>
          <w:szCs w:val="28"/>
        </w:rPr>
        <w:t xml:space="preserve"> до чтения, по мере чтения и после</w:t>
      </w:r>
      <w:r>
        <w:rPr>
          <w:sz w:val="28"/>
          <w:szCs w:val="28"/>
        </w:rPr>
        <w:t xml:space="preserve"> его</w:t>
      </w:r>
      <w:r w:rsidRPr="00AF4497">
        <w:rPr>
          <w:sz w:val="28"/>
          <w:szCs w:val="28"/>
        </w:rPr>
        <w:t xml:space="preserve"> прочтения</w:t>
      </w:r>
      <w:r>
        <w:rPr>
          <w:sz w:val="28"/>
          <w:szCs w:val="28"/>
        </w:rPr>
        <w:t>. Это даёт возможность младшим школьникам понять и почувствовать красоту и выразительность живого народного языка, проникнуться гордостью за нашу Родину и наш народ и тем самым получить интерес к чтению стихотворений русских мастеров художественного слова.</w:t>
      </w:r>
    </w:p>
    <w:p w:rsidR="0095511A" w:rsidRPr="002A2846" w:rsidRDefault="0095511A" w:rsidP="0095511A">
      <w:pPr>
        <w:pStyle w:val="a3"/>
        <w:spacing w:before="0" w:beforeAutospacing="0" w:after="0" w:afterAutospacing="0" w:line="360" w:lineRule="auto"/>
        <w:ind w:firstLine="12"/>
        <w:jc w:val="center"/>
        <w:rPr>
          <w:b/>
          <w:i/>
          <w:sz w:val="28"/>
          <w:szCs w:val="28"/>
        </w:rPr>
      </w:pPr>
      <w:r w:rsidRPr="002A2846">
        <w:rPr>
          <w:b/>
          <w:i/>
          <w:sz w:val="28"/>
          <w:szCs w:val="28"/>
        </w:rPr>
        <w:t>Список используемой литературы</w:t>
      </w:r>
    </w:p>
    <w:p w:rsidR="0095511A" w:rsidRDefault="0095511A" w:rsidP="0095511A">
      <w:pPr>
        <w:pStyle w:val="a3"/>
        <w:spacing w:before="0" w:beforeAutospacing="0" w:after="0" w:afterAutospacing="0" w:line="360" w:lineRule="auto"/>
        <w:ind w:firstLine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A2846">
        <w:rPr>
          <w:i/>
          <w:sz w:val="28"/>
          <w:szCs w:val="28"/>
        </w:rPr>
        <w:t xml:space="preserve">Климанова Л.Ф. </w:t>
      </w:r>
      <w:r>
        <w:rPr>
          <w:sz w:val="28"/>
          <w:szCs w:val="28"/>
        </w:rPr>
        <w:t xml:space="preserve">  Родная речь, 4 класс, часть 2. -  М.: Просвещение, 2008. </w:t>
      </w:r>
    </w:p>
    <w:p w:rsidR="0095511A" w:rsidRDefault="0095511A" w:rsidP="0095511A">
      <w:pPr>
        <w:spacing w:line="360" w:lineRule="auto"/>
        <w:rPr>
          <w:sz w:val="28"/>
          <w:szCs w:val="28"/>
        </w:rPr>
      </w:pPr>
      <w:r w:rsidRPr="00C72A0C">
        <w:rPr>
          <w:sz w:val="28"/>
          <w:szCs w:val="28"/>
        </w:rPr>
        <w:t xml:space="preserve">2. </w:t>
      </w:r>
      <w:proofErr w:type="spellStart"/>
      <w:r w:rsidRPr="00C72A0C">
        <w:rPr>
          <w:i/>
          <w:sz w:val="28"/>
          <w:szCs w:val="28"/>
        </w:rPr>
        <w:t>Светловская</w:t>
      </w:r>
      <w:proofErr w:type="spellEnd"/>
      <w:r w:rsidRPr="00C72A0C">
        <w:rPr>
          <w:i/>
          <w:sz w:val="28"/>
          <w:szCs w:val="28"/>
        </w:rPr>
        <w:t xml:space="preserve"> Н.Н.</w:t>
      </w:r>
      <w:r w:rsidRPr="00C72A0C">
        <w:rPr>
          <w:sz w:val="28"/>
          <w:szCs w:val="28"/>
        </w:rPr>
        <w:t xml:space="preserve"> Обучение детей чтению. Практическая методика. – М.: </w:t>
      </w:r>
      <w:r>
        <w:rPr>
          <w:sz w:val="28"/>
          <w:szCs w:val="28"/>
        </w:rPr>
        <w:t xml:space="preserve"> </w:t>
      </w:r>
    </w:p>
    <w:p w:rsidR="0095511A" w:rsidRPr="000F21F7" w:rsidRDefault="0095511A" w:rsidP="0095511A">
      <w:pPr>
        <w:spacing w:line="360" w:lineRule="auto"/>
        <w:rPr>
          <w:sz w:val="28"/>
          <w:szCs w:val="28"/>
        </w:rPr>
      </w:pPr>
      <w:r>
        <w:t xml:space="preserve">    </w:t>
      </w:r>
      <w:r w:rsidRPr="000F21F7">
        <w:rPr>
          <w:sz w:val="28"/>
          <w:szCs w:val="28"/>
        </w:rPr>
        <w:t>Просвещение, 2006.</w:t>
      </w:r>
    </w:p>
    <w:p w:rsidR="00CB5D13" w:rsidRDefault="00CB5D13"/>
    <w:sectPr w:rsidR="00CB5D13" w:rsidSect="0095511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853CA"/>
    <w:multiLevelType w:val="hybridMultilevel"/>
    <w:tmpl w:val="DFB253E6"/>
    <w:lvl w:ilvl="0" w:tplc="0419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6"/>
        </w:tabs>
        <w:ind w:left="214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11A"/>
    <w:rsid w:val="0095511A"/>
    <w:rsid w:val="00CB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551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95511A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9551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5769</Characters>
  <Application>Microsoft Office Word</Application>
  <DocSecurity>0</DocSecurity>
  <Lines>48</Lines>
  <Paragraphs>13</Paragraphs>
  <ScaleCrop>false</ScaleCrop>
  <Company>Krokoz™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2013-10-22T15:29:00Z</dcterms:created>
  <dcterms:modified xsi:type="dcterms:W3CDTF">2013-10-22T15:30:00Z</dcterms:modified>
</cp:coreProperties>
</file>