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7C" w:rsidRDefault="00ED787C" w:rsidP="00ED78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Современные образовательные технологии в начальной школе.</w:t>
      </w:r>
    </w:p>
    <w:p w:rsidR="00ED787C" w:rsidRPr="003005CC" w:rsidRDefault="00ED787C" w:rsidP="00ED787C">
      <w:pPr>
        <w:tabs>
          <w:tab w:val="left" w:pos="6297"/>
        </w:tabs>
        <w:spacing w:line="100" w:lineRule="atLeast"/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</w:t>
      </w:r>
      <w:r w:rsidRPr="003005CC">
        <w:rPr>
          <w:b/>
          <w:sz w:val="24"/>
          <w:szCs w:val="24"/>
        </w:rPr>
        <w:t>Учитель начальных классов</w:t>
      </w:r>
    </w:p>
    <w:p w:rsidR="00ED787C" w:rsidRPr="003005CC" w:rsidRDefault="00ED787C" w:rsidP="00ED787C">
      <w:pPr>
        <w:tabs>
          <w:tab w:val="left" w:pos="5223"/>
        </w:tabs>
        <w:spacing w:line="100" w:lineRule="atLeast"/>
        <w:jc w:val="both"/>
        <w:rPr>
          <w:b/>
          <w:sz w:val="24"/>
          <w:szCs w:val="24"/>
        </w:rPr>
      </w:pPr>
      <w:r w:rsidRPr="003005CC">
        <w:rPr>
          <w:b/>
          <w:sz w:val="24"/>
          <w:szCs w:val="24"/>
        </w:rPr>
        <w:tab/>
        <w:t>ГБОУ СОШ с.Хворостянка</w:t>
      </w:r>
    </w:p>
    <w:p w:rsidR="00ED787C" w:rsidRPr="003005CC" w:rsidRDefault="00ED787C" w:rsidP="00ED787C">
      <w:pPr>
        <w:tabs>
          <w:tab w:val="left" w:pos="5223"/>
        </w:tabs>
        <w:spacing w:line="100" w:lineRule="atLeast"/>
        <w:jc w:val="both"/>
        <w:rPr>
          <w:b/>
          <w:sz w:val="24"/>
          <w:szCs w:val="24"/>
        </w:rPr>
      </w:pPr>
      <w:r w:rsidRPr="003005CC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3005CC">
        <w:rPr>
          <w:b/>
          <w:sz w:val="24"/>
          <w:szCs w:val="24"/>
        </w:rPr>
        <w:t xml:space="preserve">  </w:t>
      </w:r>
      <w:proofErr w:type="spellStart"/>
      <w:r w:rsidRPr="003005CC">
        <w:rPr>
          <w:b/>
          <w:sz w:val="24"/>
          <w:szCs w:val="24"/>
        </w:rPr>
        <w:t>Ефанова</w:t>
      </w:r>
      <w:proofErr w:type="spellEnd"/>
      <w:r w:rsidRPr="003005CC">
        <w:rPr>
          <w:b/>
          <w:sz w:val="24"/>
          <w:szCs w:val="24"/>
        </w:rPr>
        <w:t xml:space="preserve"> Наталья Александровна</w:t>
      </w:r>
    </w:p>
    <w:p w:rsidR="00ED787C" w:rsidRPr="00D6485F" w:rsidRDefault="00ED787C" w:rsidP="00ED787C">
      <w:pPr>
        <w:shd w:val="clear" w:color="auto" w:fill="FFFFFF"/>
        <w:spacing w:before="100" w:beforeAutospacing="1" w:after="100" w:afterAutospacing="1"/>
        <w:rPr>
          <w:rFonts w:eastAsia="Times New Roman"/>
          <w:snapToGrid/>
          <w:sz w:val="22"/>
          <w:szCs w:val="22"/>
          <w:lang w:eastAsia="ru-RU"/>
        </w:rPr>
      </w:pPr>
      <w:r w:rsidRPr="00D6485F">
        <w:rPr>
          <w:rFonts w:eastAsia="Times New Roman"/>
          <w:snapToGrid/>
          <w:sz w:val="22"/>
          <w:szCs w:val="22"/>
          <w:lang w:eastAsia="ru-RU"/>
        </w:rPr>
        <w:t xml:space="preserve">Образовательный стандарт нового поколения ставит перед начальным образованием новые цели. Необходимо сформировать не только предметные результаты, но и </w:t>
      </w:r>
      <w:proofErr w:type="spellStart"/>
      <w:r w:rsidRPr="00D6485F">
        <w:rPr>
          <w:rFonts w:eastAsia="Times New Roman"/>
          <w:snapToGrid/>
          <w:sz w:val="22"/>
          <w:szCs w:val="22"/>
          <w:lang w:eastAsia="ru-RU"/>
        </w:rPr>
        <w:t>метапредметные</w:t>
      </w:r>
      <w:proofErr w:type="spellEnd"/>
      <w:r w:rsidRPr="00D6485F">
        <w:rPr>
          <w:rFonts w:eastAsia="Times New Roman"/>
          <w:snapToGrid/>
          <w:sz w:val="22"/>
          <w:szCs w:val="22"/>
          <w:lang w:eastAsia="ru-RU"/>
        </w:rPr>
        <w:t xml:space="preserve">, и личностные. Поэтому актуальным становится внедрение проектно - исследовательской деятельности, в основе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Реализуя </w:t>
      </w:r>
      <w:r w:rsidRPr="00D6485F">
        <w:rPr>
          <w:rFonts w:eastAsia="Times New Roman"/>
          <w:b/>
          <w:snapToGrid/>
          <w:sz w:val="22"/>
          <w:szCs w:val="22"/>
          <w:lang w:eastAsia="ru-RU"/>
        </w:rPr>
        <w:t>проектную деятельность</w:t>
      </w:r>
      <w:r w:rsidRPr="00D6485F">
        <w:rPr>
          <w:rFonts w:eastAsia="Times New Roman"/>
          <w:snapToGrid/>
          <w:sz w:val="22"/>
          <w:szCs w:val="22"/>
          <w:lang w:eastAsia="ru-RU"/>
        </w:rPr>
        <w:t xml:space="preserve"> в начальной школе, я использую активные методы обучения, которые являются развивающими по своей сути, так как не только способствуют лучшему усвоению учебного материала, активизации мыслительной деятельности, повышению интереса к предмету, устранению перегрузок, но и формируют поисковую активность учащихся, что является крайне важным в процессе формирования различных компетенций. Результатом использования проектной деятельности младших школьников в учебном процессе можно считать повышение уровня усвоения знаний, а также </w:t>
      </w:r>
      <w:proofErr w:type="spellStart"/>
      <w:r w:rsidRPr="00D6485F">
        <w:rPr>
          <w:rFonts w:eastAsia="Times New Roman"/>
          <w:snapToGrid/>
          <w:sz w:val="22"/>
          <w:szCs w:val="22"/>
          <w:lang w:eastAsia="ru-RU"/>
        </w:rPr>
        <w:t>сформированность</w:t>
      </w:r>
      <w:proofErr w:type="spellEnd"/>
      <w:r w:rsidRPr="00D6485F">
        <w:rPr>
          <w:rFonts w:eastAsia="Times New Roman"/>
          <w:snapToGrid/>
          <w:sz w:val="22"/>
          <w:szCs w:val="22"/>
          <w:lang w:eastAsia="ru-RU"/>
        </w:rPr>
        <w:t xml:space="preserve"> </w:t>
      </w:r>
      <w:proofErr w:type="spellStart"/>
      <w:r w:rsidRPr="00D6485F">
        <w:rPr>
          <w:rFonts w:eastAsia="Times New Roman"/>
          <w:snapToGrid/>
          <w:sz w:val="22"/>
          <w:szCs w:val="22"/>
          <w:lang w:eastAsia="ru-RU"/>
        </w:rPr>
        <w:t>общеучебных</w:t>
      </w:r>
      <w:proofErr w:type="spellEnd"/>
      <w:r w:rsidRPr="00D6485F">
        <w:rPr>
          <w:rFonts w:eastAsia="Times New Roman"/>
          <w:snapToGrid/>
          <w:sz w:val="22"/>
          <w:szCs w:val="22"/>
          <w:lang w:eastAsia="ru-RU"/>
        </w:rPr>
        <w:t xml:space="preserve"> умений школьников и способности решать значимые для учащегося проблемы.</w:t>
      </w:r>
    </w:p>
    <w:p w:rsidR="00ED787C" w:rsidRPr="00D6485F" w:rsidRDefault="00ED787C" w:rsidP="00ED787C">
      <w:pPr>
        <w:shd w:val="clear" w:color="auto" w:fill="FFFFFF"/>
        <w:spacing w:before="100" w:beforeAutospacing="1" w:after="100" w:afterAutospacing="1"/>
        <w:rPr>
          <w:rFonts w:eastAsia="Times New Roman"/>
          <w:snapToGrid/>
          <w:sz w:val="22"/>
          <w:szCs w:val="22"/>
          <w:lang w:eastAsia="ru-RU"/>
        </w:rPr>
      </w:pPr>
      <w:r w:rsidRPr="00D6485F">
        <w:rPr>
          <w:rFonts w:eastAsia="Times New Roman"/>
          <w:snapToGrid/>
          <w:sz w:val="22"/>
          <w:szCs w:val="22"/>
          <w:lang w:eastAsia="ru-RU"/>
        </w:rPr>
        <w:t>Раскрывая содержание организации проектной деятельности в начальной школе как способа реализации требований ФГОС, я концентрирую внимание на следующих идеях:</w:t>
      </w:r>
    </w:p>
    <w:p w:rsidR="00ED787C" w:rsidRPr="00D6485F" w:rsidRDefault="00ED787C" w:rsidP="00ED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snapToGrid/>
          <w:sz w:val="22"/>
          <w:szCs w:val="22"/>
          <w:lang w:eastAsia="ru-RU"/>
        </w:rPr>
      </w:pPr>
      <w:r w:rsidRPr="00D6485F">
        <w:rPr>
          <w:rFonts w:eastAsia="Times New Roman"/>
          <w:snapToGrid/>
          <w:sz w:val="22"/>
          <w:szCs w:val="22"/>
          <w:lang w:eastAsia="ru-RU"/>
        </w:rPr>
        <w:t>Проектная деятельность формирует ключевые компетентности учащихся;</w:t>
      </w:r>
    </w:p>
    <w:p w:rsidR="00ED787C" w:rsidRPr="00D6485F" w:rsidRDefault="00ED787C" w:rsidP="00ED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snapToGrid/>
          <w:sz w:val="22"/>
          <w:szCs w:val="22"/>
          <w:lang w:eastAsia="ru-RU"/>
        </w:rPr>
      </w:pPr>
      <w:r w:rsidRPr="00D6485F">
        <w:rPr>
          <w:rFonts w:eastAsia="Times New Roman"/>
          <w:snapToGrid/>
          <w:sz w:val="22"/>
          <w:szCs w:val="22"/>
          <w:lang w:eastAsia="ru-RU"/>
        </w:rPr>
        <w:t>Проектная деятельность является путём познания, способом организации процесса познания, средством формирования аналитических способностей, критического мышления, освоения логических способов восприятия и обработки информации;</w:t>
      </w:r>
    </w:p>
    <w:p w:rsidR="00ED787C" w:rsidRPr="00D6485F" w:rsidRDefault="00ED787C" w:rsidP="00ED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snapToGrid/>
          <w:sz w:val="22"/>
          <w:szCs w:val="22"/>
          <w:lang w:eastAsia="ru-RU"/>
        </w:rPr>
      </w:pPr>
      <w:r w:rsidRPr="00D6485F">
        <w:rPr>
          <w:rFonts w:eastAsia="Times New Roman"/>
          <w:snapToGrid/>
          <w:sz w:val="22"/>
          <w:szCs w:val="22"/>
          <w:lang w:eastAsia="ru-RU"/>
        </w:rPr>
        <w:t>Проектная деятельность - неотъемлемая часть требований ФГОС к умениям и навыкам, позволяющим собственными усилиями ученика изменить реальность, выполняя все шаги алгоритма проектной деятельности.</w:t>
      </w:r>
    </w:p>
    <w:p w:rsidR="00ED787C" w:rsidRPr="00D6485F" w:rsidRDefault="00ED787C" w:rsidP="00ED787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snapToGrid/>
          <w:sz w:val="22"/>
          <w:szCs w:val="22"/>
          <w:lang w:eastAsia="ru-RU"/>
        </w:rPr>
      </w:pPr>
      <w:r w:rsidRPr="00D6485F">
        <w:rPr>
          <w:rFonts w:eastAsia="Times New Roman"/>
          <w:snapToGrid/>
          <w:sz w:val="22"/>
          <w:szCs w:val="22"/>
          <w:lang w:eastAsia="ru-RU"/>
        </w:rPr>
        <w:t xml:space="preserve">Проектная деятельность является способом достижения личностных, </w:t>
      </w:r>
      <w:proofErr w:type="spellStart"/>
      <w:r w:rsidRPr="00D6485F">
        <w:rPr>
          <w:rFonts w:eastAsia="Times New Roman"/>
          <w:snapToGrid/>
          <w:sz w:val="22"/>
          <w:szCs w:val="22"/>
          <w:lang w:eastAsia="ru-RU"/>
        </w:rPr>
        <w:t>метапредметных</w:t>
      </w:r>
      <w:proofErr w:type="spellEnd"/>
      <w:r w:rsidRPr="00D6485F">
        <w:rPr>
          <w:rFonts w:eastAsia="Times New Roman"/>
          <w:snapToGrid/>
          <w:sz w:val="22"/>
          <w:szCs w:val="22"/>
          <w:lang w:eastAsia="ru-RU"/>
        </w:rPr>
        <w:t xml:space="preserve"> и предметных результатов обучающихся, предусмотренных ФГОС.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Fonts w:eastAsia="Times New Roman"/>
          <w:snapToGrid/>
          <w:sz w:val="22"/>
          <w:szCs w:val="22"/>
          <w:shd w:val="clear" w:color="auto" w:fill="FFFFFF"/>
          <w:lang w:eastAsia="ru-RU"/>
        </w:rPr>
        <w:t>Данные задачи начинают решаться при обучении работе с информационными источниками и информацией в курсе обучения грамоте, письма, окружающего мира и математики, во внеурочной деятельности, т.е. одновременно с овладением чтения и письма.</w:t>
      </w:r>
      <w:r w:rsidRPr="00D6485F">
        <w:rPr>
          <w:rFonts w:eastAsia="Times New Roman"/>
          <w:snapToGrid/>
          <w:sz w:val="22"/>
          <w:szCs w:val="22"/>
          <w:lang w:eastAsia="ru-RU"/>
        </w:rPr>
        <w:br/>
      </w:r>
      <w:r w:rsidRPr="00D6485F">
        <w:rPr>
          <w:rFonts w:eastAsia="Times New Roman"/>
          <w:snapToGrid/>
          <w:sz w:val="22"/>
          <w:szCs w:val="22"/>
          <w:shd w:val="clear" w:color="auto" w:fill="FFFFFF"/>
          <w:lang w:eastAsia="ru-RU"/>
        </w:rPr>
        <w:t>На подготовительном этапе реализовывается установка, отражаемая в вопросах «Кто? Как? Что? Где? Когда?». Учащиеся получают информацию от учителя, учатся работать самостоятельно с различными источниками информации (словари, справочники, дополнительная литература). Добытая детьми информация, на интересующий их вопрос, рассматривается в процессе беседы или дискуссии на уроке (в течение 10-15 минут).</w:t>
      </w:r>
      <w:r w:rsidRPr="00D6485F">
        <w:rPr>
          <w:rFonts w:eastAsia="Times New Roman"/>
          <w:snapToGrid/>
          <w:sz w:val="22"/>
          <w:szCs w:val="22"/>
          <w:lang w:eastAsia="ru-RU"/>
        </w:rPr>
        <w:br/>
      </w:r>
      <w:r w:rsidRPr="00D6485F">
        <w:rPr>
          <w:rFonts w:eastAsia="Times New Roman"/>
          <w:snapToGrid/>
          <w:sz w:val="22"/>
          <w:szCs w:val="22"/>
          <w:shd w:val="clear" w:color="auto" w:fill="FFFFFF"/>
          <w:lang w:eastAsia="ru-RU"/>
        </w:rPr>
        <w:t>Отвечая на эти вопросы, ребёнок учится наблюдать, описывать, систематизировать, классифицировать, обобщать и вырабатывает уверенность в понимании настоящего и окружающего мира.</w:t>
      </w:r>
    </w:p>
    <w:p w:rsidR="00ED787C" w:rsidRPr="00D6485F" w:rsidRDefault="00ED787C" w:rsidP="00ED787C">
      <w:pPr>
        <w:rPr>
          <w:b/>
          <w:sz w:val="22"/>
          <w:szCs w:val="22"/>
        </w:rPr>
      </w:pP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                                                          </w:t>
      </w:r>
      <w:r w:rsidRPr="00D6485F">
        <w:rPr>
          <w:rStyle w:val="c0"/>
          <w:b/>
          <w:bCs/>
          <w:color w:val="000000"/>
          <w:sz w:val="22"/>
          <w:szCs w:val="22"/>
        </w:rPr>
        <w:t>Использование ИКТ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lastRenderedPageBreak/>
        <w:t>Уроки с использованием информационных технологий имеют ряд преимуществ перед традиционными уроками.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>       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>       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>        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 xml:space="preserve">        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</w:t>
      </w:r>
      <w:proofErr w:type="spellStart"/>
      <w:r w:rsidRPr="00D6485F">
        <w:rPr>
          <w:rStyle w:val="c0"/>
          <w:color w:val="000000"/>
          <w:sz w:val="22"/>
          <w:szCs w:val="22"/>
        </w:rPr>
        <w:t>мультимедийной</w:t>
      </w:r>
      <w:proofErr w:type="spellEnd"/>
      <w:r w:rsidRPr="00D6485F">
        <w:rPr>
          <w:rStyle w:val="c0"/>
          <w:color w:val="000000"/>
          <w:sz w:val="22"/>
          <w:szCs w:val="22"/>
        </w:rPr>
        <w:t xml:space="preserve"> форме уникальных информационных материалов (картин,  видеофрагментов).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 xml:space="preserve">        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D6485F">
        <w:rPr>
          <w:rStyle w:val="c0"/>
          <w:color w:val="000000"/>
          <w:sz w:val="22"/>
          <w:szCs w:val="22"/>
        </w:rPr>
        <w:t>разноуровневых</w:t>
      </w:r>
      <w:proofErr w:type="spellEnd"/>
      <w:r w:rsidRPr="00D6485F">
        <w:rPr>
          <w:rStyle w:val="c0"/>
          <w:color w:val="000000"/>
          <w:sz w:val="22"/>
          <w:szCs w:val="22"/>
        </w:rPr>
        <w:t xml:space="preserve"> заданий, но также и за счёт самообразования учащегося.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 xml:space="preserve">В своей работе я часто использую ИКТ при </w:t>
      </w:r>
      <w:proofErr w:type="spellStart"/>
      <w:r w:rsidRPr="00D6485F">
        <w:rPr>
          <w:rStyle w:val="c0"/>
          <w:color w:val="000000"/>
          <w:sz w:val="22"/>
          <w:szCs w:val="22"/>
        </w:rPr>
        <w:t>обьяснении</w:t>
      </w:r>
      <w:proofErr w:type="spellEnd"/>
      <w:r w:rsidRPr="00D6485F">
        <w:rPr>
          <w:rStyle w:val="c0"/>
          <w:color w:val="000000"/>
          <w:sz w:val="22"/>
          <w:szCs w:val="22"/>
        </w:rPr>
        <w:t xml:space="preserve"> нового материала и при закреплении (таблицы, схемы, опыты, видеофрагменты, электронное приложение).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Style w:val="c0"/>
          <w:sz w:val="22"/>
          <w:szCs w:val="22"/>
        </w:rPr>
        <w:t>Применение новых информационных технологий  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 длительное преобладание наглядно</w:t>
      </w:r>
      <w:r>
        <w:rPr>
          <w:rStyle w:val="c0"/>
          <w:sz w:val="22"/>
          <w:szCs w:val="22"/>
        </w:rPr>
        <w:t>-</w:t>
      </w:r>
      <w:r w:rsidRPr="00D6485F">
        <w:rPr>
          <w:rStyle w:val="c0"/>
          <w:sz w:val="22"/>
          <w:szCs w:val="22"/>
        </w:rPr>
        <w:t xml:space="preserve"> образного мышления над абстрактно-логическим), но и повысил мотивацию в обучении.   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 xml:space="preserve">                                                           </w:t>
      </w:r>
      <w:r w:rsidRPr="00D6485F">
        <w:rPr>
          <w:rStyle w:val="c0"/>
          <w:b/>
          <w:bCs/>
          <w:color w:val="000000"/>
          <w:sz w:val="22"/>
          <w:szCs w:val="22"/>
        </w:rPr>
        <w:t>Игровые технологии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Style w:val="c0"/>
          <w:sz w:val="22"/>
          <w:szCs w:val="22"/>
        </w:rPr>
        <w:t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>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которой формируются психические свойства и качества ребенка, прежде всего познавательные процессы и отношение к себе</w:t>
      </w:r>
      <w:r>
        <w:rPr>
          <w:rStyle w:val="c0"/>
          <w:color w:val="000000"/>
          <w:sz w:val="22"/>
          <w:szCs w:val="22"/>
        </w:rPr>
        <w:t>,</w:t>
      </w:r>
      <w:r w:rsidRPr="00D6485F">
        <w:rPr>
          <w:rStyle w:val="c0"/>
          <w:color w:val="000000"/>
          <w:sz w:val="22"/>
          <w:szCs w:val="22"/>
        </w:rPr>
        <w:t xml:space="preserve"> как субъекту познания (познавательные мотивы, самооценка, способность к сотрудничеству и пр.).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Style w:val="c0"/>
          <w:sz w:val="22"/>
          <w:szCs w:val="22"/>
        </w:rPr>
        <w:t>В связи с этим возникает актуальность в разработках игровых технологий для современной школы.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 xml:space="preserve">В своей работе я использую пособия по игровым технологиям. Хочется отметить работу А.Б.Плешаковой «Игровые технологии в учебном процессе», </w:t>
      </w:r>
      <w:proofErr w:type="spellStart"/>
      <w:r w:rsidRPr="00D6485F">
        <w:rPr>
          <w:rStyle w:val="c0"/>
          <w:color w:val="000000"/>
          <w:sz w:val="22"/>
          <w:szCs w:val="22"/>
        </w:rPr>
        <w:t>А.В.Финогенова</w:t>
      </w:r>
      <w:proofErr w:type="spellEnd"/>
      <w:r w:rsidRPr="00D6485F">
        <w:rPr>
          <w:rStyle w:val="c0"/>
          <w:color w:val="000000"/>
          <w:sz w:val="22"/>
          <w:szCs w:val="22"/>
        </w:rPr>
        <w:t xml:space="preserve"> «Игровые технологии в школе».</w:t>
      </w:r>
    </w:p>
    <w:p w:rsidR="00ED787C" w:rsidRPr="00D6485F" w:rsidRDefault="00ED787C" w:rsidP="00ED787C">
      <w:pPr>
        <w:pStyle w:val="c1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6485F">
        <w:rPr>
          <w:rStyle w:val="c0"/>
          <w:color w:val="000000"/>
          <w:sz w:val="22"/>
          <w:szCs w:val="22"/>
        </w:rPr>
        <w:t xml:space="preserve">        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</w:t>
      </w:r>
      <w:r w:rsidRPr="00D6485F">
        <w:rPr>
          <w:rStyle w:val="c0"/>
          <w:color w:val="000000"/>
          <w:sz w:val="22"/>
          <w:szCs w:val="22"/>
        </w:rPr>
        <w:lastRenderedPageBreak/>
        <w:t>участию которой в процессе обучения, усвоение знаний становится более качественным и прочным.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Style w:val="c0"/>
          <w:sz w:val="22"/>
          <w:szCs w:val="22"/>
        </w:rPr>
        <w:t> 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в игровую. Они самостоятельно организуются в групповую игру, продолжают игры с предметами.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Style w:val="c0"/>
          <w:sz w:val="22"/>
          <w:szCs w:val="22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 начальной школы.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                  </w:t>
      </w:r>
      <w:r w:rsidRPr="00D6485F">
        <w:rPr>
          <w:b/>
          <w:sz w:val="22"/>
          <w:szCs w:val="22"/>
        </w:rPr>
        <w:t xml:space="preserve"> </w:t>
      </w:r>
      <w:proofErr w:type="spellStart"/>
      <w:r w:rsidRPr="00D6485F">
        <w:rPr>
          <w:b/>
          <w:sz w:val="22"/>
          <w:szCs w:val="22"/>
        </w:rPr>
        <w:t>Здоровьесберегающие</w:t>
      </w:r>
      <w:proofErr w:type="spellEnd"/>
      <w:r w:rsidRPr="00D6485F">
        <w:rPr>
          <w:b/>
          <w:sz w:val="22"/>
          <w:szCs w:val="22"/>
        </w:rPr>
        <w:t xml:space="preserve"> технологии.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rFonts w:eastAsia="Calibri"/>
          <w:sz w:val="22"/>
          <w:szCs w:val="22"/>
        </w:rPr>
        <w:t xml:space="preserve">Соблюдение санитарно-гигиенических норм в общеобразовательном процессе, повышение качества преподавания физической культуры, проведение профилактических мероприятий по ведению здорового образа жизни – вот немногий перечень направлений работы педагогов по этому вопросу. Процесс организации </w:t>
      </w:r>
      <w:proofErr w:type="spellStart"/>
      <w:r w:rsidRPr="00D6485F">
        <w:rPr>
          <w:rFonts w:eastAsia="Calibri"/>
          <w:sz w:val="22"/>
          <w:szCs w:val="22"/>
        </w:rPr>
        <w:t>здоровьесберегающего</w:t>
      </w:r>
      <w:proofErr w:type="spellEnd"/>
      <w:r w:rsidRPr="00D6485F">
        <w:rPr>
          <w:rFonts w:eastAsia="Calibri"/>
          <w:sz w:val="22"/>
          <w:szCs w:val="22"/>
        </w:rPr>
        <w:t xml:space="preserve"> обучения должен носить комплексный характер, поскольку, здоровье представляет собой «состояние полного физического, душевного и социального благополучия».  </w:t>
      </w:r>
      <w:proofErr w:type="spellStart"/>
      <w:r w:rsidRPr="00D6485F">
        <w:rPr>
          <w:rFonts w:eastAsia="Calibri"/>
          <w:sz w:val="22"/>
          <w:szCs w:val="22"/>
        </w:rPr>
        <w:t>Здоровьесберегающие</w:t>
      </w:r>
      <w:proofErr w:type="spellEnd"/>
      <w:r w:rsidRPr="00D6485F">
        <w:rPr>
          <w:rFonts w:eastAsia="Calibri"/>
          <w:sz w:val="22"/>
          <w:szCs w:val="22"/>
        </w:rPr>
        <w:t xml:space="preserve"> технологии помогают решить важнейшие задачи - сохранить здоровье ребенка, приучить его к активной здоровой жизни.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sz w:val="22"/>
          <w:szCs w:val="22"/>
        </w:rPr>
        <w:t>Физическая активность организуется и при помощи занятий малыми формами, вводимыми в структуру учебного дня для поддержания высокого уровня работоспособности школьников в течение всего времени обучения. В своей работе я активно использую следующие малые формы:</w:t>
      </w:r>
    </w:p>
    <w:p w:rsidR="00ED787C" w:rsidRPr="00D6485F" w:rsidRDefault="00ED787C" w:rsidP="00ED787C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D6485F">
        <w:rPr>
          <w:sz w:val="22"/>
          <w:szCs w:val="22"/>
        </w:rPr>
        <w:t xml:space="preserve">физкультминутки и </w:t>
      </w:r>
      <w:proofErr w:type="spellStart"/>
      <w:r w:rsidRPr="00D6485F">
        <w:rPr>
          <w:sz w:val="22"/>
          <w:szCs w:val="22"/>
        </w:rPr>
        <w:t>физкультпаузы</w:t>
      </w:r>
      <w:proofErr w:type="spellEnd"/>
      <w:r w:rsidRPr="00D6485F">
        <w:rPr>
          <w:sz w:val="22"/>
          <w:szCs w:val="22"/>
        </w:rPr>
        <w:t>;</w:t>
      </w:r>
    </w:p>
    <w:p w:rsidR="00ED787C" w:rsidRPr="00D6485F" w:rsidRDefault="00ED787C" w:rsidP="00ED787C">
      <w:pPr>
        <w:numPr>
          <w:ilvl w:val="0"/>
          <w:numId w:val="2"/>
        </w:numPr>
        <w:spacing w:after="0"/>
        <w:rPr>
          <w:sz w:val="22"/>
          <w:szCs w:val="22"/>
        </w:rPr>
      </w:pPr>
      <w:r w:rsidRPr="00D6485F">
        <w:rPr>
          <w:sz w:val="22"/>
          <w:szCs w:val="22"/>
        </w:rPr>
        <w:t>физические упражнения или подвижные игры на удлиненной перемене;</w:t>
      </w:r>
    </w:p>
    <w:p w:rsidR="00ED787C" w:rsidRPr="00D6485F" w:rsidRDefault="00ED787C" w:rsidP="00ED787C">
      <w:pPr>
        <w:numPr>
          <w:ilvl w:val="0"/>
          <w:numId w:val="2"/>
        </w:numPr>
        <w:spacing w:after="0"/>
        <w:rPr>
          <w:b/>
          <w:i/>
          <w:sz w:val="22"/>
          <w:szCs w:val="22"/>
        </w:rPr>
      </w:pPr>
      <w:r w:rsidRPr="00D6485F">
        <w:rPr>
          <w:sz w:val="22"/>
          <w:szCs w:val="22"/>
        </w:rPr>
        <w:t>подвижные дидактические игры.</w:t>
      </w:r>
    </w:p>
    <w:p w:rsidR="00ED787C" w:rsidRPr="00D6485F" w:rsidRDefault="00ED787C" w:rsidP="00ED787C">
      <w:pPr>
        <w:rPr>
          <w:b/>
          <w:sz w:val="22"/>
          <w:szCs w:val="22"/>
        </w:rPr>
      </w:pPr>
      <w:r w:rsidRPr="00D6485F">
        <w:rPr>
          <w:sz w:val="22"/>
          <w:szCs w:val="22"/>
        </w:rPr>
        <w:t>Гимнастика до уроков не заменяет, а дополняет утреннюю гимнастику. Проводится она в течение 5-10 минут и готовит ребёнка к удержанию рабочей позы, помогает углубить дыхание, сосредоточить внимание. В состав упражнений для физкультминуток включены упражнения по формированию осанки, укреплению зрения и упражнения, направленные на выработку рационального дыхания. Комплекс подбирается в зависимости от предмета.</w:t>
      </w:r>
      <w:r w:rsidRPr="00D6485F">
        <w:rPr>
          <w:b/>
          <w:i/>
          <w:sz w:val="22"/>
          <w:szCs w:val="22"/>
        </w:rPr>
        <w:t xml:space="preserve"> </w:t>
      </w:r>
      <w:r w:rsidRPr="00D6485F">
        <w:rPr>
          <w:sz w:val="22"/>
          <w:szCs w:val="22"/>
        </w:rPr>
        <w:t>Обязательное условие эффективного проведения физкультминуток – положительный эмоциональный фон.</w:t>
      </w:r>
    </w:p>
    <w:p w:rsidR="00ED787C" w:rsidRPr="00D6485F" w:rsidRDefault="00ED787C" w:rsidP="00ED787C">
      <w:pPr>
        <w:rPr>
          <w:sz w:val="22"/>
          <w:szCs w:val="22"/>
        </w:rPr>
      </w:pPr>
      <w:r w:rsidRPr="00D6485F">
        <w:rPr>
          <w:sz w:val="22"/>
          <w:szCs w:val="22"/>
        </w:rPr>
        <w:t>Наиболее полезны с точки зрения комплексного обучения и воспитания младших школьников игры, упражнения и физкультминутки в которые включены песни, стихи, элементы ритмики, музыки. Такие игры не только дисциплинируют ребенка, способствуют развитию координации движений, но и развивают воображение, концентрируют внимание на ярком, необычном игровом действии, повышая эмоциональный тонус школьника.</w:t>
      </w:r>
    </w:p>
    <w:p w:rsidR="00ED787C" w:rsidRPr="00D6485F" w:rsidRDefault="00ED787C" w:rsidP="00ED787C">
      <w:pPr>
        <w:rPr>
          <w:sz w:val="22"/>
          <w:szCs w:val="22"/>
        </w:rPr>
      </w:pPr>
      <w:r w:rsidRPr="00D6485F">
        <w:rPr>
          <w:sz w:val="22"/>
          <w:szCs w:val="22"/>
        </w:rPr>
        <w:t>На каждом уроке используется гимнастика для глаз. Личные наблюдения показывают, что учебный материал, закреплённый в подвижных играх, лучше запоминается и применяется учениками в нестандартных ситуациях.</w:t>
      </w:r>
    </w:p>
    <w:p w:rsidR="00ED787C" w:rsidRPr="00D6485F" w:rsidRDefault="00ED787C" w:rsidP="00ED787C">
      <w:pPr>
        <w:rPr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ED787C" w:rsidRDefault="00ED787C" w:rsidP="00ED787C">
      <w:pPr>
        <w:rPr>
          <w:b/>
          <w:sz w:val="22"/>
          <w:szCs w:val="22"/>
        </w:rPr>
      </w:pPr>
    </w:p>
    <w:p w:rsidR="00180861" w:rsidRDefault="00180861"/>
    <w:sectPr w:rsidR="00180861" w:rsidSect="0018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278D"/>
    <w:multiLevelType w:val="multilevel"/>
    <w:tmpl w:val="1CF6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E4E33"/>
    <w:multiLevelType w:val="hybridMultilevel"/>
    <w:tmpl w:val="8F202F2C"/>
    <w:lvl w:ilvl="0" w:tplc="54B87CC0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710"/>
    <w:rsid w:val="00180861"/>
    <w:rsid w:val="00ED3DDA"/>
    <w:rsid w:val="00ED787C"/>
    <w:rsid w:val="00F7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7C"/>
    <w:rPr>
      <w:rFonts w:ascii="Times New Roman" w:hAnsi="Times New Roman" w:cs="Times New Roman"/>
      <w:snapToGrid w:val="0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787C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ED7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2</cp:revision>
  <dcterms:created xsi:type="dcterms:W3CDTF">2014-04-08T17:08:00Z</dcterms:created>
  <dcterms:modified xsi:type="dcterms:W3CDTF">2014-04-08T17:08:00Z</dcterms:modified>
</cp:coreProperties>
</file>