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F1" w:rsidRPr="00B715D5" w:rsidRDefault="009D5135">
      <w:pPr>
        <w:rPr>
          <w:sz w:val="32"/>
          <w:szCs w:val="32"/>
        </w:rPr>
      </w:pPr>
      <w:r w:rsidRPr="00B715D5">
        <w:rPr>
          <w:sz w:val="32"/>
          <w:szCs w:val="32"/>
        </w:rPr>
        <w:t>Фёдорова О.Ю.</w:t>
      </w:r>
      <w:r w:rsidR="00B715D5" w:rsidRPr="00B715D5">
        <w:rPr>
          <w:sz w:val="32"/>
          <w:szCs w:val="32"/>
        </w:rPr>
        <w:t xml:space="preserve">    ГБОУ  СОШ</w:t>
      </w:r>
      <w:r w:rsidRPr="00B715D5">
        <w:rPr>
          <w:sz w:val="32"/>
          <w:szCs w:val="32"/>
        </w:rPr>
        <w:t xml:space="preserve">   №346  Невского района</w:t>
      </w:r>
    </w:p>
    <w:p w:rsidR="009D5135" w:rsidRPr="00B715D5" w:rsidRDefault="00B715D5">
      <w:pPr>
        <w:rPr>
          <w:sz w:val="32"/>
          <w:szCs w:val="32"/>
        </w:rPr>
      </w:pPr>
      <w:r w:rsidRPr="00B715D5">
        <w:rPr>
          <w:sz w:val="32"/>
          <w:szCs w:val="32"/>
        </w:rPr>
        <w:t xml:space="preserve">Статья по теме: </w:t>
      </w:r>
      <w:r w:rsidR="009D5135" w:rsidRPr="00B715D5">
        <w:rPr>
          <w:sz w:val="32"/>
          <w:szCs w:val="32"/>
        </w:rPr>
        <w:t xml:space="preserve"> «Интерактивное взаимодействие школьников в учебно-познавательной деятельности».</w:t>
      </w:r>
      <w:bookmarkStart w:id="0" w:name="_GoBack"/>
      <w:bookmarkEnd w:id="0"/>
    </w:p>
    <w:p w:rsidR="00B715D5" w:rsidRPr="00B715D5" w:rsidRDefault="00DB1E92" w:rsidP="00B715D5">
      <w:pPr>
        <w:pStyle w:val="normal-p-p5"/>
        <w:rPr>
          <w:rFonts w:asciiTheme="minorHAnsi" w:hAnsiTheme="minorHAnsi" w:cs="Angsana New"/>
          <w:sz w:val="28"/>
          <w:szCs w:val="28"/>
        </w:rPr>
      </w:pPr>
      <w:r w:rsidRPr="00B715D5">
        <w:rPr>
          <w:rStyle w:val="strong-c1"/>
          <w:rFonts w:asciiTheme="minorHAnsi" w:hAnsiTheme="minorHAnsi" w:cs="Angsana New"/>
          <w:sz w:val="28"/>
          <w:szCs w:val="28"/>
        </w:rPr>
        <w:t>Интерактивные</w:t>
      </w:r>
      <w:r w:rsidRPr="00B715D5">
        <w:rPr>
          <w:rStyle w:val="normal-c-c31"/>
          <w:rFonts w:asciiTheme="minorHAnsi" w:hAnsiTheme="minorHAnsi" w:cs="Angsana New"/>
          <w:sz w:val="28"/>
          <w:szCs w:val="28"/>
        </w:rPr>
        <w:t>: от англ. («</w:t>
      </w:r>
      <w:proofErr w:type="spellStart"/>
      <w:r w:rsidRPr="00B715D5">
        <w:rPr>
          <w:rStyle w:val="normal-c-c31"/>
          <w:rFonts w:asciiTheme="minorHAnsi" w:hAnsiTheme="minorHAnsi" w:cs="Angsana New"/>
          <w:sz w:val="28"/>
          <w:szCs w:val="28"/>
        </w:rPr>
        <w:t>интер</w:t>
      </w:r>
      <w:proofErr w:type="spellEnd"/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» - «взаимный», «акт» - «действие»). Дословный </w:t>
      </w:r>
      <w:r w:rsidR="00B715D5" w:rsidRPr="00B715D5">
        <w:rPr>
          <w:rStyle w:val="normal-c-c31"/>
          <w:rFonts w:asciiTheme="minorHAnsi" w:hAnsiTheme="minorHAnsi" w:cs="Angsana New"/>
          <w:sz w:val="28"/>
          <w:szCs w:val="28"/>
        </w:rPr>
        <w:t>. Данные методы  позволяют преподать материал в доступной, интересной, яркой и разнообразной форме, способствуют лучшему усвоению знаний, вызывают</w:t>
      </w:r>
      <w:proofErr w:type="gramStart"/>
      <w:r w:rsidR="00B715D5"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 В</w:t>
      </w:r>
      <w:proofErr w:type="gramEnd"/>
      <w:r w:rsidR="00B715D5"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 современных условиях использование интерактивных форм и методов обучения  является необходимостью интерес к познанию, формируют коммуникативную, личностную, социальную, интеллектуальную компетенции. </w:t>
      </w:r>
    </w:p>
    <w:p w:rsidR="00DB1E92" w:rsidRPr="00B715D5" w:rsidRDefault="00DB1E92" w:rsidP="00DB1E92">
      <w:pPr>
        <w:pStyle w:val="normal-p-p5"/>
        <w:rPr>
          <w:rFonts w:asciiTheme="minorHAnsi" w:hAnsiTheme="minorHAnsi" w:cs="Angsana New"/>
          <w:sz w:val="28"/>
          <w:szCs w:val="28"/>
        </w:rPr>
      </w:pPr>
      <w:proofErr w:type="gramStart"/>
      <w:r w:rsidRPr="00B715D5">
        <w:rPr>
          <w:rStyle w:val="normal-c-c31"/>
          <w:rFonts w:asciiTheme="minorHAnsi" w:hAnsiTheme="minorHAnsi" w:cs="Angsana New"/>
          <w:sz w:val="28"/>
          <w:szCs w:val="28"/>
        </w:rPr>
        <w:t>п</w:t>
      </w:r>
      <w:proofErr w:type="gramEnd"/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еревод данного понятия раскрывает </w:t>
      </w:r>
      <w:r w:rsidRPr="00B715D5">
        <w:rPr>
          <w:rStyle w:val="emphasis-c1"/>
          <w:rFonts w:asciiTheme="minorHAnsi" w:hAnsiTheme="minorHAnsi" w:cs="Angsana New"/>
          <w:sz w:val="28"/>
          <w:szCs w:val="28"/>
        </w:rPr>
        <w:t>интерактивные методы как методы,  позволяющие учиться взаимодействовать между собой</w:t>
      </w:r>
      <w:r w:rsidRPr="00B715D5">
        <w:rPr>
          <w:rStyle w:val="normal-c-c31"/>
          <w:rFonts w:asciiTheme="minorHAnsi" w:hAnsiTheme="minorHAnsi" w:cs="Angsana New"/>
          <w:sz w:val="28"/>
          <w:szCs w:val="28"/>
        </w:rPr>
        <w:t>; а интерактивное обучение – обучение</w:t>
      </w:r>
      <w:r w:rsidRPr="00B715D5">
        <w:rPr>
          <w:rStyle w:val="emphasis-c1"/>
          <w:rFonts w:asciiTheme="minorHAnsi" w:hAnsiTheme="minorHAnsi" w:cs="Angsana New"/>
          <w:sz w:val="28"/>
          <w:szCs w:val="28"/>
        </w:rPr>
        <w:t>, построенное на взаимодействии всех обучающихся, включая педагога</w:t>
      </w:r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. Эти методы наиболее соответствуют </w:t>
      </w:r>
      <w:proofErr w:type="spellStart"/>
      <w:r w:rsidRPr="00B715D5">
        <w:rPr>
          <w:rStyle w:val="normal-c-c31"/>
          <w:rFonts w:asciiTheme="minorHAnsi" w:hAnsiTheme="minorHAnsi" w:cs="Angsana New"/>
          <w:sz w:val="28"/>
          <w:szCs w:val="28"/>
        </w:rPr>
        <w:t>личностноориентированному</w:t>
      </w:r>
      <w:proofErr w:type="spellEnd"/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 подходу, так как они предполагают самостоятельное обучение (коллективное, обучение в сотрудничестве), причем  </w:t>
      </w:r>
      <w:proofErr w:type="gramStart"/>
      <w:r w:rsidRPr="00B715D5">
        <w:rPr>
          <w:rStyle w:val="normal-c-c31"/>
          <w:rFonts w:asciiTheme="minorHAnsi" w:hAnsiTheme="minorHAnsi" w:cs="Angsana New"/>
          <w:sz w:val="28"/>
          <w:szCs w:val="28"/>
        </w:rPr>
        <w:t>обучающийся</w:t>
      </w:r>
      <w:proofErr w:type="gramEnd"/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 выступает в качестве субъекта учебного пр</w:t>
      </w:r>
      <w:r w:rsidR="00EF0423"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оцесса. При реализации </w:t>
      </w:r>
      <w:proofErr w:type="gramStart"/>
      <w:r w:rsidR="00EF0423" w:rsidRPr="00B715D5">
        <w:rPr>
          <w:rStyle w:val="normal-c-c31"/>
          <w:rFonts w:asciiTheme="minorHAnsi" w:hAnsiTheme="minorHAnsi" w:cs="Angsana New"/>
          <w:sz w:val="28"/>
          <w:szCs w:val="28"/>
        </w:rPr>
        <w:t>обучения</w:t>
      </w:r>
      <w:r w:rsidRPr="00B715D5">
        <w:rPr>
          <w:rStyle w:val="normal-c-c31"/>
          <w:rFonts w:asciiTheme="minorHAnsi" w:hAnsiTheme="minorHAnsi" w:cs="Angsana New"/>
          <w:sz w:val="28"/>
          <w:szCs w:val="28"/>
        </w:rPr>
        <w:t> по</w:t>
      </w:r>
      <w:proofErr w:type="gramEnd"/>
      <w:r w:rsidRPr="00B715D5">
        <w:rPr>
          <w:rStyle w:val="normal-c-c31"/>
          <w:rFonts w:asciiTheme="minorHAnsi" w:hAnsiTheme="minorHAnsi" w:cs="Angsana New"/>
          <w:sz w:val="28"/>
          <w:szCs w:val="28"/>
        </w:rPr>
        <w:t xml:space="preserve"> данной форме педагог выступает только в роли организатора процесса обучения, лидера группы, создателя условий для инициативы учащихся.</w:t>
      </w:r>
    </w:p>
    <w:p w:rsidR="00DB1E92" w:rsidRPr="00B715D5" w:rsidRDefault="00DB1E92" w:rsidP="00DB1E92">
      <w:pPr>
        <w:pStyle w:val="normal-p-p4"/>
        <w:rPr>
          <w:rFonts w:asciiTheme="minorHAnsi" w:hAnsiTheme="minorHAnsi" w:cs="Angsana New"/>
          <w:sz w:val="28"/>
          <w:szCs w:val="28"/>
        </w:rPr>
      </w:pPr>
      <w:r w:rsidRPr="00B715D5">
        <w:rPr>
          <w:rStyle w:val="normal-c-c31"/>
          <w:rFonts w:asciiTheme="minorHAnsi" w:hAnsiTheme="minorHAnsi" w:cs="Angsana New"/>
          <w:sz w:val="28"/>
          <w:szCs w:val="28"/>
        </w:rPr>
        <w:t> </w:t>
      </w:r>
    </w:p>
    <w:p w:rsidR="00DB1E92" w:rsidRPr="00B715D5" w:rsidRDefault="00DB1E92" w:rsidP="00DB1E92">
      <w:pPr>
        <w:pStyle w:val="normal-p-p5"/>
        <w:rPr>
          <w:rFonts w:asciiTheme="minorHAnsi" w:hAnsiTheme="minorHAnsi" w:cs="Angsana New"/>
          <w:sz w:val="28"/>
          <w:szCs w:val="28"/>
        </w:rPr>
      </w:pPr>
      <w:r w:rsidRPr="00B715D5">
        <w:rPr>
          <w:rStyle w:val="normal-c-c31"/>
          <w:rFonts w:asciiTheme="minorHAnsi" w:hAnsiTheme="minorHAnsi" w:cs="Angsana New"/>
          <w:sz w:val="28"/>
          <w:szCs w:val="28"/>
        </w:rPr>
        <w:t>В основе интерактивного обучения лежит принцип прямого взаимодействия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учебному. Новое знание, умение формируется на основе такого опыта.</w:t>
      </w:r>
    </w:p>
    <w:p w:rsidR="00DB1E92" w:rsidRPr="00B715D5" w:rsidRDefault="00DB1E92" w:rsidP="00821A3E">
      <w:pPr>
        <w:pStyle w:val="normal-p-p5"/>
        <w:rPr>
          <w:rStyle w:val="normal-c-c31"/>
          <w:rFonts w:asciiTheme="minorHAnsi" w:hAnsiTheme="minorHAnsi" w:cs="Angsana New"/>
          <w:sz w:val="28"/>
          <w:szCs w:val="28"/>
        </w:rPr>
      </w:pPr>
      <w:r w:rsidRPr="00B715D5">
        <w:rPr>
          <w:rStyle w:val="normal-c-c31"/>
          <w:rFonts w:asciiTheme="minorHAnsi" w:hAnsiTheme="minorHAnsi" w:cs="Angsana New"/>
          <w:sz w:val="28"/>
          <w:szCs w:val="28"/>
        </w:rPr>
        <w:t>Исследования показали, что интерактивные методы позволяют резко увеличить процент усвоения материала.</w:t>
      </w:r>
    </w:p>
    <w:p w:rsidR="00821A3E" w:rsidRPr="00B715D5" w:rsidRDefault="00821A3E" w:rsidP="00821A3E">
      <w:pPr>
        <w:pStyle w:val="wp-normal-p"/>
        <w:rPr>
          <w:rFonts w:asciiTheme="minorHAnsi" w:hAnsiTheme="minorHAnsi" w:cs="Angsana New"/>
          <w:sz w:val="28"/>
          <w:szCs w:val="28"/>
        </w:rPr>
      </w:pPr>
      <w:r w:rsidRPr="00B715D5">
        <w:rPr>
          <w:rStyle w:val="normal-c-c31"/>
          <w:rFonts w:asciiTheme="minorHAnsi" w:hAnsiTheme="minorHAnsi" w:cs="Angsana New"/>
          <w:sz w:val="28"/>
          <w:szCs w:val="28"/>
        </w:rPr>
        <w:t>Обучение в начальной школе вмещает в себя очень большой объём знаний. Данные знания необходимо дать детям не только в теоретическом виде, но и отработать определённые умения и навыки. Для успешного обучения современного ребёнка необходимо создание определённых  условий на уроке, которые способствуют развитию интереса к процессу обучения, формированию мотива деятельности учащихся и активизации познавательной деятельности.</w:t>
      </w:r>
    </w:p>
    <w:p w:rsidR="00821A3E" w:rsidRPr="00B715D5" w:rsidRDefault="00821A3E" w:rsidP="00821A3E">
      <w:pPr>
        <w:pStyle w:val="normal-p-p5"/>
        <w:rPr>
          <w:rFonts w:asciiTheme="minorHAnsi" w:hAnsiTheme="minorHAnsi" w:cs="Angsana New"/>
          <w:sz w:val="28"/>
          <w:szCs w:val="28"/>
        </w:rPr>
      </w:pPr>
      <w:r w:rsidRPr="00B715D5">
        <w:rPr>
          <w:rStyle w:val="normal-c-c31"/>
          <w:rFonts w:asciiTheme="minorHAnsi" w:hAnsiTheme="minorHAnsi" w:cs="Angsana New"/>
          <w:sz w:val="28"/>
          <w:szCs w:val="28"/>
        </w:rPr>
        <w:t>На основе интерактивного обучения каждый ученик становится полноправным участником учебного процесса и включается в процесс взаимодействия с учебным окружением.</w:t>
      </w:r>
    </w:p>
    <w:p w:rsidR="001B17D1" w:rsidRPr="00B715D5" w:rsidRDefault="00A372C0" w:rsidP="00821A3E">
      <w:pPr>
        <w:pStyle w:val="normal-p-p5"/>
        <w:rPr>
          <w:rFonts w:asciiTheme="minorHAnsi" w:hAnsiTheme="minorHAnsi" w:cs="Angsana New"/>
          <w:sz w:val="28"/>
          <w:szCs w:val="28"/>
        </w:rPr>
      </w:pPr>
      <w:r w:rsidRPr="00B715D5">
        <w:rPr>
          <w:rFonts w:asciiTheme="minorHAnsi" w:hAnsiTheme="minorHAnsi" w:cs="Angsana New"/>
          <w:sz w:val="28"/>
          <w:szCs w:val="28"/>
        </w:rPr>
        <w:t xml:space="preserve">Главная особенность интерактивного обучения в том, что процесс учения происходит в совместной деятельности, а все виды групповой  формы могут </w:t>
      </w:r>
      <w:r w:rsidRPr="00B715D5">
        <w:rPr>
          <w:rFonts w:asciiTheme="minorHAnsi" w:hAnsiTheme="minorHAnsi" w:cs="Angsana New"/>
          <w:sz w:val="28"/>
          <w:szCs w:val="28"/>
        </w:rPr>
        <w:lastRenderedPageBreak/>
        <w:t>быть отнесены к формам интерактивного обучения. Сюда же можно отнести и коллективный способ обучения, под которым понимается такая форма организации учебной деятельности, когда один  учит всех, а все учат каждог</w:t>
      </w:r>
      <w:r w:rsidR="001B17D1" w:rsidRPr="00B715D5">
        <w:rPr>
          <w:rFonts w:asciiTheme="minorHAnsi" w:hAnsiTheme="minorHAnsi" w:cs="Angsana New"/>
          <w:sz w:val="28"/>
          <w:szCs w:val="28"/>
        </w:rPr>
        <w:t>о.</w:t>
      </w:r>
    </w:p>
    <w:p w:rsidR="001B17D1" w:rsidRPr="00B715D5" w:rsidRDefault="00A372C0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cs="Angsana New"/>
          <w:color w:val="000000"/>
          <w:sz w:val="28"/>
          <w:szCs w:val="28"/>
        </w:rPr>
        <w:t>.</w:t>
      </w:r>
      <w:r w:rsidR="001B17D1" w:rsidRPr="00B715D5">
        <w:rPr>
          <w:rFonts w:cs="Angsana New"/>
          <w:color w:val="000000"/>
          <w:sz w:val="28"/>
          <w:szCs w:val="28"/>
        </w:rPr>
        <w:t xml:space="preserve"> </w:t>
      </w:r>
      <w:r w:rsidR="001B17D1" w:rsidRPr="00B715D5">
        <w:rPr>
          <w:rFonts w:eastAsia="Times New Roman" w:cs="Angsana New"/>
          <w:color w:val="000000"/>
          <w:sz w:val="28"/>
          <w:szCs w:val="28"/>
          <w:lang w:eastAsia="ru-RU"/>
        </w:rPr>
        <w:br/>
      </w:r>
      <w:r w:rsidR="001B17D1" w:rsidRPr="00B715D5">
        <w:rPr>
          <w:rFonts w:eastAsia="Times New Roman" w:cs="Angsana New"/>
          <w:b/>
          <w:bCs/>
          <w:color w:val="000000"/>
          <w:sz w:val="28"/>
          <w:szCs w:val="28"/>
          <w:lang w:eastAsia="ru-RU"/>
        </w:rPr>
        <w:t>В одной китайской притче говорится:</w:t>
      </w:r>
      <w:r w:rsidR="001B17D1" w:rsidRPr="00B715D5">
        <w:rPr>
          <w:rFonts w:eastAsia="Times New Roman" w:cs="Angsana New"/>
          <w:color w:val="000000"/>
          <w:sz w:val="28"/>
          <w:szCs w:val="28"/>
          <w:lang w:eastAsia="ru-RU"/>
        </w:rPr>
        <w:t xml:space="preserve"> «Скажи мне – и я забуду; покажи мне – и я запомню; дай сделать – и я пойму».  В этих словах находит свое отражение суть интерактивного обучения.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  К методам интерактивного обучения относятся те, которые способствуют вовлечению в активный процесс получения и переработки знаний: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«Мозговой штурм»;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Мини-лекция;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Работа в группах;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Ролевая игра;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Разработка проекта;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Решение ситуационных задач;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Инсценировка; 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Проигрывание ситуаций;</w:t>
      </w:r>
    </w:p>
    <w:p w:rsidR="001B17D1" w:rsidRPr="00B715D5" w:rsidRDefault="001B17D1" w:rsidP="001B17D1">
      <w:pPr>
        <w:shd w:val="clear" w:color="auto" w:fill="FFFFFF"/>
        <w:spacing w:before="100" w:beforeAutospacing="1" w:after="150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 xml:space="preserve">§  Выступление в роли </w:t>
      </w:r>
      <w:proofErr w:type="gramStart"/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обучающего</w:t>
      </w:r>
      <w:proofErr w:type="gramEnd"/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;</w:t>
      </w:r>
    </w:p>
    <w:p w:rsidR="001B17D1" w:rsidRPr="00B715D5" w:rsidRDefault="001B17D1" w:rsidP="001B17D1">
      <w:pPr>
        <w:shd w:val="clear" w:color="auto" w:fill="FFFFFF"/>
        <w:spacing w:before="100" w:beforeAutospacing="1" w:line="300" w:lineRule="atLeast"/>
        <w:rPr>
          <w:rFonts w:eastAsia="Times New Roman" w:cs="Angsana New"/>
          <w:color w:val="000000"/>
          <w:sz w:val="28"/>
          <w:szCs w:val="28"/>
          <w:lang w:eastAsia="ru-RU"/>
        </w:rPr>
      </w:pPr>
      <w:r w:rsidRPr="00B715D5">
        <w:rPr>
          <w:rFonts w:eastAsia="Times New Roman" w:cs="Angsana New"/>
          <w:color w:val="000000"/>
          <w:sz w:val="28"/>
          <w:szCs w:val="28"/>
          <w:lang w:eastAsia="ru-RU"/>
        </w:rPr>
        <w:t>§  Обсуждение сюжетных рисунков и др.</w:t>
      </w:r>
    </w:p>
    <w:p w:rsidR="00821A3E" w:rsidRPr="00B715D5" w:rsidRDefault="001B17D1" w:rsidP="00821A3E">
      <w:pPr>
        <w:pStyle w:val="normal-p-p5"/>
        <w:rPr>
          <w:rFonts w:asciiTheme="minorHAnsi" w:hAnsiTheme="minorHAnsi" w:cs="Angsana New"/>
          <w:sz w:val="28"/>
          <w:szCs w:val="28"/>
        </w:rPr>
      </w:pPr>
      <w:r w:rsidRPr="00B715D5">
        <w:rPr>
          <w:rFonts w:asciiTheme="minorHAnsi" w:hAnsiTheme="minorHAnsi" w:cs="Angsana New"/>
          <w:sz w:val="28"/>
          <w:szCs w:val="28"/>
        </w:rPr>
        <w:t>Групповая работа – как форма интерактивного обучения представляет много возможностей для индивидуализации, особенно, если группы составлены из схожих по какому-либо призна</w:t>
      </w:r>
      <w:r w:rsidR="00C92BDC" w:rsidRPr="00B715D5">
        <w:rPr>
          <w:rFonts w:asciiTheme="minorHAnsi" w:hAnsiTheme="minorHAnsi" w:cs="Angsana New"/>
          <w:sz w:val="28"/>
          <w:szCs w:val="28"/>
        </w:rPr>
        <w:t>ку учащихся, причем</w:t>
      </w:r>
      <w:r w:rsidRPr="00B715D5">
        <w:rPr>
          <w:rFonts w:asciiTheme="minorHAnsi" w:hAnsiTheme="minorHAnsi" w:cs="Angsana New"/>
          <w:sz w:val="28"/>
          <w:szCs w:val="28"/>
        </w:rPr>
        <w:t xml:space="preserve"> тогда для каждой группы подбираются специальные задания. В малой гр</w:t>
      </w:r>
      <w:r w:rsidR="00C92BDC" w:rsidRPr="00B715D5">
        <w:rPr>
          <w:rFonts w:asciiTheme="minorHAnsi" w:hAnsiTheme="minorHAnsi" w:cs="Angsana New"/>
          <w:sz w:val="28"/>
          <w:szCs w:val="28"/>
        </w:rPr>
        <w:t>уппе учащийся находится в более благоприятных условиях, чем при фронтальной</w:t>
      </w:r>
      <w:r w:rsidRPr="00B715D5">
        <w:rPr>
          <w:rFonts w:asciiTheme="minorHAnsi" w:hAnsiTheme="minorHAnsi" w:cs="Angsana New"/>
          <w:sz w:val="28"/>
          <w:szCs w:val="28"/>
        </w:rPr>
        <w:t xml:space="preserve"> работе.</w:t>
      </w:r>
    </w:p>
    <w:p w:rsidR="001B17D1" w:rsidRPr="00B715D5" w:rsidRDefault="001B17D1">
      <w:pPr>
        <w:pStyle w:val="normal-p-p5"/>
        <w:rPr>
          <w:rFonts w:asciiTheme="minorHAnsi" w:hAnsiTheme="minorHAnsi" w:cs="Angsana New"/>
          <w:sz w:val="28"/>
          <w:szCs w:val="28"/>
        </w:rPr>
      </w:pPr>
    </w:p>
    <w:sectPr w:rsidR="001B17D1" w:rsidRPr="00B715D5" w:rsidSect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0A" w:rsidRDefault="00A5590A" w:rsidP="00EF0423">
      <w:pPr>
        <w:spacing w:after="0" w:line="240" w:lineRule="auto"/>
      </w:pPr>
      <w:r>
        <w:separator/>
      </w:r>
    </w:p>
  </w:endnote>
  <w:endnote w:type="continuationSeparator" w:id="0">
    <w:p w:rsidR="00A5590A" w:rsidRDefault="00A5590A" w:rsidP="00EF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0A" w:rsidRDefault="00A5590A" w:rsidP="00EF0423">
      <w:pPr>
        <w:spacing w:after="0" w:line="240" w:lineRule="auto"/>
      </w:pPr>
      <w:r>
        <w:separator/>
      </w:r>
    </w:p>
  </w:footnote>
  <w:footnote w:type="continuationSeparator" w:id="0">
    <w:p w:rsidR="00A5590A" w:rsidRDefault="00A5590A" w:rsidP="00EF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135"/>
    <w:rsid w:val="0001451C"/>
    <w:rsid w:val="0001610B"/>
    <w:rsid w:val="00026336"/>
    <w:rsid w:val="000268BC"/>
    <w:rsid w:val="0003306C"/>
    <w:rsid w:val="000470A7"/>
    <w:rsid w:val="000515EB"/>
    <w:rsid w:val="00061925"/>
    <w:rsid w:val="0006706D"/>
    <w:rsid w:val="000A39D2"/>
    <w:rsid w:val="000A7665"/>
    <w:rsid w:val="000B14B6"/>
    <w:rsid w:val="000C38B0"/>
    <w:rsid w:val="000C5B25"/>
    <w:rsid w:val="000D7951"/>
    <w:rsid w:val="000E1873"/>
    <w:rsid w:val="000E2045"/>
    <w:rsid w:val="000E6C9E"/>
    <w:rsid w:val="00110320"/>
    <w:rsid w:val="00117ADA"/>
    <w:rsid w:val="00124E5D"/>
    <w:rsid w:val="0014057E"/>
    <w:rsid w:val="00145D59"/>
    <w:rsid w:val="00150B37"/>
    <w:rsid w:val="001512F0"/>
    <w:rsid w:val="00163713"/>
    <w:rsid w:val="001761BE"/>
    <w:rsid w:val="00183634"/>
    <w:rsid w:val="00183C90"/>
    <w:rsid w:val="001A41FE"/>
    <w:rsid w:val="001A49FA"/>
    <w:rsid w:val="001B17D1"/>
    <w:rsid w:val="001D5539"/>
    <w:rsid w:val="001E036E"/>
    <w:rsid w:val="001E0FF7"/>
    <w:rsid w:val="001E2A3D"/>
    <w:rsid w:val="00200923"/>
    <w:rsid w:val="00206149"/>
    <w:rsid w:val="00210570"/>
    <w:rsid w:val="002202C6"/>
    <w:rsid w:val="002242A3"/>
    <w:rsid w:val="00236D56"/>
    <w:rsid w:val="002475E7"/>
    <w:rsid w:val="002545CF"/>
    <w:rsid w:val="0025539E"/>
    <w:rsid w:val="00257ED9"/>
    <w:rsid w:val="00257EEB"/>
    <w:rsid w:val="00260390"/>
    <w:rsid w:val="00260E34"/>
    <w:rsid w:val="00263409"/>
    <w:rsid w:val="00270028"/>
    <w:rsid w:val="00271C03"/>
    <w:rsid w:val="002812AC"/>
    <w:rsid w:val="002852BA"/>
    <w:rsid w:val="00286678"/>
    <w:rsid w:val="002B1533"/>
    <w:rsid w:val="002B5915"/>
    <w:rsid w:val="002B6432"/>
    <w:rsid w:val="002B7094"/>
    <w:rsid w:val="002C36D0"/>
    <w:rsid w:val="002D353F"/>
    <w:rsid w:val="002D6C5C"/>
    <w:rsid w:val="002E07E6"/>
    <w:rsid w:val="002E7B0F"/>
    <w:rsid w:val="002F5FA1"/>
    <w:rsid w:val="002F67D3"/>
    <w:rsid w:val="002F6FA8"/>
    <w:rsid w:val="0030028B"/>
    <w:rsid w:val="003030B5"/>
    <w:rsid w:val="00323233"/>
    <w:rsid w:val="003238E1"/>
    <w:rsid w:val="00325915"/>
    <w:rsid w:val="0035543A"/>
    <w:rsid w:val="00365782"/>
    <w:rsid w:val="00367D26"/>
    <w:rsid w:val="00377B4B"/>
    <w:rsid w:val="0039202F"/>
    <w:rsid w:val="003A012A"/>
    <w:rsid w:val="003A58B4"/>
    <w:rsid w:val="003C157B"/>
    <w:rsid w:val="003C4E8E"/>
    <w:rsid w:val="003D1D85"/>
    <w:rsid w:val="003E6B50"/>
    <w:rsid w:val="00403314"/>
    <w:rsid w:val="00405EAD"/>
    <w:rsid w:val="00426E7F"/>
    <w:rsid w:val="00427154"/>
    <w:rsid w:val="00431904"/>
    <w:rsid w:val="004328F6"/>
    <w:rsid w:val="00434A4A"/>
    <w:rsid w:val="00451A0B"/>
    <w:rsid w:val="0045434E"/>
    <w:rsid w:val="00454497"/>
    <w:rsid w:val="004602C7"/>
    <w:rsid w:val="00471886"/>
    <w:rsid w:val="00474595"/>
    <w:rsid w:val="004910AD"/>
    <w:rsid w:val="00491C9D"/>
    <w:rsid w:val="004B12EB"/>
    <w:rsid w:val="004C0ACC"/>
    <w:rsid w:val="004C5FB5"/>
    <w:rsid w:val="004D0E9B"/>
    <w:rsid w:val="004E19AD"/>
    <w:rsid w:val="004F5AFC"/>
    <w:rsid w:val="004F7BAA"/>
    <w:rsid w:val="00510529"/>
    <w:rsid w:val="005151E6"/>
    <w:rsid w:val="00516E82"/>
    <w:rsid w:val="005175F6"/>
    <w:rsid w:val="00523941"/>
    <w:rsid w:val="00533D0B"/>
    <w:rsid w:val="00557E12"/>
    <w:rsid w:val="00563C63"/>
    <w:rsid w:val="00565E41"/>
    <w:rsid w:val="00575FB7"/>
    <w:rsid w:val="005932AE"/>
    <w:rsid w:val="00597C88"/>
    <w:rsid w:val="005A0326"/>
    <w:rsid w:val="005A06D2"/>
    <w:rsid w:val="005A13DB"/>
    <w:rsid w:val="005A2092"/>
    <w:rsid w:val="005B0596"/>
    <w:rsid w:val="005B4169"/>
    <w:rsid w:val="005D1C0B"/>
    <w:rsid w:val="00607FA6"/>
    <w:rsid w:val="0064777B"/>
    <w:rsid w:val="0065503F"/>
    <w:rsid w:val="006755CA"/>
    <w:rsid w:val="006813E0"/>
    <w:rsid w:val="00693E9C"/>
    <w:rsid w:val="00694B70"/>
    <w:rsid w:val="006C6156"/>
    <w:rsid w:val="006C6B34"/>
    <w:rsid w:val="006C77F5"/>
    <w:rsid w:val="006C7F0A"/>
    <w:rsid w:val="006E1034"/>
    <w:rsid w:val="006F2CF6"/>
    <w:rsid w:val="00703B98"/>
    <w:rsid w:val="00706D0B"/>
    <w:rsid w:val="0072750A"/>
    <w:rsid w:val="007306BC"/>
    <w:rsid w:val="00753F36"/>
    <w:rsid w:val="00756330"/>
    <w:rsid w:val="00785E45"/>
    <w:rsid w:val="00787982"/>
    <w:rsid w:val="00791BC0"/>
    <w:rsid w:val="00791DF1"/>
    <w:rsid w:val="007A70BE"/>
    <w:rsid w:val="007B1265"/>
    <w:rsid w:val="007B436D"/>
    <w:rsid w:val="007C5504"/>
    <w:rsid w:val="007C5851"/>
    <w:rsid w:val="007C7341"/>
    <w:rsid w:val="007D4CA5"/>
    <w:rsid w:val="007D6502"/>
    <w:rsid w:val="007D6626"/>
    <w:rsid w:val="007E0B33"/>
    <w:rsid w:val="007E31AD"/>
    <w:rsid w:val="007E4FB4"/>
    <w:rsid w:val="007F0890"/>
    <w:rsid w:val="008036E0"/>
    <w:rsid w:val="008069B3"/>
    <w:rsid w:val="00820230"/>
    <w:rsid w:val="00821A3E"/>
    <w:rsid w:val="008302BF"/>
    <w:rsid w:val="00832E99"/>
    <w:rsid w:val="00845C49"/>
    <w:rsid w:val="008543D7"/>
    <w:rsid w:val="0086619A"/>
    <w:rsid w:val="00873FBF"/>
    <w:rsid w:val="00880200"/>
    <w:rsid w:val="008816EC"/>
    <w:rsid w:val="00886CC0"/>
    <w:rsid w:val="00891559"/>
    <w:rsid w:val="0089381F"/>
    <w:rsid w:val="008A4E7A"/>
    <w:rsid w:val="008A7154"/>
    <w:rsid w:val="008B4F52"/>
    <w:rsid w:val="008D3582"/>
    <w:rsid w:val="008E18D3"/>
    <w:rsid w:val="008E1DB4"/>
    <w:rsid w:val="008E2CB2"/>
    <w:rsid w:val="008F6DF4"/>
    <w:rsid w:val="0090421E"/>
    <w:rsid w:val="00906E7D"/>
    <w:rsid w:val="00910BAD"/>
    <w:rsid w:val="00912AE7"/>
    <w:rsid w:val="00913A44"/>
    <w:rsid w:val="00923117"/>
    <w:rsid w:val="009407BB"/>
    <w:rsid w:val="009417B0"/>
    <w:rsid w:val="00960C4C"/>
    <w:rsid w:val="0096179D"/>
    <w:rsid w:val="00973E30"/>
    <w:rsid w:val="009831C0"/>
    <w:rsid w:val="00990A28"/>
    <w:rsid w:val="00993D5A"/>
    <w:rsid w:val="009B2A38"/>
    <w:rsid w:val="009C7C72"/>
    <w:rsid w:val="009D01C2"/>
    <w:rsid w:val="009D5135"/>
    <w:rsid w:val="009D64E6"/>
    <w:rsid w:val="009E3C96"/>
    <w:rsid w:val="009E4873"/>
    <w:rsid w:val="009E680F"/>
    <w:rsid w:val="009E723A"/>
    <w:rsid w:val="009F136B"/>
    <w:rsid w:val="009F53B5"/>
    <w:rsid w:val="00A00641"/>
    <w:rsid w:val="00A04E0A"/>
    <w:rsid w:val="00A07C32"/>
    <w:rsid w:val="00A23235"/>
    <w:rsid w:val="00A3617A"/>
    <w:rsid w:val="00A372C0"/>
    <w:rsid w:val="00A43F45"/>
    <w:rsid w:val="00A5590A"/>
    <w:rsid w:val="00A639B0"/>
    <w:rsid w:val="00A838C9"/>
    <w:rsid w:val="00A83C02"/>
    <w:rsid w:val="00A844CC"/>
    <w:rsid w:val="00AA11F5"/>
    <w:rsid w:val="00AB0907"/>
    <w:rsid w:val="00AC0EA7"/>
    <w:rsid w:val="00AC75B8"/>
    <w:rsid w:val="00AD395E"/>
    <w:rsid w:val="00AD7774"/>
    <w:rsid w:val="00AE18B9"/>
    <w:rsid w:val="00AE2C3C"/>
    <w:rsid w:val="00AE2F83"/>
    <w:rsid w:val="00AE3C49"/>
    <w:rsid w:val="00AF4AA8"/>
    <w:rsid w:val="00B030A1"/>
    <w:rsid w:val="00B153A3"/>
    <w:rsid w:val="00B166DB"/>
    <w:rsid w:val="00B16A8F"/>
    <w:rsid w:val="00B1708D"/>
    <w:rsid w:val="00B208EB"/>
    <w:rsid w:val="00B30B9B"/>
    <w:rsid w:val="00B31FC5"/>
    <w:rsid w:val="00B516F7"/>
    <w:rsid w:val="00B52184"/>
    <w:rsid w:val="00B64A8A"/>
    <w:rsid w:val="00B6524D"/>
    <w:rsid w:val="00B66524"/>
    <w:rsid w:val="00B70304"/>
    <w:rsid w:val="00B715D5"/>
    <w:rsid w:val="00B7213D"/>
    <w:rsid w:val="00B755BF"/>
    <w:rsid w:val="00B84A86"/>
    <w:rsid w:val="00B84CF9"/>
    <w:rsid w:val="00B91F22"/>
    <w:rsid w:val="00B96FF3"/>
    <w:rsid w:val="00BA7CF0"/>
    <w:rsid w:val="00BD1B20"/>
    <w:rsid w:val="00BD2710"/>
    <w:rsid w:val="00BD512C"/>
    <w:rsid w:val="00BD5D8F"/>
    <w:rsid w:val="00BE6ABB"/>
    <w:rsid w:val="00BF01EA"/>
    <w:rsid w:val="00C00DAC"/>
    <w:rsid w:val="00C019D1"/>
    <w:rsid w:val="00C04E58"/>
    <w:rsid w:val="00C2308D"/>
    <w:rsid w:val="00C32F41"/>
    <w:rsid w:val="00C3511D"/>
    <w:rsid w:val="00C43340"/>
    <w:rsid w:val="00C44583"/>
    <w:rsid w:val="00C56D59"/>
    <w:rsid w:val="00C577B9"/>
    <w:rsid w:val="00C803E3"/>
    <w:rsid w:val="00C86B7C"/>
    <w:rsid w:val="00C92BDC"/>
    <w:rsid w:val="00C92C89"/>
    <w:rsid w:val="00CA11CA"/>
    <w:rsid w:val="00CB2D29"/>
    <w:rsid w:val="00CC245C"/>
    <w:rsid w:val="00CC4A07"/>
    <w:rsid w:val="00CC7D12"/>
    <w:rsid w:val="00CD35E1"/>
    <w:rsid w:val="00CD5F15"/>
    <w:rsid w:val="00CE263B"/>
    <w:rsid w:val="00CE285C"/>
    <w:rsid w:val="00D04ED5"/>
    <w:rsid w:val="00D06EDB"/>
    <w:rsid w:val="00D214EC"/>
    <w:rsid w:val="00D25D6A"/>
    <w:rsid w:val="00D27A97"/>
    <w:rsid w:val="00D30780"/>
    <w:rsid w:val="00D5173D"/>
    <w:rsid w:val="00D51C3C"/>
    <w:rsid w:val="00D61354"/>
    <w:rsid w:val="00D66D3C"/>
    <w:rsid w:val="00D70559"/>
    <w:rsid w:val="00D840BC"/>
    <w:rsid w:val="00D842DC"/>
    <w:rsid w:val="00D87B32"/>
    <w:rsid w:val="00DA1451"/>
    <w:rsid w:val="00DB056A"/>
    <w:rsid w:val="00DB1E92"/>
    <w:rsid w:val="00DB3F61"/>
    <w:rsid w:val="00DB52B1"/>
    <w:rsid w:val="00DC3447"/>
    <w:rsid w:val="00DD4EEF"/>
    <w:rsid w:val="00DE0F1A"/>
    <w:rsid w:val="00DE7B06"/>
    <w:rsid w:val="00E11AC3"/>
    <w:rsid w:val="00E15C05"/>
    <w:rsid w:val="00E2570F"/>
    <w:rsid w:val="00E475C8"/>
    <w:rsid w:val="00E5637C"/>
    <w:rsid w:val="00E72E9C"/>
    <w:rsid w:val="00E83A3B"/>
    <w:rsid w:val="00E9231F"/>
    <w:rsid w:val="00EB1021"/>
    <w:rsid w:val="00EB67CC"/>
    <w:rsid w:val="00EC03B3"/>
    <w:rsid w:val="00EC25AE"/>
    <w:rsid w:val="00EC66D6"/>
    <w:rsid w:val="00EC7445"/>
    <w:rsid w:val="00ED5D2D"/>
    <w:rsid w:val="00ED7A94"/>
    <w:rsid w:val="00EE0EFA"/>
    <w:rsid w:val="00EE422C"/>
    <w:rsid w:val="00EE5E5B"/>
    <w:rsid w:val="00EF0423"/>
    <w:rsid w:val="00EF56AE"/>
    <w:rsid w:val="00EF6167"/>
    <w:rsid w:val="00F16886"/>
    <w:rsid w:val="00F16C7F"/>
    <w:rsid w:val="00F32BC9"/>
    <w:rsid w:val="00F37658"/>
    <w:rsid w:val="00F41095"/>
    <w:rsid w:val="00F43918"/>
    <w:rsid w:val="00F50254"/>
    <w:rsid w:val="00F53CE3"/>
    <w:rsid w:val="00F67DED"/>
    <w:rsid w:val="00F723B7"/>
    <w:rsid w:val="00F7252A"/>
    <w:rsid w:val="00F74410"/>
    <w:rsid w:val="00F85C3F"/>
    <w:rsid w:val="00F96555"/>
    <w:rsid w:val="00FA3A5A"/>
    <w:rsid w:val="00FA5FF1"/>
    <w:rsid w:val="00FB038B"/>
    <w:rsid w:val="00FB4C1C"/>
    <w:rsid w:val="00FE00A1"/>
    <w:rsid w:val="00FE3115"/>
    <w:rsid w:val="00FF3DE9"/>
    <w:rsid w:val="00FF62C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p-p4">
    <w:name w:val="normal-p-p4"/>
    <w:basedOn w:val="a"/>
    <w:rsid w:val="00DB1E92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-p-p5">
    <w:name w:val="normal-p-p5"/>
    <w:basedOn w:val="a"/>
    <w:rsid w:val="00DB1E9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-c-c31">
    <w:name w:val="normal-c-c31"/>
    <w:basedOn w:val="a0"/>
    <w:rsid w:val="00DB1E92"/>
    <w:rPr>
      <w:rFonts w:ascii="Times New Roman" w:hAnsi="Times New Roman" w:cs="Times New Roman" w:hint="default"/>
      <w:sz w:val="29"/>
      <w:szCs w:val="29"/>
    </w:rPr>
  </w:style>
  <w:style w:type="character" w:customStyle="1" w:styleId="strong-c1">
    <w:name w:val="strong-c1"/>
    <w:basedOn w:val="a0"/>
    <w:rsid w:val="00DB1E92"/>
    <w:rPr>
      <w:rFonts w:ascii="Times New Roman" w:hAnsi="Times New Roman" w:cs="Times New Roman" w:hint="default"/>
      <w:b/>
      <w:bCs/>
      <w:sz w:val="29"/>
      <w:szCs w:val="29"/>
    </w:rPr>
  </w:style>
  <w:style w:type="character" w:customStyle="1" w:styleId="emphasis-c1">
    <w:name w:val="emphasis-c1"/>
    <w:basedOn w:val="a0"/>
    <w:rsid w:val="00DB1E92"/>
    <w:rPr>
      <w:rFonts w:ascii="Times New Roman" w:hAnsi="Times New Roman" w:cs="Times New Roman" w:hint="default"/>
      <w:i/>
      <w:iCs/>
      <w:sz w:val="29"/>
      <w:szCs w:val="29"/>
    </w:rPr>
  </w:style>
  <w:style w:type="character" w:customStyle="1" w:styleId="footnote-reference-c1">
    <w:name w:val="footnote-reference-c1"/>
    <w:basedOn w:val="a0"/>
    <w:rsid w:val="00DB1E92"/>
    <w:rPr>
      <w:rFonts w:ascii="Times New Roman" w:hAnsi="Times New Roman" w:cs="Times New Roman" w:hint="default"/>
      <w:sz w:val="29"/>
      <w:szCs w:val="29"/>
    </w:rPr>
  </w:style>
  <w:style w:type="paragraph" w:styleId="a3">
    <w:name w:val="Balloon Text"/>
    <w:basedOn w:val="a"/>
    <w:link w:val="a4"/>
    <w:uiPriority w:val="99"/>
    <w:semiHidden/>
    <w:unhideWhenUsed/>
    <w:rsid w:val="0082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3E"/>
    <w:rPr>
      <w:rFonts w:ascii="Tahoma" w:hAnsi="Tahoma" w:cs="Tahoma"/>
      <w:sz w:val="16"/>
      <w:szCs w:val="16"/>
    </w:rPr>
  </w:style>
  <w:style w:type="paragraph" w:customStyle="1" w:styleId="wp-normal-p">
    <w:name w:val="wp-normal-p"/>
    <w:basedOn w:val="a"/>
    <w:rsid w:val="00821A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423"/>
  </w:style>
  <w:style w:type="paragraph" w:styleId="a7">
    <w:name w:val="footer"/>
    <w:basedOn w:val="a"/>
    <w:link w:val="a8"/>
    <w:uiPriority w:val="99"/>
    <w:semiHidden/>
    <w:unhideWhenUsed/>
    <w:rsid w:val="00E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3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7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2014-02-08T17:32:00Z</dcterms:created>
  <dcterms:modified xsi:type="dcterms:W3CDTF">2014-05-10T16:14:00Z</dcterms:modified>
</cp:coreProperties>
</file>