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E55" w:rsidRPr="007F7F3D" w:rsidRDefault="00F50E55" w:rsidP="00F50E55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F7F3D">
        <w:rPr>
          <w:rFonts w:ascii="Times New Roman" w:hAnsi="Times New Roman"/>
          <w:sz w:val="28"/>
          <w:szCs w:val="28"/>
        </w:rPr>
        <w:t xml:space="preserve">      Под </w:t>
      </w:r>
      <w:r w:rsidRPr="007F7F3D">
        <w:rPr>
          <w:rFonts w:ascii="Times New Roman" w:hAnsi="Times New Roman"/>
          <w:iCs/>
          <w:sz w:val="28"/>
          <w:szCs w:val="28"/>
        </w:rPr>
        <w:t>"этнокультурной компетентностью"</w:t>
      </w:r>
      <w:r w:rsidRPr="007F7F3D">
        <w:rPr>
          <w:rFonts w:ascii="Times New Roman" w:hAnsi="Times New Roman"/>
          <w:sz w:val="28"/>
          <w:szCs w:val="28"/>
        </w:rPr>
        <w:t xml:space="preserve">  принято понимать </w:t>
      </w:r>
      <w:r w:rsidRPr="007F7F3D">
        <w:rPr>
          <w:rFonts w:ascii="Times New Roman" w:hAnsi="Times New Roman"/>
          <w:iCs/>
          <w:sz w:val="28"/>
          <w:szCs w:val="28"/>
        </w:rPr>
        <w:t xml:space="preserve">свойство личности, выражающееся в наличии совокупности объективных представлений и знаний о той или иной культуре, реализующейся через умения, навыки и модели поведения, способствующие эффективному межэтническому взаимопониманию и взаимодействию. </w:t>
      </w:r>
      <w:r w:rsidRPr="007F7F3D">
        <w:rPr>
          <w:rFonts w:ascii="Times New Roman" w:hAnsi="Times New Roman"/>
          <w:sz w:val="28"/>
          <w:szCs w:val="28"/>
        </w:rPr>
        <w:t>Процесс формирования этнокультурной компетентности закономерно связан с феноменом этнической толерантности, так как именно она является инструментом, механизмом достижения межэтнического взаимодействия. Понятия «этнокультурной компетентности» и «этнической толерантности» находятся в отношениях взаимного дополнения и представляют собой двуединую сущность. Эти две составляющие с  успехом реализуются на базе этнокультурных школ различного типа.</w:t>
      </w:r>
    </w:p>
    <w:p w:rsidR="00F50E55" w:rsidRDefault="00F50E55" w:rsidP="00F50E55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F7F3D">
        <w:rPr>
          <w:rFonts w:ascii="Times New Roman" w:hAnsi="Times New Roman"/>
          <w:sz w:val="28"/>
          <w:szCs w:val="28"/>
        </w:rPr>
        <w:t xml:space="preserve">    С 1997 года  ГОУ СОШ № 141 САО имеет статус этнокультурной школы. </w:t>
      </w:r>
      <w:r w:rsidRPr="007F7F3D">
        <w:rPr>
          <w:rFonts w:ascii="Times New Roman" w:hAnsi="Times New Roman"/>
          <w:bCs/>
          <w:iCs/>
          <w:sz w:val="28"/>
          <w:szCs w:val="28"/>
        </w:rPr>
        <w:t xml:space="preserve">Под этнокультурным компонентом мы понимаем все то, что способствует развитию творческих возможностей ребенка, дает более полное представление о богатстве национальной культуры, уклада жизни народа, его истории, языка, литературы, духовных целях и ценностях, что способствует развитию всесторонне развитой гармоничной личности, патриота своей Родины, человека </w:t>
      </w:r>
      <w:proofErr w:type="gramStart"/>
      <w:r w:rsidRPr="007F7F3D">
        <w:rPr>
          <w:rFonts w:ascii="Times New Roman" w:hAnsi="Times New Roman"/>
          <w:bCs/>
          <w:iCs/>
          <w:sz w:val="28"/>
          <w:szCs w:val="28"/>
        </w:rPr>
        <w:t>высоко нравственного</w:t>
      </w:r>
      <w:proofErr w:type="gramEnd"/>
      <w:r w:rsidRPr="007F7F3D">
        <w:rPr>
          <w:rFonts w:ascii="Times New Roman" w:hAnsi="Times New Roman"/>
          <w:bCs/>
          <w:iCs/>
          <w:sz w:val="28"/>
          <w:szCs w:val="28"/>
        </w:rPr>
        <w:t xml:space="preserve">, толерантного к народам мировой цивилизации. </w:t>
      </w:r>
      <w:r w:rsidRPr="007F7F3D">
        <w:rPr>
          <w:rFonts w:ascii="Times New Roman" w:hAnsi="Times New Roman"/>
          <w:bCs/>
          <w:iCs/>
          <w:sz w:val="28"/>
          <w:szCs w:val="28"/>
        </w:rPr>
        <w:br/>
      </w:r>
      <w:r w:rsidRPr="007F7F3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</w:t>
      </w:r>
      <w:r w:rsidRPr="007F7F3D">
        <w:rPr>
          <w:rFonts w:ascii="Times New Roman" w:hAnsi="Times New Roman"/>
          <w:sz w:val="28"/>
          <w:szCs w:val="28"/>
        </w:rPr>
        <w:t xml:space="preserve">Задачей школы стало последовательное развитие и совершенствование учебного процесса в неразрывной связи с воспитанием школьников в духе ценностей культуры мира. Одним из способов внедрения этнокультурного компонента стала корректировка учебного плана и программ, а также разработка и внедрение педагогических технологий и авторских, модифицированных программ и разработок, отражающих основные направления школы с этнокультурным русским компонентом. </w:t>
      </w:r>
      <w:r w:rsidRPr="007F7F3D">
        <w:rPr>
          <w:rFonts w:ascii="Times New Roman" w:hAnsi="Times New Roman"/>
          <w:sz w:val="28"/>
          <w:szCs w:val="28"/>
        </w:rPr>
        <w:br/>
      </w:r>
      <w:r w:rsidRPr="007F7F3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</w:t>
      </w:r>
      <w:r w:rsidRPr="007F7F3D">
        <w:rPr>
          <w:rFonts w:ascii="Times New Roman" w:hAnsi="Times New Roman"/>
          <w:sz w:val="28"/>
          <w:szCs w:val="28"/>
        </w:rPr>
        <w:t>На этапе становления школы с этнокультурным компонентом, внедрения и тиражирования в учебном процессе разработанных программ, была осознана необходимость создания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7F3D">
        <w:rPr>
          <w:rFonts w:ascii="Times New Roman" w:hAnsi="Times New Roman"/>
          <w:sz w:val="28"/>
          <w:szCs w:val="28"/>
        </w:rPr>
        <w:t xml:space="preserve"> программы воспитательной работы, включающей традиционные для общеобразовательного учреждения направления, учитывающей интересы всех субъектов учебно-воспитательного процесса: учащихся, учителей, родителей. Таким образом, творческое отношение к воспитанию школьников, бережно хранимые и преподаваемые традиции школы, достаточный уровень базовых знаний учащихся, обогащенный национальными традициями, позволяют школе стать воспитывающей средой, влияющей на личностное развитие ребенка и содействующей его вхождению в современное поликультурное про</w:t>
      </w:r>
      <w:r>
        <w:rPr>
          <w:rFonts w:ascii="Times New Roman" w:hAnsi="Times New Roman"/>
          <w:sz w:val="28"/>
          <w:szCs w:val="28"/>
        </w:rPr>
        <w:t>странство столичного мегаполиса.</w:t>
      </w:r>
    </w:p>
    <w:p w:rsidR="00F50E55" w:rsidRPr="00721B3D" w:rsidRDefault="00F50E55" w:rsidP="00F50E55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21B3D">
        <w:rPr>
          <w:rFonts w:ascii="Times New Roman" w:hAnsi="Times New Roman"/>
          <w:sz w:val="28"/>
          <w:szCs w:val="28"/>
        </w:rPr>
        <w:t xml:space="preserve">Современное образование должно разумно сочетать, с одной стороны, воспитание национального самосознания, укоренения в сознании молодого поколения понятий, определяющих духовную жизнь нации (родина, семья, </w:t>
      </w:r>
      <w:r w:rsidRPr="00721B3D">
        <w:rPr>
          <w:rFonts w:ascii="Times New Roman" w:hAnsi="Times New Roman"/>
          <w:sz w:val="28"/>
          <w:szCs w:val="28"/>
        </w:rPr>
        <w:lastRenderedPageBreak/>
        <w:t>родной язык, народ, его история, вера, духовная культура этноса и др.). С другой стороны, образование должно создать «благоприятные условия для включения человека в прошлое и настоящее мировой культуры на основе взаимодействия человека в системе «я – социальная группа – общество – мировая цивилизация» в духе толерантности, взаимоуважения, диалога культур, открытой коммуникации</w:t>
      </w:r>
      <w:r>
        <w:rPr>
          <w:rFonts w:ascii="Times New Roman" w:hAnsi="Times New Roman"/>
          <w:caps/>
          <w:sz w:val="28"/>
          <w:szCs w:val="28"/>
        </w:rPr>
        <w:t>.</w:t>
      </w:r>
    </w:p>
    <w:p w:rsidR="00F50E55" w:rsidRPr="00A318A1" w:rsidRDefault="00F50E55" w:rsidP="00F50E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8A1">
        <w:rPr>
          <w:rFonts w:ascii="Times New Roman" w:eastAsia="Times New Roman" w:hAnsi="Times New Roman"/>
          <w:sz w:val="28"/>
          <w:szCs w:val="28"/>
          <w:lang w:eastAsia="ru-RU"/>
        </w:rPr>
        <w:t xml:space="preserve">     Дети, мигрировавшие с семьями из другой языковой и культурной среды, сталкиваются с необходимостью этнокультурной адаптации. Она включает в себя овладение языком этнического большинства, усвоение традиций, норм и ценностей принимающего сообщества. Рассмотрение социальных и культурных аспектов адаптации таких детей представляет интерес для деятельности учреждений образования, гражданских объединений,  других институтов в целях коррекции поведенческих стереотипов мигрантов, направленной на усиление их адаптационных ресурсов.</w:t>
      </w:r>
    </w:p>
    <w:p w:rsidR="00F50E55" w:rsidRPr="00A318A1" w:rsidRDefault="00F50E55" w:rsidP="00F50E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A318A1">
        <w:rPr>
          <w:rFonts w:ascii="Times New Roman" w:eastAsia="Times New Roman" w:hAnsi="Times New Roman"/>
          <w:sz w:val="28"/>
          <w:szCs w:val="28"/>
          <w:lang w:eastAsia="ru-RU"/>
        </w:rPr>
        <w:t>Большинство детей происходят из семей с невысоким уровнем дохода, в которых мало родителей с высшим образованием. Ответы многих из них свидетельствуют о том, что они испытывают серьезные языковые и психологические трудности в процессе обучения и в общении со сверстниками.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решения этого вопроса в нашей школе создаются условия для реализации поликультурных проектов, ориентированных на широкий круг привлекаемых субъектов. Проекты «Хлеб в культурах разных народов»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«Новогодние путешествия по странам Европы», «Невоенные межнациональные конфликты : причины, пути поиска компромиссов» были удостоены наград международного конкурса «Диалог-путь к пониманию: интеграция мигрантов средствами образования», проводимого журналом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Этносфера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совместно с кафедрой ЮНЕСКО; проекты «Полет птицы начинается с желания взлететь…», «Путь поколений» удостоены наград конкурса «Москва на пути к культуре мира»; ОУ является участником международного проекта «Росси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Италия»; с 2006 года школа являлась участницей ГЭП «Формирование поликультурного образовательного пространства в контексте национальных ценностей и культур», с 2009- ГЭП «Социально-образовательные проекты в мировом поликультурном пространстве». В ходе работы над проектами многие из них перетекают из этнокультурного в поликультурное русло, что позволяет включать в проекты большее количество участников, формирует точки культурного диалогового соприкосновения. </w:t>
      </w:r>
    </w:p>
    <w:p w:rsidR="00B90970" w:rsidRDefault="00F50E55" w:rsidP="00F50E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 переходом  ОУ  в новый статус  изменяется  и сфера  задач этнокультурного образования, и, учитывая наработанный опыт, есть возможность расширения поля деятельности для реализации воспитательных и образовательных задач. Проведенные мероприятия по информатизации образовательного процесса позволяют транслировать наработанный опыт и </w:t>
      </w:r>
      <w:r>
        <w:rPr>
          <w:rFonts w:ascii="Times New Roman" w:hAnsi="Times New Roman"/>
          <w:sz w:val="28"/>
          <w:szCs w:val="28"/>
        </w:rPr>
        <w:lastRenderedPageBreak/>
        <w:t>привлекать новых партнеров для расширения изучения русского языка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 и вне России.</w:t>
      </w:r>
    </w:p>
    <w:p w:rsidR="00F50E55" w:rsidRDefault="00F50E55" w:rsidP="00F50E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возможным формам реализации задуманного можно отнести следующие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F50E55" w:rsidRDefault="00F50E55" w:rsidP="00F50E5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 </w:t>
      </w:r>
      <w:r w:rsidR="00830C91">
        <w:rPr>
          <w:rFonts w:ascii="Times New Roman" w:hAnsi="Times New Roman"/>
          <w:sz w:val="28"/>
          <w:szCs w:val="28"/>
        </w:rPr>
        <w:t xml:space="preserve"> на базе ГБОУ СОШ № 141 </w:t>
      </w:r>
      <w:r>
        <w:rPr>
          <w:rFonts w:ascii="Times New Roman" w:hAnsi="Times New Roman"/>
          <w:sz w:val="28"/>
          <w:szCs w:val="28"/>
        </w:rPr>
        <w:t xml:space="preserve">международного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интернет-центра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для привлечения к работе учителей русского языка, литературы, истории, вед</w:t>
      </w:r>
      <w:r w:rsidR="00972D70">
        <w:rPr>
          <w:rFonts w:ascii="Times New Roman" w:hAnsi="Times New Roman"/>
          <w:sz w:val="28"/>
          <w:szCs w:val="28"/>
        </w:rPr>
        <w:t xml:space="preserve">ущих специалистов и методистов, руководителей объединений </w:t>
      </w:r>
      <w:proofErr w:type="spellStart"/>
      <w:r w:rsidR="00972D70">
        <w:rPr>
          <w:rFonts w:ascii="Times New Roman" w:hAnsi="Times New Roman"/>
          <w:sz w:val="28"/>
          <w:szCs w:val="28"/>
        </w:rPr>
        <w:t>допобразования</w:t>
      </w:r>
      <w:proofErr w:type="spellEnd"/>
      <w:r w:rsidR="00972D70">
        <w:rPr>
          <w:rFonts w:ascii="Times New Roman" w:hAnsi="Times New Roman"/>
          <w:sz w:val="28"/>
          <w:szCs w:val="28"/>
        </w:rPr>
        <w:t>:</w:t>
      </w:r>
    </w:p>
    <w:p w:rsidR="00F50E55" w:rsidRDefault="00F50E55" w:rsidP="00F50E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трансляция уроков русского языка, литературы и истории в режиме </w:t>
      </w:r>
      <w:proofErr w:type="spellStart"/>
      <w:r>
        <w:rPr>
          <w:rFonts w:ascii="Times New Roman" w:hAnsi="Times New Roman"/>
          <w:sz w:val="28"/>
          <w:szCs w:val="28"/>
        </w:rPr>
        <w:t>вэбинаров</w:t>
      </w:r>
      <w:proofErr w:type="spellEnd"/>
      <w:r w:rsidR="00830C91">
        <w:rPr>
          <w:rFonts w:ascii="Times New Roman" w:hAnsi="Times New Roman"/>
          <w:sz w:val="28"/>
          <w:szCs w:val="28"/>
        </w:rPr>
        <w:t xml:space="preserve"> и в записи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972D70">
        <w:rPr>
          <w:rFonts w:ascii="Times New Roman" w:hAnsi="Times New Roman"/>
          <w:sz w:val="28"/>
          <w:szCs w:val="28"/>
        </w:rPr>
        <w:t>;</w:t>
      </w:r>
      <w:proofErr w:type="gramEnd"/>
    </w:p>
    <w:p w:rsidR="00972D70" w:rsidRDefault="00972D70" w:rsidP="00F50E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обмен имеющимся опытом в рамках помощи и адаптации детей мигрантов, выпуск печатного или интернет-издания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972D70" w:rsidRDefault="00972D70" w:rsidP="00F50E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создание  клуба «Диалог»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по типу </w:t>
      </w:r>
      <w:proofErr w:type="spellStart"/>
      <w:r>
        <w:rPr>
          <w:rFonts w:ascii="Times New Roman" w:hAnsi="Times New Roman"/>
          <w:sz w:val="28"/>
          <w:szCs w:val="28"/>
        </w:rPr>
        <w:t>КИДов</w:t>
      </w:r>
      <w:proofErr w:type="spellEnd"/>
      <w:r>
        <w:rPr>
          <w:rFonts w:ascii="Times New Roman" w:hAnsi="Times New Roman"/>
          <w:sz w:val="28"/>
          <w:szCs w:val="28"/>
        </w:rPr>
        <w:t>) для общения и реализации детско-взрослыми объединениями  проектов этнокультурной и поликультурной направленности ;</w:t>
      </w:r>
    </w:p>
    <w:p w:rsidR="00972D70" w:rsidRDefault="00972D70" w:rsidP="00F50E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проведение ежегодной конференции по проблемам адаптации мигрантов на базе ОУ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972D70" w:rsidRDefault="00972D70" w:rsidP="00F50E55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проведение ежегодного конкурса проектно-исследовательских работ «Радуга открытий»</w:t>
      </w:r>
      <w:proofErr w:type="gramStart"/>
      <w:r w:rsidR="00830C91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830C91" w:rsidRDefault="00830C91" w:rsidP="00830C91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2)  участие в ежегодном Фестивале национальных культур;</w:t>
      </w:r>
    </w:p>
    <w:p w:rsidR="00830C91" w:rsidRDefault="00830C91" w:rsidP="00830C91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3) сотрудничество с Поликультурным центром образования, учреждениями науки и культуры.</w:t>
      </w:r>
    </w:p>
    <w:p w:rsidR="00830C91" w:rsidRPr="00F50E55" w:rsidRDefault="00830C91" w:rsidP="00830C91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sectPr w:rsidR="00830C91" w:rsidRPr="00F50E55" w:rsidSect="00C52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660D9"/>
    <w:multiLevelType w:val="hybridMultilevel"/>
    <w:tmpl w:val="26342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E55"/>
    <w:rsid w:val="00830C91"/>
    <w:rsid w:val="00972D70"/>
    <w:rsid w:val="00B90970"/>
    <w:rsid w:val="00F50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E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Эдуард</cp:lastModifiedBy>
  <cp:revision>1</cp:revision>
  <dcterms:created xsi:type="dcterms:W3CDTF">2013-05-19T09:52:00Z</dcterms:created>
  <dcterms:modified xsi:type="dcterms:W3CDTF">2013-05-19T10:20:00Z</dcterms:modified>
</cp:coreProperties>
</file>