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C7" w:rsidRPr="002D403F" w:rsidRDefault="002D403F" w:rsidP="002D403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403F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</w:p>
    <w:p w:rsidR="002D403F" w:rsidRPr="00627727" w:rsidRDefault="002D403F" w:rsidP="00627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727">
        <w:rPr>
          <w:rFonts w:ascii="Times New Roman" w:hAnsi="Times New Roman" w:cs="Times New Roman"/>
          <w:sz w:val="28"/>
          <w:szCs w:val="28"/>
        </w:rPr>
        <w:t>Гостимская</w:t>
      </w:r>
      <w:proofErr w:type="spellEnd"/>
      <w:r w:rsidRPr="00627727">
        <w:rPr>
          <w:rFonts w:ascii="Times New Roman" w:hAnsi="Times New Roman" w:cs="Times New Roman"/>
          <w:sz w:val="28"/>
          <w:szCs w:val="28"/>
        </w:rPr>
        <w:t xml:space="preserve"> Е. С., </w:t>
      </w:r>
      <w:proofErr w:type="spellStart"/>
      <w:r w:rsidRPr="00627727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Pr="00627727">
        <w:rPr>
          <w:rFonts w:ascii="Times New Roman" w:hAnsi="Times New Roman" w:cs="Times New Roman"/>
          <w:sz w:val="28"/>
          <w:szCs w:val="28"/>
        </w:rPr>
        <w:t xml:space="preserve"> М. И. Поурочные разработки по литературному чтению. 2 класс. К учебникам М. В. </w:t>
      </w:r>
      <w:proofErr w:type="spellStart"/>
      <w:r w:rsidRPr="00627727">
        <w:rPr>
          <w:rFonts w:ascii="Times New Roman" w:hAnsi="Times New Roman" w:cs="Times New Roman"/>
          <w:sz w:val="28"/>
          <w:szCs w:val="28"/>
        </w:rPr>
        <w:t>Головановой</w:t>
      </w:r>
      <w:proofErr w:type="spellEnd"/>
      <w:r w:rsidRPr="00627727">
        <w:rPr>
          <w:rFonts w:ascii="Times New Roman" w:hAnsi="Times New Roman" w:cs="Times New Roman"/>
          <w:sz w:val="28"/>
          <w:szCs w:val="28"/>
        </w:rPr>
        <w:t xml:space="preserve"> и Л. Ф. Климановой. М.: ВАКО, 2010, 360 с.</w:t>
      </w:r>
    </w:p>
    <w:p w:rsidR="002D403F" w:rsidRPr="00627727" w:rsidRDefault="002D403F" w:rsidP="00627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727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уроков для комплекта «Школа России» 1-4 классы. М.: «</w:t>
      </w:r>
      <w:proofErr w:type="spellStart"/>
      <w:r w:rsidRPr="00627727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627727">
        <w:rPr>
          <w:rFonts w:ascii="Times New Roman" w:hAnsi="Times New Roman" w:cs="Times New Roman"/>
          <w:sz w:val="28"/>
          <w:szCs w:val="28"/>
        </w:rPr>
        <w:t>», 2011, 144 с.</w:t>
      </w:r>
    </w:p>
    <w:p w:rsidR="002D403F" w:rsidRPr="00627727" w:rsidRDefault="002D403F" w:rsidP="00627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727">
        <w:rPr>
          <w:rFonts w:ascii="Times New Roman" w:hAnsi="Times New Roman" w:cs="Times New Roman"/>
          <w:sz w:val="28"/>
          <w:szCs w:val="28"/>
        </w:rPr>
        <w:t>Климанова Л. Ф., Горецкий В. Г., Голованова М. В. Литературное чтение. Учебник для 2 класса начальной школы, часть 1. М.: «Просвещение», 2011, 223 с.</w:t>
      </w:r>
    </w:p>
    <w:p w:rsidR="002D403F" w:rsidRPr="00627727" w:rsidRDefault="002D403F" w:rsidP="00627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727">
        <w:rPr>
          <w:rFonts w:ascii="Times New Roman" w:hAnsi="Times New Roman" w:cs="Times New Roman"/>
          <w:sz w:val="28"/>
          <w:szCs w:val="28"/>
        </w:rPr>
        <w:t>Климанова Л. Ф., Горецкий В. Г., Голованова М. В. Литературное чтение. Учебник для 2 класса начальной школы, часть 2. М.: «Просвещение», 2011, 223 с.</w:t>
      </w:r>
    </w:p>
    <w:p w:rsidR="002D403F" w:rsidRPr="00627727" w:rsidRDefault="002D403F" w:rsidP="00627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727">
        <w:rPr>
          <w:rFonts w:ascii="Times New Roman" w:hAnsi="Times New Roman" w:cs="Times New Roman"/>
          <w:sz w:val="28"/>
          <w:szCs w:val="28"/>
        </w:rPr>
        <w:t>Концепция и программы для начальных классов. Комплект учебников «Школа России» в двух частях. М.: Просвещение, 2011, 1 часть, 158 с.</w:t>
      </w:r>
    </w:p>
    <w:p w:rsidR="002D403F" w:rsidRPr="00627727" w:rsidRDefault="002D403F" w:rsidP="00627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727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627727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627727">
        <w:rPr>
          <w:rFonts w:ascii="Times New Roman" w:hAnsi="Times New Roman" w:cs="Times New Roman"/>
          <w:sz w:val="28"/>
          <w:szCs w:val="28"/>
        </w:rPr>
        <w:t>Гостимская</w:t>
      </w:r>
      <w:proofErr w:type="spellEnd"/>
      <w:r w:rsidRPr="00627727">
        <w:rPr>
          <w:rFonts w:ascii="Times New Roman" w:hAnsi="Times New Roman" w:cs="Times New Roman"/>
          <w:sz w:val="28"/>
          <w:szCs w:val="28"/>
        </w:rPr>
        <w:t xml:space="preserve"> Е. С., </w:t>
      </w:r>
      <w:proofErr w:type="spellStart"/>
      <w:r w:rsidRPr="00627727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Pr="00627727">
        <w:rPr>
          <w:rFonts w:ascii="Times New Roman" w:hAnsi="Times New Roman" w:cs="Times New Roman"/>
          <w:sz w:val="28"/>
          <w:szCs w:val="28"/>
        </w:rPr>
        <w:t xml:space="preserve"> М. И. Поурочные разработки по литературному чтению: 2 класс. М.: ВАКО, 2010, 288 с.</w:t>
      </w:r>
    </w:p>
    <w:p w:rsidR="002D403F" w:rsidRPr="00627727" w:rsidRDefault="002D403F" w:rsidP="00627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727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627727">
        <w:rPr>
          <w:rFonts w:ascii="Times New Roman" w:hAnsi="Times New Roman" w:cs="Times New Roman"/>
          <w:sz w:val="28"/>
          <w:szCs w:val="28"/>
        </w:rPr>
        <w:t xml:space="preserve"> С. В. Контрольно – измерительные материалы. Литературное чтение: 2 класс. М.: ВАКО, 2010, 80 с.</w:t>
      </w:r>
    </w:p>
    <w:p w:rsidR="002D403F" w:rsidRPr="00627727" w:rsidRDefault="002D403F" w:rsidP="006277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727">
        <w:rPr>
          <w:rFonts w:ascii="Times New Roman" w:hAnsi="Times New Roman" w:cs="Times New Roman"/>
          <w:sz w:val="28"/>
          <w:szCs w:val="28"/>
        </w:rPr>
        <w:t xml:space="preserve">Обухова Л. А.,. </w:t>
      </w:r>
      <w:proofErr w:type="spellStart"/>
      <w:r w:rsidRPr="00627727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627727">
        <w:rPr>
          <w:rFonts w:ascii="Times New Roman" w:hAnsi="Times New Roman" w:cs="Times New Roman"/>
          <w:sz w:val="28"/>
          <w:szCs w:val="28"/>
        </w:rPr>
        <w:t xml:space="preserve"> О. Е, Кочергина А. В. Тематическое планирование уроков по новому базисному учебному плану: 2 класс. М.: ВАКО, 2010, 192 с.</w:t>
      </w:r>
    </w:p>
    <w:p w:rsidR="002D403F" w:rsidRPr="00627727" w:rsidRDefault="002D403F" w:rsidP="00627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27727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627727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627727"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 w:rsidRPr="00627727">
        <w:rPr>
          <w:rFonts w:ascii="Times New Roman" w:hAnsi="Times New Roman" w:cs="Times New Roman"/>
          <w:sz w:val="28"/>
          <w:szCs w:val="28"/>
        </w:rPr>
        <w:t xml:space="preserve"> Е. А. Тексты по проверке техники чтения. М.: АСТ - </w:t>
      </w:r>
      <w:proofErr w:type="spellStart"/>
      <w:r w:rsidRPr="0062772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27727">
        <w:rPr>
          <w:rFonts w:ascii="Times New Roman" w:hAnsi="Times New Roman" w:cs="Times New Roman"/>
          <w:sz w:val="28"/>
          <w:szCs w:val="28"/>
        </w:rPr>
        <w:t>, 2005</w:t>
      </w:r>
    </w:p>
    <w:p w:rsidR="002D403F" w:rsidRPr="002D403F" w:rsidRDefault="002D403F" w:rsidP="002D403F">
      <w:pPr>
        <w:rPr>
          <w:rFonts w:ascii="Times New Roman" w:hAnsi="Times New Roman" w:cs="Times New Roman"/>
          <w:sz w:val="28"/>
          <w:szCs w:val="28"/>
        </w:rPr>
      </w:pPr>
    </w:p>
    <w:p w:rsidR="002D403F" w:rsidRDefault="002D403F" w:rsidP="002D403F"/>
    <w:sectPr w:rsidR="002D403F" w:rsidSect="002D40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76FE5"/>
    <w:multiLevelType w:val="hybridMultilevel"/>
    <w:tmpl w:val="EC04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3F"/>
    <w:rsid w:val="002D403F"/>
    <w:rsid w:val="00627727"/>
    <w:rsid w:val="006B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2013-09-27T15:33:00Z</cp:lastPrinted>
  <dcterms:created xsi:type="dcterms:W3CDTF">2013-08-20T13:57:00Z</dcterms:created>
  <dcterms:modified xsi:type="dcterms:W3CDTF">2013-09-27T15:34:00Z</dcterms:modified>
</cp:coreProperties>
</file>