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BE8" w:rsidRDefault="005D2768" w:rsidP="005D2768">
      <w:pPr>
        <w:jc w:val="center"/>
        <w:rPr>
          <w:sz w:val="32"/>
          <w:szCs w:val="32"/>
        </w:rPr>
      </w:pPr>
      <w:r w:rsidRPr="005D2768">
        <w:rPr>
          <w:sz w:val="32"/>
          <w:szCs w:val="32"/>
        </w:rPr>
        <w:t>Педагогический совет</w:t>
      </w:r>
    </w:p>
    <w:p w:rsidR="005D2768" w:rsidRDefault="005D2768" w:rsidP="005D2768">
      <w:pPr>
        <w:jc w:val="center"/>
        <w:rPr>
          <w:sz w:val="32"/>
          <w:szCs w:val="32"/>
        </w:rPr>
      </w:pPr>
      <w:r>
        <w:rPr>
          <w:sz w:val="32"/>
          <w:szCs w:val="32"/>
        </w:rPr>
        <w:t>Тема: «Познавательное развитие дошкольников»</w:t>
      </w:r>
    </w:p>
    <w:p w:rsidR="005D2768" w:rsidRDefault="005D2768" w:rsidP="005D2768">
      <w:pPr>
        <w:ind w:firstLine="709"/>
        <w:jc w:val="right"/>
        <w:rPr>
          <w:sz w:val="28"/>
          <w:szCs w:val="28"/>
        </w:rPr>
      </w:pPr>
      <w:r>
        <w:rPr>
          <w:sz w:val="32"/>
          <w:szCs w:val="32"/>
        </w:rPr>
        <w:t>Цель</w:t>
      </w:r>
      <w:r w:rsidRPr="005D2768">
        <w:rPr>
          <w:sz w:val="28"/>
          <w:szCs w:val="28"/>
        </w:rPr>
        <w:t>: систематизация</w:t>
      </w:r>
      <w:r>
        <w:rPr>
          <w:sz w:val="32"/>
          <w:szCs w:val="32"/>
        </w:rPr>
        <w:t xml:space="preserve">  </w:t>
      </w:r>
      <w:r w:rsidRPr="005D2768">
        <w:rPr>
          <w:sz w:val="28"/>
          <w:szCs w:val="28"/>
        </w:rPr>
        <w:t xml:space="preserve">знаний педагогов по познавательному развитию </w:t>
      </w:r>
      <w:r>
        <w:rPr>
          <w:sz w:val="28"/>
          <w:szCs w:val="28"/>
        </w:rPr>
        <w:t xml:space="preserve">                </w:t>
      </w:r>
      <w:r w:rsidRPr="005D2768">
        <w:rPr>
          <w:sz w:val="28"/>
          <w:szCs w:val="28"/>
        </w:rPr>
        <w:t>дошкольников</w:t>
      </w:r>
      <w:r>
        <w:rPr>
          <w:sz w:val="28"/>
          <w:szCs w:val="28"/>
        </w:rPr>
        <w:t>, совершенствование педагогического мастерства.</w:t>
      </w:r>
    </w:p>
    <w:p w:rsidR="005D2768" w:rsidRDefault="00B84FEB" w:rsidP="00B84FEB">
      <w:pPr>
        <w:ind w:firstLine="709"/>
        <w:jc w:val="both"/>
        <w:rPr>
          <w:sz w:val="28"/>
          <w:szCs w:val="28"/>
        </w:rPr>
      </w:pPr>
      <w:r w:rsidRPr="004934BF">
        <w:rPr>
          <w:sz w:val="28"/>
          <w:szCs w:val="28"/>
          <w:u w:val="single"/>
        </w:rPr>
        <w:t>План проведения</w:t>
      </w:r>
      <w:r>
        <w:rPr>
          <w:sz w:val="28"/>
          <w:szCs w:val="28"/>
        </w:rPr>
        <w:t>:</w:t>
      </w:r>
    </w:p>
    <w:p w:rsidR="00B84FEB" w:rsidRDefault="00B84FEB" w:rsidP="00B84FEB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Выполнение решений предыдущего педсовета;</w:t>
      </w:r>
    </w:p>
    <w:p w:rsidR="00B84FEB" w:rsidRDefault="00B84FEB" w:rsidP="00B84FEB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 итогах тематического контроля;</w:t>
      </w:r>
    </w:p>
    <w:p w:rsidR="00B84FEB" w:rsidRDefault="00B84FEB" w:rsidP="00B84FEB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Теоретическая часть «Познавательное развитие дошкольников»;</w:t>
      </w:r>
    </w:p>
    <w:p w:rsidR="00B84FEB" w:rsidRDefault="00B84FEB" w:rsidP="00B84FEB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Деловая игра;</w:t>
      </w:r>
    </w:p>
    <w:p w:rsidR="004F616F" w:rsidRDefault="004F616F" w:rsidP="00B84FEB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Конкурс для педагогов</w:t>
      </w:r>
    </w:p>
    <w:p w:rsidR="00B84FEB" w:rsidRDefault="00B84FEB" w:rsidP="00B84FEB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 разном.</w:t>
      </w:r>
    </w:p>
    <w:p w:rsidR="00B84FEB" w:rsidRDefault="00B84FEB" w:rsidP="00B84FEB">
      <w:pPr>
        <w:pStyle w:val="a3"/>
        <w:ind w:left="1429"/>
        <w:jc w:val="both"/>
        <w:rPr>
          <w:sz w:val="28"/>
          <w:szCs w:val="28"/>
        </w:rPr>
      </w:pPr>
    </w:p>
    <w:p w:rsidR="00B84FEB" w:rsidRDefault="00B84FEB" w:rsidP="00B84FEB">
      <w:pPr>
        <w:pStyle w:val="a3"/>
        <w:ind w:left="1429" w:hanging="720"/>
        <w:jc w:val="both"/>
        <w:rPr>
          <w:sz w:val="28"/>
          <w:szCs w:val="28"/>
        </w:rPr>
      </w:pPr>
      <w:r w:rsidRPr="004934BF">
        <w:rPr>
          <w:sz w:val="28"/>
          <w:szCs w:val="28"/>
          <w:u w:val="single"/>
        </w:rPr>
        <w:t>Предварительная работа</w:t>
      </w:r>
      <w:r>
        <w:rPr>
          <w:sz w:val="28"/>
          <w:szCs w:val="28"/>
        </w:rPr>
        <w:t xml:space="preserve">: </w:t>
      </w:r>
    </w:p>
    <w:p w:rsidR="00B84FEB" w:rsidRPr="00EC3730" w:rsidRDefault="00B84FEB" w:rsidP="00EC3730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EC3730">
        <w:rPr>
          <w:sz w:val="28"/>
          <w:szCs w:val="28"/>
        </w:rPr>
        <w:t>Проведение тематического контроля;</w:t>
      </w:r>
    </w:p>
    <w:p w:rsidR="00B84FEB" w:rsidRDefault="00B84FEB" w:rsidP="00B84FEB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Анкетирование педагогов;</w:t>
      </w:r>
    </w:p>
    <w:p w:rsidR="00B84FEB" w:rsidRDefault="00B316E6" w:rsidP="00B84FEB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Повторение материала по данной проблеме;</w:t>
      </w:r>
    </w:p>
    <w:p w:rsidR="00B316E6" w:rsidRDefault="00B316E6" w:rsidP="00B316E6">
      <w:pPr>
        <w:pStyle w:val="a3"/>
        <w:ind w:left="1429"/>
        <w:jc w:val="both"/>
        <w:rPr>
          <w:sz w:val="28"/>
          <w:szCs w:val="28"/>
        </w:rPr>
      </w:pPr>
    </w:p>
    <w:p w:rsidR="00B316E6" w:rsidRDefault="00B316E6" w:rsidP="006F3D32">
      <w:pPr>
        <w:pStyle w:val="a3"/>
        <w:ind w:left="709"/>
        <w:jc w:val="both"/>
        <w:rPr>
          <w:sz w:val="28"/>
          <w:szCs w:val="28"/>
        </w:rPr>
      </w:pPr>
      <w:proofErr w:type="gramStart"/>
      <w:r w:rsidRPr="004934BF">
        <w:rPr>
          <w:sz w:val="28"/>
          <w:szCs w:val="28"/>
          <w:u w:val="single"/>
        </w:rPr>
        <w:t>Материал</w:t>
      </w:r>
      <w:r>
        <w:rPr>
          <w:sz w:val="28"/>
          <w:szCs w:val="28"/>
        </w:rPr>
        <w:t>: наглядный: высказывание «Познай себя»</w:t>
      </w:r>
      <w:r w:rsidR="00CC73A6">
        <w:rPr>
          <w:sz w:val="28"/>
          <w:szCs w:val="28"/>
        </w:rPr>
        <w:t xml:space="preserve">, структура модели, </w:t>
      </w:r>
      <w:r w:rsidR="004F616F">
        <w:rPr>
          <w:sz w:val="28"/>
          <w:szCs w:val="28"/>
        </w:rPr>
        <w:t>таблица «Учебно-дисциплинарная и личностно-ориентированная модель обучения», название тем игры «Пятью пять».</w:t>
      </w:r>
      <w:proofErr w:type="gramEnd"/>
    </w:p>
    <w:p w:rsidR="00CC73A6" w:rsidRPr="00B84FEB" w:rsidRDefault="00CC73A6" w:rsidP="006F3D32">
      <w:pPr>
        <w:pStyle w:val="a3"/>
        <w:ind w:left="1429" w:firstLine="69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Раздаточный</w:t>
      </w:r>
      <w:proofErr w:type="gramEnd"/>
      <w:r>
        <w:rPr>
          <w:sz w:val="28"/>
          <w:szCs w:val="28"/>
        </w:rPr>
        <w:t>:</w:t>
      </w:r>
      <w:r w:rsidR="004F616F">
        <w:rPr>
          <w:sz w:val="28"/>
          <w:szCs w:val="28"/>
        </w:rPr>
        <w:t xml:space="preserve"> синие и зелёные карточки.</w:t>
      </w:r>
    </w:p>
    <w:p w:rsidR="005D2768" w:rsidRPr="005D2768" w:rsidRDefault="00384A0D" w:rsidP="00384A0D">
      <w:pPr>
        <w:ind w:firstLine="709"/>
        <w:jc w:val="both"/>
        <w:rPr>
          <w:sz w:val="28"/>
          <w:szCs w:val="28"/>
        </w:rPr>
      </w:pPr>
      <w:r w:rsidRPr="00384A0D">
        <w:rPr>
          <w:sz w:val="28"/>
          <w:szCs w:val="28"/>
          <w:u w:val="single"/>
        </w:rPr>
        <w:t>Литература</w:t>
      </w:r>
      <w:r>
        <w:rPr>
          <w:sz w:val="28"/>
          <w:szCs w:val="28"/>
        </w:rPr>
        <w:t xml:space="preserve">: Н.В. </w:t>
      </w:r>
      <w:proofErr w:type="spellStart"/>
      <w:r>
        <w:rPr>
          <w:sz w:val="28"/>
          <w:szCs w:val="28"/>
        </w:rPr>
        <w:t>Елжова</w:t>
      </w:r>
      <w:proofErr w:type="spellEnd"/>
      <w:r w:rsidR="00451F0F">
        <w:rPr>
          <w:sz w:val="28"/>
          <w:szCs w:val="28"/>
        </w:rPr>
        <w:t>.</w:t>
      </w:r>
      <w:r>
        <w:rPr>
          <w:sz w:val="28"/>
          <w:szCs w:val="28"/>
        </w:rPr>
        <w:t xml:space="preserve"> Педсоветы, семинары, методические объединения в ДОУ: практическое пособие для старших воспитателей. – Ростов –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>/Дону; Феникс, 2008., Н.Ф. Дик</w:t>
      </w:r>
      <w:r w:rsidR="00451F0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451F0F">
        <w:rPr>
          <w:sz w:val="28"/>
          <w:szCs w:val="28"/>
        </w:rPr>
        <w:t>П</w:t>
      </w:r>
      <w:r>
        <w:rPr>
          <w:sz w:val="28"/>
          <w:szCs w:val="28"/>
        </w:rPr>
        <w:t xml:space="preserve">едагогический совет в ДОУ/ Ростов –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/Дону: Феникс, 205., С.В. </w:t>
      </w:r>
      <w:proofErr w:type="spellStart"/>
      <w:r>
        <w:rPr>
          <w:sz w:val="28"/>
          <w:szCs w:val="28"/>
        </w:rPr>
        <w:t>Чиркова</w:t>
      </w:r>
      <w:proofErr w:type="spellEnd"/>
      <w:r>
        <w:rPr>
          <w:sz w:val="28"/>
          <w:szCs w:val="28"/>
        </w:rPr>
        <w:t>. Родительские собрания в детском саду. – М.: ВАКО, 2009.</w:t>
      </w:r>
    </w:p>
    <w:p w:rsidR="005D2768" w:rsidRDefault="004F616F" w:rsidP="005D2768">
      <w:pPr>
        <w:jc w:val="center"/>
        <w:rPr>
          <w:sz w:val="32"/>
          <w:szCs w:val="32"/>
        </w:rPr>
      </w:pPr>
      <w:r w:rsidRPr="004F616F">
        <w:rPr>
          <w:sz w:val="32"/>
          <w:szCs w:val="32"/>
        </w:rPr>
        <w:t>Ход педсовета</w:t>
      </w:r>
    </w:p>
    <w:p w:rsidR="004F616F" w:rsidRDefault="004934BF" w:rsidP="00EC3730">
      <w:pPr>
        <w:pStyle w:val="a3"/>
        <w:numPr>
          <w:ilvl w:val="0"/>
          <w:numId w:val="5"/>
        </w:numPr>
        <w:ind w:left="142" w:firstLine="992"/>
        <w:jc w:val="both"/>
        <w:rPr>
          <w:sz w:val="28"/>
          <w:szCs w:val="28"/>
        </w:rPr>
      </w:pPr>
      <w:r w:rsidRPr="00765827">
        <w:rPr>
          <w:sz w:val="28"/>
          <w:szCs w:val="28"/>
        </w:rPr>
        <w:t>Выполнение решений предыдущего педсовета: подобрать фонотеку стихов, рассказов по темам недели</w:t>
      </w:r>
      <w:r w:rsidR="00765827" w:rsidRPr="00765827">
        <w:rPr>
          <w:sz w:val="28"/>
          <w:szCs w:val="28"/>
        </w:rPr>
        <w:t xml:space="preserve"> до 1 декабря.</w:t>
      </w:r>
      <w:r w:rsidR="00EC3730">
        <w:rPr>
          <w:sz w:val="28"/>
          <w:szCs w:val="28"/>
        </w:rPr>
        <w:t xml:space="preserve"> Решение </w:t>
      </w:r>
    </w:p>
    <w:p w:rsidR="00EC3730" w:rsidRDefault="00EC3730" w:rsidP="00EC3730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Итоги тематического контроля. Зачитываю справку. Решение. </w:t>
      </w:r>
    </w:p>
    <w:p w:rsidR="005733AA" w:rsidRPr="00D21405" w:rsidRDefault="00D21405" w:rsidP="00D21405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Теоретическая часть</w:t>
      </w:r>
    </w:p>
    <w:p w:rsidR="0075025E" w:rsidRPr="0075025E" w:rsidRDefault="0075025E" w:rsidP="0075025E">
      <w:pPr>
        <w:spacing w:line="360" w:lineRule="auto"/>
        <w:ind w:left="426" w:firstLine="708"/>
        <w:jc w:val="both"/>
        <w:rPr>
          <w:sz w:val="28"/>
          <w:szCs w:val="28"/>
        </w:rPr>
      </w:pPr>
      <w:proofErr w:type="gramStart"/>
      <w:r w:rsidRPr="0075025E">
        <w:rPr>
          <w:sz w:val="28"/>
          <w:szCs w:val="28"/>
        </w:rPr>
        <w:t xml:space="preserve">Под познавательной активностью детей дошкольного возраста следует понимать активность, возникающую по поводу познания и в его процессе, она выражается в заинтересованном принятии информации, в желании уточнить, углубить свои знания, в самостоятельном поиске ответов на интересующие </w:t>
      </w:r>
      <w:r w:rsidRPr="0075025E">
        <w:rPr>
          <w:sz w:val="28"/>
          <w:szCs w:val="28"/>
        </w:rPr>
        <w:lastRenderedPageBreak/>
        <w:t>вопросы, в использовании сравнения по аналогии и по противоположности, в умении и желании задавать вопросы, в проявлении элементов творчества, в умении усвоить способ познания и</w:t>
      </w:r>
      <w:proofErr w:type="gramEnd"/>
      <w:r w:rsidRPr="0075025E">
        <w:rPr>
          <w:sz w:val="28"/>
          <w:szCs w:val="28"/>
        </w:rPr>
        <w:t xml:space="preserve"> примен</w:t>
      </w:r>
      <w:r w:rsidR="003042A1">
        <w:rPr>
          <w:sz w:val="28"/>
          <w:szCs w:val="28"/>
        </w:rPr>
        <w:t>ить его на другом материале</w:t>
      </w:r>
      <w:r w:rsidRPr="0075025E">
        <w:rPr>
          <w:sz w:val="28"/>
          <w:szCs w:val="28"/>
        </w:rPr>
        <w:t>.</w:t>
      </w:r>
    </w:p>
    <w:p w:rsidR="00384A0D" w:rsidRDefault="0075025E" w:rsidP="003042A1">
      <w:pPr>
        <w:pStyle w:val="a3"/>
        <w:spacing w:line="360" w:lineRule="auto"/>
        <w:ind w:left="142" w:firstLine="1352"/>
        <w:jc w:val="both"/>
        <w:rPr>
          <w:sz w:val="28"/>
          <w:szCs w:val="28"/>
        </w:rPr>
      </w:pPr>
      <w:r>
        <w:rPr>
          <w:sz w:val="28"/>
          <w:szCs w:val="28"/>
        </w:rPr>
        <w:t>Считается, что познание человеком окружающего мира осуществляется в двух основных формах: в форме чувственного познания и в форме абстрактного мышления. Чувственное познание возможно благодаря процессом ощущения, восприятия, а так же памяти, которая хранит эту информацию. К основным формам абстрактного  мышления отнесены понятия, суждения и умозаключения</w:t>
      </w:r>
    </w:p>
    <w:p w:rsidR="0075025E" w:rsidRDefault="0075025E" w:rsidP="003042A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Познание – приобретение знаний, постижение закономерностей объективного мира. Познать – постигнуть, приобрести зна</w:t>
      </w:r>
      <w:r w:rsidR="007B3951">
        <w:rPr>
          <w:sz w:val="28"/>
          <w:szCs w:val="28"/>
        </w:rPr>
        <w:t>ние о чем-либо, о ком-нибудь</w:t>
      </w:r>
      <w:r>
        <w:rPr>
          <w:sz w:val="28"/>
          <w:szCs w:val="28"/>
        </w:rPr>
        <w:t>.</w:t>
      </w:r>
    </w:p>
    <w:p w:rsidR="0075025E" w:rsidRDefault="0075025E" w:rsidP="0075025E">
      <w:pPr>
        <w:spacing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Познание – это сложное образование, в котором можно выделить два компонента, неразрывно взаимосвязанных между собой.</w:t>
      </w:r>
    </w:p>
    <w:p w:rsidR="0075025E" w:rsidRDefault="0075025E" w:rsidP="0075025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Первый компонент включает в себя информацию, состоящую из отдельных сведений, фактов, событий нашего мира и мыслительные процессы, необходимые для получения и переработки информации. Сюда относятся:</w:t>
      </w:r>
    </w:p>
    <w:p w:rsidR="0075025E" w:rsidRDefault="0075025E" w:rsidP="0075025E">
      <w:pPr>
        <w:numPr>
          <w:ilvl w:val="0"/>
          <w:numId w:val="6"/>
        </w:num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что интересует ребёнка, что он выбирает из окружающего мира для своего познания;</w:t>
      </w:r>
    </w:p>
    <w:p w:rsidR="0075025E" w:rsidRDefault="0075025E" w:rsidP="0075025E">
      <w:pPr>
        <w:numPr>
          <w:ilvl w:val="0"/>
          <w:numId w:val="6"/>
        </w:num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получает ребёнок информацию, т.е. речь идёт о способах познания и средствах познания;</w:t>
      </w:r>
    </w:p>
    <w:p w:rsidR="0075025E" w:rsidRDefault="0075025E" w:rsidP="0075025E">
      <w:pPr>
        <w:numPr>
          <w:ilvl w:val="0"/>
          <w:numId w:val="6"/>
        </w:num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ребёнок перерабатывает информацию: что с ней делает на разных возрастных этапах – систематизирует, собирает, забывает, упорядочивает и т.д.</w:t>
      </w:r>
    </w:p>
    <w:p w:rsidR="0075025E" w:rsidRDefault="0075025E" w:rsidP="0075025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рассматривается  как средство, с помощью которого надо развить у ребёнка необходимые для познавательного развития процессы, навыки, умения, способы познания.</w:t>
      </w:r>
    </w:p>
    <w:p w:rsidR="0075025E" w:rsidRDefault="0075025E" w:rsidP="0075025E">
      <w:pPr>
        <w:pStyle w:val="a3"/>
        <w:ind w:left="142" w:firstLine="13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Вторым компонентом познания  является отношение человека к информации. У взрослых и детей отношение к ней вторично.  Взрослые могут высказать, определить отношение к чему – либо только при наличии о нём знаний, представлений, опыта. У маленьких     детей наблюдается обратная картина.  Для </w:t>
      </w:r>
      <w:r>
        <w:rPr>
          <w:sz w:val="28"/>
          <w:szCs w:val="28"/>
        </w:rPr>
        <w:lastRenderedPageBreak/>
        <w:t>них  отношение – первично,  а  информация вторична.  Они всегда готовы познавать то к чему  хорошо относятся, и не хотят даже слышать о том, к чему относятся плохо, отрицательно</w:t>
      </w:r>
    </w:p>
    <w:p w:rsidR="0075025E" w:rsidRDefault="0075025E" w:rsidP="0075025E">
      <w:pPr>
        <w:pStyle w:val="a3"/>
        <w:ind w:left="142" w:firstLine="1352"/>
        <w:jc w:val="both"/>
        <w:rPr>
          <w:sz w:val="28"/>
          <w:szCs w:val="28"/>
        </w:rPr>
      </w:pPr>
      <w:r>
        <w:rPr>
          <w:sz w:val="28"/>
          <w:szCs w:val="28"/>
        </w:rPr>
        <w:t>В течени</w:t>
      </w:r>
      <w:r w:rsidR="00D72B10">
        <w:rPr>
          <w:sz w:val="28"/>
          <w:szCs w:val="28"/>
        </w:rPr>
        <w:t>е</w:t>
      </w:r>
      <w:r>
        <w:rPr>
          <w:sz w:val="28"/>
          <w:szCs w:val="28"/>
        </w:rPr>
        <w:t xml:space="preserve"> жизни человека процесс познания проходит разные этапы развития. Так любой нормальный ребёнок появляется на свет с врождённой познавательной направленностью, которая помогает ему на первых порах адаптироваться к новым условиям жизни. Постепенно познавательная направленность переходит в познавательную активность – состояние внутренней готовности к познавательной деятельности, которое проявляется у детей в поисковых действиях, направленных на получение новых впечатлений об окружающем мире</w:t>
      </w:r>
    </w:p>
    <w:p w:rsidR="0075025E" w:rsidRDefault="0075025E" w:rsidP="0075025E">
      <w:pPr>
        <w:pStyle w:val="a3"/>
        <w:ind w:left="142" w:firstLine="13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Познавательная самостоятельность имеет три составляющие: мотивационный компонент (осознанное побуждение для выполнения </w:t>
      </w:r>
      <w:r w:rsidR="00120C19">
        <w:rPr>
          <w:sz w:val="28"/>
          <w:szCs w:val="28"/>
        </w:rPr>
        <w:t>целенаправленной</w:t>
      </w:r>
      <w:r>
        <w:rPr>
          <w:sz w:val="28"/>
          <w:szCs w:val="28"/>
        </w:rPr>
        <w:t xml:space="preserve"> деятельности); содержательно-операционный (владением ребёнком системой ведущих знаний и способов обучения); волевой (волевые усилия, которые необходимо приложить обучающимся для разрешения учебной задачи в ходе познавательной деятельности)</w:t>
      </w:r>
      <w:r w:rsidR="001C577F">
        <w:rPr>
          <w:sz w:val="28"/>
          <w:szCs w:val="28"/>
        </w:rPr>
        <w:t>.</w:t>
      </w:r>
    </w:p>
    <w:p w:rsidR="0075025E" w:rsidRDefault="0075025E" w:rsidP="0075025E">
      <w:pPr>
        <w:tabs>
          <w:tab w:val="left" w:pos="118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требования к организации активного учения следующие: чтобы </w:t>
      </w:r>
      <w:r w:rsidR="0028200B">
        <w:rPr>
          <w:sz w:val="28"/>
          <w:szCs w:val="28"/>
        </w:rPr>
        <w:t>программный</w:t>
      </w:r>
      <w:r>
        <w:rPr>
          <w:sz w:val="28"/>
          <w:szCs w:val="28"/>
        </w:rPr>
        <w:t xml:space="preserve"> материал становился предметом активных мыслительных и практических действий каждого ребёнка; чтобы средства активизации обеспечивали не общую, постоянную активность обучаемых на занятии, а </w:t>
      </w:r>
      <w:r w:rsidR="00120C19">
        <w:rPr>
          <w:sz w:val="28"/>
          <w:szCs w:val="28"/>
        </w:rPr>
        <w:t>активность,</w:t>
      </w:r>
      <w:r>
        <w:rPr>
          <w:sz w:val="28"/>
          <w:szCs w:val="28"/>
        </w:rPr>
        <w:t xml:space="preserve"> направленную на овладение ведущими знаниями и способами деятельности.</w:t>
      </w:r>
    </w:p>
    <w:p w:rsidR="0075025E" w:rsidRDefault="0075025E" w:rsidP="0075025E">
      <w:pPr>
        <w:tabs>
          <w:tab w:val="left" w:pos="106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Средства активизации тогда достигнут необходимого результата, когда отбор их будет осуществляться в соответствии с конкретной целью каждого этапа </w:t>
      </w:r>
      <w:r w:rsidR="00120C19">
        <w:rPr>
          <w:sz w:val="28"/>
          <w:szCs w:val="28"/>
        </w:rPr>
        <w:t>познания,</w:t>
      </w:r>
      <w:r>
        <w:rPr>
          <w:sz w:val="28"/>
          <w:szCs w:val="28"/>
        </w:rPr>
        <w:t xml:space="preserve"> и они будут воздействовать на каждый ко</w:t>
      </w:r>
      <w:r w:rsidR="00A52FFB">
        <w:rPr>
          <w:sz w:val="28"/>
          <w:szCs w:val="28"/>
        </w:rPr>
        <w:t>мпонент обучения</w:t>
      </w:r>
      <w:r>
        <w:rPr>
          <w:sz w:val="28"/>
          <w:szCs w:val="28"/>
        </w:rPr>
        <w:t>.</w:t>
      </w:r>
    </w:p>
    <w:p w:rsidR="0075025E" w:rsidRDefault="0075025E" w:rsidP="0075025E">
      <w:pPr>
        <w:tabs>
          <w:tab w:val="left" w:pos="106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Познавательная активность позволяет ребёнку с интересом воспринимать и понимать окружающий мир, т. к. познавательная активность детей напрямую зависит от того насколько правильно подобрано содержание активизации познавательной активности.</w:t>
      </w:r>
    </w:p>
    <w:p w:rsidR="0075025E" w:rsidRDefault="0075025E" w:rsidP="0075025E">
      <w:pPr>
        <w:tabs>
          <w:tab w:val="left" w:pos="136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Важный компонент</w:t>
      </w:r>
      <w:r w:rsidR="0028200B" w:rsidRPr="0028200B">
        <w:rPr>
          <w:sz w:val="28"/>
          <w:szCs w:val="28"/>
        </w:rPr>
        <w:t xml:space="preserve"> </w:t>
      </w:r>
      <w:r w:rsidR="0028200B">
        <w:rPr>
          <w:sz w:val="28"/>
          <w:szCs w:val="28"/>
        </w:rPr>
        <w:t>активизации, влияющий на познавательную активность</w:t>
      </w:r>
      <w:r>
        <w:rPr>
          <w:sz w:val="28"/>
          <w:szCs w:val="28"/>
        </w:rPr>
        <w:t xml:space="preserve"> – это наличие у детей интереса к познавательной деятельности, познавательной мотивации. Дьяченко О. М. считает, что в содержании активизации познавательной </w:t>
      </w:r>
      <w:r>
        <w:rPr>
          <w:sz w:val="28"/>
          <w:szCs w:val="28"/>
        </w:rPr>
        <w:lastRenderedPageBreak/>
        <w:t>активности входят регулярно проводимые с детьми занятия, которые стимулируют активное познание нового.</w:t>
      </w:r>
    </w:p>
    <w:p w:rsidR="0028200B" w:rsidRDefault="0028200B" w:rsidP="0075025E">
      <w:pPr>
        <w:tabs>
          <w:tab w:val="left" w:pos="1365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28200B">
        <w:rPr>
          <w:b/>
          <w:sz w:val="28"/>
          <w:szCs w:val="28"/>
        </w:rPr>
        <w:t>Воспитатели знакомят с особенностями познавательного развития дошкольников своей возрастной группы</w:t>
      </w:r>
      <w:r>
        <w:rPr>
          <w:b/>
          <w:sz w:val="28"/>
          <w:szCs w:val="28"/>
        </w:rPr>
        <w:t>.</w:t>
      </w:r>
    </w:p>
    <w:p w:rsidR="0028200B" w:rsidRPr="0028200B" w:rsidRDefault="0028200B" w:rsidP="0075025E">
      <w:pPr>
        <w:tabs>
          <w:tab w:val="left" w:pos="1365"/>
        </w:tabs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Подвожу итог.</w:t>
      </w:r>
    </w:p>
    <w:p w:rsidR="0075025E" w:rsidRDefault="0075025E" w:rsidP="0075025E">
      <w:pPr>
        <w:tabs>
          <w:tab w:val="left" w:pos="94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возрасте 4-5 лет можно выделить 4 основных направления познавательной активности детей:</w:t>
      </w:r>
    </w:p>
    <w:p w:rsidR="0075025E" w:rsidRDefault="0075025E" w:rsidP="0075025E">
      <w:pPr>
        <w:numPr>
          <w:ilvl w:val="0"/>
          <w:numId w:val="7"/>
        </w:num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знакомство с предметами, явлениями, событиями, находящимися за пределами непосредственного восприятия и опыта детей; </w:t>
      </w:r>
    </w:p>
    <w:p w:rsidR="0075025E" w:rsidRDefault="0075025E" w:rsidP="0075025E">
      <w:pPr>
        <w:numPr>
          <w:ilvl w:val="0"/>
          <w:numId w:val="7"/>
        </w:num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установление связей и зависимостей между предметами, явлениями и событиями, приводящих к появлению в сознании ребёнка целостной системы представлений; </w:t>
      </w:r>
    </w:p>
    <w:p w:rsidR="0075025E" w:rsidRDefault="0075025E" w:rsidP="0075025E">
      <w:pPr>
        <w:numPr>
          <w:ilvl w:val="0"/>
          <w:numId w:val="7"/>
        </w:numPr>
        <w:tabs>
          <w:tab w:val="left" w:pos="1560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удовлетворение первых проявлений избирательных интересов детей;</w:t>
      </w:r>
    </w:p>
    <w:p w:rsidR="0075025E" w:rsidRDefault="0075025E" w:rsidP="0075025E">
      <w:pPr>
        <w:numPr>
          <w:ilvl w:val="0"/>
          <w:numId w:val="7"/>
        </w:numPr>
        <w:tabs>
          <w:tab w:val="left" w:pos="1560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формированию положительного отношения к миру.</w:t>
      </w:r>
    </w:p>
    <w:p w:rsidR="0075025E" w:rsidRDefault="0075025E" w:rsidP="0075025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Достигнутый к 4 годам уровень психического развития позволяет ребёнку сделать ещё один важный шаг в познавательном развитии – дети 4 -5 лет активно стремятся упорядочить накопленные представления об окружающем мире. Это сложное занятие для маленького ребёнка, но очень приятное и интересное. Более того, он испытывает желание разобрать «завалы» полученных знаний о мире, навести в них «смысловой» порядок. В этом ему большую помощь оказывают взрослые. Ребёнок начинает находить в окружающей действительности, выстраивать элементарные связи в зависимости между отдельными событиями, явлениями предметами ближайшего окружения, которые в основном уже находятся в опыте ребёнка</w:t>
      </w:r>
    </w:p>
    <w:p w:rsidR="0075025E" w:rsidRDefault="0075025E" w:rsidP="0075025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5-ом году жизни у детей начинает проявляться избирательное отношение к миру, выражающееся в более стойком, направленном интересе к отдельным </w:t>
      </w:r>
      <w:r w:rsidR="0028200B">
        <w:rPr>
          <w:sz w:val="28"/>
          <w:szCs w:val="28"/>
        </w:rPr>
        <w:lastRenderedPageBreak/>
        <w:t>объектам или явлениям</w:t>
      </w:r>
      <w:r>
        <w:rPr>
          <w:sz w:val="28"/>
          <w:szCs w:val="28"/>
        </w:rPr>
        <w:t>. Ведь интерес к какому-либо объекту пробуждает в ребёнке желание больше узнать о нём.</w:t>
      </w:r>
    </w:p>
    <w:p w:rsidR="0075025E" w:rsidRDefault="0075025E" w:rsidP="0075025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при условии правильного организованного педагогического процесса с применением </w:t>
      </w:r>
      <w:r w:rsidR="00120C19">
        <w:rPr>
          <w:sz w:val="28"/>
          <w:szCs w:val="28"/>
        </w:rPr>
        <w:t>методик,</w:t>
      </w:r>
      <w:r>
        <w:rPr>
          <w:sz w:val="28"/>
          <w:szCs w:val="28"/>
        </w:rPr>
        <w:t xml:space="preserve"> как правило, игровых, учитывающих особенности детского восприятия, дети могут уже в дошкольном возрасте без перегрузок напряжения усвоить предложенный материал. А чем более подготовленным придет ребёнок в школу – имеется в виду не количество накопленных знаний, а именно готовность к мыслительной деятельности, зрелость ума, тем успешнее будет для него начало школьного детства. </w:t>
      </w:r>
    </w:p>
    <w:p w:rsidR="0028200B" w:rsidRPr="00D72B10" w:rsidRDefault="00870C54" w:rsidP="0075025E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D72B10">
        <w:rPr>
          <w:b/>
          <w:sz w:val="28"/>
          <w:szCs w:val="28"/>
        </w:rPr>
        <w:t>Игра «Пятью пять»</w:t>
      </w:r>
    </w:p>
    <w:p w:rsidR="00870C54" w:rsidRDefault="00870C54" w:rsidP="0075025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Правило игры: Каждой команде по очереди предлагается выбрать дну из тем. Затем ведущий задаёт вопрос из данного сектора. Время на обдумывание 15 секунд. </w:t>
      </w:r>
      <w:r w:rsidR="00BB34CB">
        <w:rPr>
          <w:sz w:val="28"/>
          <w:szCs w:val="28"/>
        </w:rPr>
        <w:t xml:space="preserve">Ответ от имени всей </w:t>
      </w:r>
      <w:proofErr w:type="spellStart"/>
      <w:r w:rsidR="00BB34CB">
        <w:rPr>
          <w:sz w:val="28"/>
          <w:szCs w:val="28"/>
        </w:rPr>
        <w:t>микрогруппы</w:t>
      </w:r>
      <w:proofErr w:type="spellEnd"/>
      <w:r w:rsidR="00BB34CB">
        <w:rPr>
          <w:sz w:val="28"/>
          <w:szCs w:val="28"/>
        </w:rPr>
        <w:t xml:space="preserve"> даёт один из  участников, при этом </w:t>
      </w:r>
      <w:r w:rsidR="00BA37F9">
        <w:rPr>
          <w:sz w:val="28"/>
          <w:szCs w:val="28"/>
        </w:rPr>
        <w:t xml:space="preserve">помните, что в слове правильного ответа должно быть только пять букв. При неправильном ответе вопрос переходит к следующей команде. </w:t>
      </w:r>
    </w:p>
    <w:tbl>
      <w:tblPr>
        <w:tblStyle w:val="a4"/>
        <w:tblW w:w="0" w:type="auto"/>
        <w:tblLook w:val="04A0"/>
      </w:tblPr>
      <w:tblGrid>
        <w:gridCol w:w="2112"/>
        <w:gridCol w:w="2112"/>
        <w:gridCol w:w="2113"/>
        <w:gridCol w:w="2113"/>
        <w:gridCol w:w="2113"/>
      </w:tblGrid>
      <w:tr w:rsidR="00BA37F9" w:rsidTr="00BA37F9">
        <w:tc>
          <w:tcPr>
            <w:tcW w:w="2112" w:type="dxa"/>
          </w:tcPr>
          <w:p w:rsidR="00BA37F9" w:rsidRDefault="00BA37F9" w:rsidP="0075025E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</w:tc>
        <w:tc>
          <w:tcPr>
            <w:tcW w:w="2112" w:type="dxa"/>
          </w:tcPr>
          <w:p w:rsidR="00BA37F9" w:rsidRDefault="00BA37F9" w:rsidP="0075025E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Искусство </w:t>
            </w:r>
          </w:p>
        </w:tc>
        <w:tc>
          <w:tcPr>
            <w:tcW w:w="2113" w:type="dxa"/>
          </w:tcPr>
          <w:p w:rsidR="00BA37F9" w:rsidRDefault="00BA37F9" w:rsidP="0075025E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</w:t>
            </w:r>
          </w:p>
        </w:tc>
        <w:tc>
          <w:tcPr>
            <w:tcW w:w="2113" w:type="dxa"/>
          </w:tcPr>
          <w:p w:rsidR="00BA37F9" w:rsidRDefault="00BA37F9" w:rsidP="0075025E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</w:p>
        </w:tc>
        <w:tc>
          <w:tcPr>
            <w:tcW w:w="2113" w:type="dxa"/>
          </w:tcPr>
          <w:p w:rsidR="00BA37F9" w:rsidRDefault="00BA37F9" w:rsidP="0075025E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</w:tc>
      </w:tr>
      <w:tr w:rsidR="00BA37F9" w:rsidRPr="00BA37F9" w:rsidTr="00BA37F9">
        <w:tc>
          <w:tcPr>
            <w:tcW w:w="2112" w:type="dxa"/>
          </w:tcPr>
          <w:p w:rsidR="00BA37F9" w:rsidRDefault="00BA37F9" w:rsidP="00BA3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A37F9">
              <w:rPr>
                <w:rFonts w:ascii="Times New Roman" w:hAnsi="Times New Roman" w:cs="Times New Roman"/>
                <w:sz w:val="24"/>
                <w:szCs w:val="24"/>
              </w:rPr>
              <w:t>- сказка о пользе коллективного труда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(Репка)</w:t>
            </w:r>
          </w:p>
          <w:p w:rsidR="00BA37F9" w:rsidRDefault="00BA37F9" w:rsidP="00BA3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слепой странствующий певец – один из древних сказителей? (Гомер)</w:t>
            </w:r>
          </w:p>
          <w:p w:rsidR="00BA37F9" w:rsidRDefault="00BA37F9" w:rsidP="00BA3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сказочная соседка, боровшаяся за братскую любовь?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(Герда)</w:t>
            </w:r>
          </w:p>
          <w:p w:rsidR="00BA37F9" w:rsidRDefault="00BA37F9" w:rsidP="00BA3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Литературный революционер-канатоходец?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431370">
              <w:rPr>
                <w:rFonts w:ascii="Times New Roman" w:hAnsi="Times New Roman" w:cs="Times New Roman"/>
                <w:sz w:val="24"/>
                <w:szCs w:val="24"/>
              </w:rPr>
              <w:t>Тибул</w:t>
            </w:r>
            <w:proofErr w:type="spellEnd"/>
            <w:r w:rsidR="0043137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31370" w:rsidRPr="00BA37F9" w:rsidRDefault="00431370" w:rsidP="00BA3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лошадь для поэта (Пегас)</w:t>
            </w:r>
          </w:p>
        </w:tc>
        <w:tc>
          <w:tcPr>
            <w:tcW w:w="2112" w:type="dxa"/>
          </w:tcPr>
          <w:p w:rsidR="00BA37F9" w:rsidRDefault="00431370" w:rsidP="00BA3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танец на пальцах? (балет)</w:t>
            </w:r>
          </w:p>
          <w:p w:rsidR="00431370" w:rsidRDefault="00431370" w:rsidP="00BA3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Ариозная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кричалка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 (опера)</w:t>
            </w:r>
          </w:p>
          <w:p w:rsidR="00431370" w:rsidRDefault="00431370" w:rsidP="00BA3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Простыня, за просмотр которой платят деньги? (экран)</w:t>
            </w:r>
          </w:p>
          <w:p w:rsidR="00431370" w:rsidRDefault="00431370" w:rsidP="00BA3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Город в Ивановской области, известный на весь мир своими росписями? (Палех)</w:t>
            </w:r>
          </w:p>
          <w:p w:rsidR="00431370" w:rsidRPr="00BA37F9" w:rsidRDefault="00431370" w:rsidP="00BA3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Ансамбль из девяти человек?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(Нонет)</w:t>
            </w:r>
          </w:p>
        </w:tc>
        <w:tc>
          <w:tcPr>
            <w:tcW w:w="2113" w:type="dxa"/>
          </w:tcPr>
          <w:p w:rsidR="00BA37F9" w:rsidRDefault="00431370" w:rsidP="00BA3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Подколка фехтовального противника? (выпад)</w:t>
            </w:r>
          </w:p>
          <w:p w:rsidR="00431370" w:rsidRDefault="00431370" w:rsidP="00BA3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небольшой резиновый плоский диск чёрного цвета? (шайба)</w:t>
            </w:r>
          </w:p>
          <w:p w:rsidR="00431370" w:rsidRDefault="00431370" w:rsidP="00BA3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спортивный каюк,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кранты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амба, конец? (финиш)</w:t>
            </w:r>
          </w:p>
          <w:p w:rsidR="00431370" w:rsidRDefault="00431370" w:rsidP="00BA3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спортивная королева мужского пола? (ферзь)</w:t>
            </w:r>
          </w:p>
          <w:p w:rsidR="00431370" w:rsidRPr="00BA37F9" w:rsidRDefault="00431370" w:rsidP="00BA3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43AB9">
              <w:rPr>
                <w:rFonts w:ascii="Times New Roman" w:hAnsi="Times New Roman" w:cs="Times New Roman"/>
                <w:sz w:val="24"/>
                <w:szCs w:val="24"/>
              </w:rPr>
              <w:t>очень гладкое место для «коровьего танца» (каток)</w:t>
            </w:r>
          </w:p>
        </w:tc>
        <w:tc>
          <w:tcPr>
            <w:tcW w:w="2113" w:type="dxa"/>
          </w:tcPr>
          <w:p w:rsidR="00BA37F9" w:rsidRDefault="00A43AB9" w:rsidP="00BA3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Самая большая лужа? (океан)</w:t>
            </w:r>
          </w:p>
          <w:p w:rsidR="00A43AB9" w:rsidRDefault="00A43AB9" w:rsidP="00BA3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чёрное золото? (уголь)</w:t>
            </w:r>
          </w:p>
          <w:p w:rsidR="00A43AB9" w:rsidRDefault="00A43AB9" w:rsidP="00BA3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всеобщий зверинец? (фауна)</w:t>
            </w:r>
          </w:p>
          <w:p w:rsidR="00A43AB9" w:rsidRDefault="00A43AB9" w:rsidP="00BA3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река, протекающая через восемь стран (Дунай)</w:t>
            </w:r>
          </w:p>
          <w:p w:rsidR="00A43AB9" w:rsidRPr="00BA37F9" w:rsidRDefault="00A43AB9" w:rsidP="00BA3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корабельный радостный крик (земля)</w:t>
            </w:r>
          </w:p>
        </w:tc>
        <w:tc>
          <w:tcPr>
            <w:tcW w:w="2113" w:type="dxa"/>
          </w:tcPr>
          <w:p w:rsidR="00BA37F9" w:rsidRDefault="00A43AB9" w:rsidP="00BA3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уменьшенный прототип гильотины? (топор)</w:t>
            </w:r>
          </w:p>
          <w:p w:rsidR="00A43AB9" w:rsidRDefault="00A43AB9" w:rsidP="00BA3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конный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Дон-Жуан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кивером? (гусар)</w:t>
            </w:r>
          </w:p>
          <w:p w:rsidR="00A43AB9" w:rsidRDefault="00A43AB9" w:rsidP="00BA3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самая весёлая из муз, обожаемая женщинами? (Талия)</w:t>
            </w:r>
          </w:p>
          <w:p w:rsidR="00A43AB9" w:rsidRDefault="00A43AB9" w:rsidP="00A43A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русский Иванушка, ставший царём? (Иоанн)</w:t>
            </w:r>
          </w:p>
          <w:p w:rsidR="00A43AB9" w:rsidRPr="00BA37F9" w:rsidRDefault="00A43AB9" w:rsidP="00A43A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A2BA5">
              <w:rPr>
                <w:rFonts w:ascii="Times New Roman" w:hAnsi="Times New Roman" w:cs="Times New Roman"/>
                <w:sz w:val="24"/>
                <w:szCs w:val="24"/>
              </w:rPr>
              <w:t>праздничные цветы на небесах? (салют)</w:t>
            </w:r>
          </w:p>
        </w:tc>
      </w:tr>
    </w:tbl>
    <w:p w:rsidR="00BA37F9" w:rsidRPr="00BA37F9" w:rsidRDefault="00BA37F9" w:rsidP="00BA37F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5025E" w:rsidRDefault="0075025E" w:rsidP="0075025E">
      <w:pPr>
        <w:tabs>
          <w:tab w:val="left" w:pos="100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Познавательному развитию детей способствуют такие формы организации обучения, которые учитывают их возрастные возможности, а также предусматривают варианты решения познавательных задач, что позволяет каждому ребёнку реализовать свои индивидуальные способности. Дети постепенно овладевают новыми способами действия, ошибки при этом неизбежны. Педагог должен с пониманием и уважением относитьс</w:t>
      </w:r>
      <w:r w:rsidR="0028200B">
        <w:rPr>
          <w:sz w:val="28"/>
          <w:szCs w:val="28"/>
        </w:rPr>
        <w:t>я к поискам правильного пути</w:t>
      </w:r>
      <w:r>
        <w:rPr>
          <w:sz w:val="28"/>
          <w:szCs w:val="28"/>
        </w:rPr>
        <w:t>.</w:t>
      </w:r>
    </w:p>
    <w:p w:rsidR="0075025E" w:rsidRDefault="0075025E" w:rsidP="0075025E">
      <w:pPr>
        <w:tabs>
          <w:tab w:val="left" w:pos="100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занятиях и в повседневной жизни педагог сообщает детям знания о разных сторонах окружающего мира. Передавая эти знания, педагог стремится не только расширять их объём, но и вызывать интерес к самому процессу познания, воспитывая любознательность. Для этого очень важно побуждать детей к тому, чтобы они </w:t>
      </w:r>
      <w:proofErr w:type="gramStart"/>
      <w:r>
        <w:rPr>
          <w:sz w:val="28"/>
          <w:szCs w:val="28"/>
        </w:rPr>
        <w:t>почаще</w:t>
      </w:r>
      <w:proofErr w:type="gramEnd"/>
      <w:r>
        <w:rPr>
          <w:sz w:val="28"/>
          <w:szCs w:val="28"/>
        </w:rPr>
        <w:t xml:space="preserve"> задавали вопросы «кто такой?», «что такое?», «почему?», «а что дальше?». Ведь познавательный интерес становится основной мотивацией, движущей детьми, способствующей заниматься, внимательно слушать рассказы и объяснения педагога, а затем и самому стремится к поиску ответов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бесконечные «почему?»</w:t>
      </w:r>
    </w:p>
    <w:p w:rsidR="0075025E" w:rsidRDefault="0075025E" w:rsidP="0075025E">
      <w:pPr>
        <w:tabs>
          <w:tab w:val="left" w:pos="100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 формируется умственная активность, и вместе с ней – волевое усилие, сосредоточенность, способность преодолевать трудности в овладении знаниями, в запоминании информации и умение активно использовать приобретённые знания в сам</w:t>
      </w:r>
      <w:r w:rsidR="001A2BA5">
        <w:rPr>
          <w:sz w:val="28"/>
          <w:szCs w:val="28"/>
        </w:rPr>
        <w:t>остоятельной деятельности</w:t>
      </w:r>
      <w:r>
        <w:rPr>
          <w:sz w:val="28"/>
          <w:szCs w:val="28"/>
        </w:rPr>
        <w:t>.</w:t>
      </w:r>
    </w:p>
    <w:p w:rsidR="0075025E" w:rsidRDefault="0075025E" w:rsidP="0075025E">
      <w:pPr>
        <w:tabs>
          <w:tab w:val="left" w:pos="100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Особая работа проводится с детьми, проявляющими скованность, неуверенность на общих занятиях, в присутствии сверстников. Находясь «один на один» с педагогом, ребёнку легче преодолеть свой недостаток, а педагогу, в свою очередь, вступить в общение с ним. В таком свободном общении и ребёнок становится активнее, и педаг</w:t>
      </w:r>
      <w:r w:rsidR="001A2BA5">
        <w:rPr>
          <w:sz w:val="28"/>
          <w:szCs w:val="28"/>
        </w:rPr>
        <w:t>огу легче поддержать его</w:t>
      </w:r>
      <w:r>
        <w:rPr>
          <w:sz w:val="28"/>
          <w:szCs w:val="28"/>
        </w:rPr>
        <w:t>.</w:t>
      </w:r>
    </w:p>
    <w:p w:rsidR="00D21405" w:rsidRPr="001A2BA5" w:rsidRDefault="0075025E" w:rsidP="001A2BA5">
      <w:pPr>
        <w:tabs>
          <w:tab w:val="left" w:pos="100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расширение знаний является средством формирования любознательности, побуждающей к умственной активности, которая становится мотивом к появлению настойчивости, сосредоточенности, развитию интереса к процессу обучения.</w:t>
      </w:r>
    </w:p>
    <w:p w:rsidR="0075025E" w:rsidRPr="00D21405" w:rsidRDefault="0075025E" w:rsidP="0075025E">
      <w:pPr>
        <w:tabs>
          <w:tab w:val="left" w:pos="1005"/>
        </w:tabs>
        <w:spacing w:line="360" w:lineRule="auto"/>
        <w:jc w:val="center"/>
        <w:rPr>
          <w:i/>
          <w:color w:val="17365D" w:themeColor="text2" w:themeShade="BF"/>
          <w:sz w:val="32"/>
          <w:szCs w:val="32"/>
        </w:rPr>
      </w:pPr>
      <w:r w:rsidRPr="00D21405">
        <w:rPr>
          <w:i/>
          <w:color w:val="17365D" w:themeColor="text2" w:themeShade="BF"/>
          <w:sz w:val="32"/>
          <w:szCs w:val="32"/>
        </w:rPr>
        <w:lastRenderedPageBreak/>
        <w:t>Формирование устойчивых познавательных интересов</w:t>
      </w:r>
    </w:p>
    <w:p w:rsidR="0075025E" w:rsidRDefault="00B745AA" w:rsidP="00120C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1005"/>
        </w:tabs>
        <w:spacing w:line="360" w:lineRule="auto"/>
        <w:ind w:firstLine="70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27" style="position:absolute;left:0;text-align:left;z-index:251661312" from="109.3pt,31.75pt" to="109.3pt,76.75pt">
            <v:stroke endarrow="block"/>
          </v:line>
        </w:pict>
      </w:r>
      <w:r>
        <w:rPr>
          <w:noProof/>
          <w:sz w:val="28"/>
          <w:szCs w:val="28"/>
        </w:rPr>
        <w:pict>
          <v:line id="_x0000_s1026" style="position:absolute;left:0;text-align:left;z-index:251660288" from="378pt,31.75pt" to="378pt,67.75pt">
            <v:stroke endarrow="block"/>
          </v:line>
        </w:pict>
      </w:r>
      <w:r w:rsidR="0075025E">
        <w:rPr>
          <w:sz w:val="28"/>
          <w:szCs w:val="28"/>
        </w:rPr>
        <w:t>Развитие познавательных интересов у дошкольников</w:t>
      </w:r>
    </w:p>
    <w:p w:rsidR="0075025E" w:rsidRDefault="0075025E" w:rsidP="0075025E">
      <w:pPr>
        <w:tabs>
          <w:tab w:val="left" w:pos="1005"/>
        </w:tabs>
        <w:spacing w:line="360" w:lineRule="auto"/>
        <w:ind w:firstLine="709"/>
        <w:jc w:val="both"/>
        <w:rPr>
          <w:sz w:val="28"/>
          <w:szCs w:val="28"/>
        </w:rPr>
      </w:pPr>
    </w:p>
    <w:p w:rsidR="0075025E" w:rsidRDefault="00B745AA" w:rsidP="0075025E">
      <w:pPr>
        <w:tabs>
          <w:tab w:val="left" w:pos="100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29" style="position:absolute;left:0;text-align:left;margin-left:48pt;margin-top:5.25pt;width:135pt;height:63pt;z-index:251663360">
            <v:textbox>
              <w:txbxContent>
                <w:p w:rsidR="0075025E" w:rsidRDefault="0075025E" w:rsidP="0075025E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Создание условий ребенку для его активных действий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30" style="position:absolute;left:0;text-align:left;margin-left:315pt;margin-top:-.25pt;width:135pt;height:63pt;z-index:251664384">
            <v:textbox>
              <w:txbxContent>
                <w:p w:rsidR="0075025E" w:rsidRDefault="0075025E" w:rsidP="0075025E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Разнообразить образовательную деятельность</w:t>
                  </w:r>
                </w:p>
              </w:txbxContent>
            </v:textbox>
          </v:rect>
        </w:pict>
      </w:r>
    </w:p>
    <w:p w:rsidR="0075025E" w:rsidRDefault="00B745AA" w:rsidP="0075025E">
      <w:pPr>
        <w:tabs>
          <w:tab w:val="left" w:pos="100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31" style="position:absolute;left:0;text-align:left;z-index:251665408" from="109.3pt,32.6pt" to="109.3pt,68.6pt">
            <v:stroke endarrow="block"/>
          </v:line>
        </w:pict>
      </w:r>
      <w:r>
        <w:rPr>
          <w:noProof/>
          <w:sz w:val="28"/>
          <w:szCs w:val="28"/>
        </w:rPr>
        <w:pict>
          <v:line id="_x0000_s1032" style="position:absolute;left:0;text-align:left;z-index:251666432" from="378pt,32.6pt" to="378pt,68.6pt">
            <v:stroke endarrow="block"/>
          </v:line>
        </w:pict>
      </w:r>
    </w:p>
    <w:p w:rsidR="0075025E" w:rsidRDefault="0075025E" w:rsidP="0075025E">
      <w:pPr>
        <w:tabs>
          <w:tab w:val="left" w:pos="1005"/>
        </w:tabs>
        <w:spacing w:line="360" w:lineRule="auto"/>
        <w:ind w:firstLine="709"/>
        <w:jc w:val="both"/>
        <w:rPr>
          <w:sz w:val="28"/>
          <w:szCs w:val="28"/>
        </w:rPr>
      </w:pPr>
    </w:p>
    <w:p w:rsidR="0075025E" w:rsidRDefault="00D72B10" w:rsidP="0075025E">
      <w:pPr>
        <w:tabs>
          <w:tab w:val="left" w:pos="100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33" style="position:absolute;left:0;text-align:left;margin-left:37.5pt;margin-top:1.8pt;width:153pt;height:63pt;z-index:251667456">
            <v:textbox>
              <w:txbxContent>
                <w:p w:rsidR="0075025E" w:rsidRDefault="0075025E" w:rsidP="0075025E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Вовлечение в процесс самостоятельного поиска материала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34" style="position:absolute;left:0;text-align:left;margin-left:306pt;margin-top:1.8pt;width:2in;height:85.4pt;z-index:251668480">
            <v:textbox style="mso-next-textbox:#_x0000_s1034">
              <w:txbxContent>
                <w:p w:rsidR="0075025E" w:rsidRDefault="0075025E" w:rsidP="0075025E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Показать ребенку нужность, важность учебного материала (личностный смысл)</w:t>
                  </w:r>
                </w:p>
              </w:txbxContent>
            </v:textbox>
          </v:rect>
        </w:pict>
      </w:r>
    </w:p>
    <w:p w:rsidR="0075025E" w:rsidRDefault="00B745AA" w:rsidP="0075025E">
      <w:pPr>
        <w:tabs>
          <w:tab w:val="left" w:pos="100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35" style="position:absolute;left:0;text-align:left;z-index:251669504" from="98.6pt,29.15pt" to="98.6pt,74.15pt">
            <v:stroke endarrow="block"/>
          </v:line>
        </w:pict>
      </w:r>
    </w:p>
    <w:p w:rsidR="0075025E" w:rsidRDefault="00B745AA" w:rsidP="0075025E">
      <w:pPr>
        <w:tabs>
          <w:tab w:val="left" w:pos="1005"/>
          <w:tab w:val="left" w:pos="571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36" style="position:absolute;left:0;text-align:left;z-index:251670528" from="378pt,15.9pt" to="378pt,47.5pt">
            <v:stroke endarrow="block"/>
          </v:line>
        </w:pict>
      </w:r>
    </w:p>
    <w:p w:rsidR="0075025E" w:rsidRDefault="00B745AA" w:rsidP="0075025E">
      <w:pPr>
        <w:tabs>
          <w:tab w:val="left" w:pos="1005"/>
          <w:tab w:val="left" w:pos="571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37" style="position:absolute;left:0;text-align:left;margin-left:37.5pt;margin-top:2.9pt;width:153pt;height:63pt;z-index:251671552">
            <v:textbox>
              <w:txbxContent>
                <w:p w:rsidR="0075025E" w:rsidRDefault="0075025E" w:rsidP="0075025E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Постановка вопросов проблемного характера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38" style="position:absolute;left:0;text-align:left;margin-left:315pt;margin-top:11.9pt;width:126pt;height:63pt;z-index:251672576">
            <v:textbox>
              <w:txbxContent>
                <w:p w:rsidR="0075025E" w:rsidRDefault="0075025E" w:rsidP="0075025E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Предлагать задания трудные, но посильные</w:t>
                  </w:r>
                </w:p>
              </w:txbxContent>
            </v:textbox>
          </v:rect>
        </w:pict>
      </w:r>
    </w:p>
    <w:p w:rsidR="0075025E" w:rsidRDefault="00B745AA" w:rsidP="0075025E">
      <w:pPr>
        <w:tabs>
          <w:tab w:val="left" w:pos="1005"/>
          <w:tab w:val="left" w:pos="571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43" style="position:absolute;left:0;text-align:left;z-index:251677696" from="66.55pt,30.25pt" to="229.3pt,100.55pt">
            <v:stroke endarrow="block"/>
          </v:line>
        </w:pict>
      </w:r>
    </w:p>
    <w:p w:rsidR="0075025E" w:rsidRDefault="00B745AA" w:rsidP="0075025E">
      <w:pPr>
        <w:tabs>
          <w:tab w:val="left" w:pos="1005"/>
          <w:tab w:val="left" w:pos="571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44" style="position:absolute;left:0;text-align:left;flip:x;z-index:251678720" from="272.8pt,3.65pt" to="413.8pt,64.9pt">
            <v:stroke endarrow="block"/>
          </v:line>
        </w:pict>
      </w:r>
    </w:p>
    <w:p w:rsidR="0075025E" w:rsidRDefault="00B745AA" w:rsidP="0075025E">
      <w:pPr>
        <w:tabs>
          <w:tab w:val="left" w:pos="1005"/>
          <w:tab w:val="left" w:pos="571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39" style="position:absolute;left:0;text-align:left;margin-left:183pt;margin-top:29.3pt;width:153pt;height:63pt;z-index:251673600">
            <v:textbox>
              <w:txbxContent>
                <w:p w:rsidR="0075025E" w:rsidRDefault="0075025E" w:rsidP="0075025E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Планировать достижение результата</w:t>
                  </w:r>
                </w:p>
              </w:txbxContent>
            </v:textbox>
          </v:rect>
        </w:pict>
      </w:r>
    </w:p>
    <w:p w:rsidR="0075025E" w:rsidRDefault="0075025E" w:rsidP="0075025E">
      <w:pPr>
        <w:tabs>
          <w:tab w:val="left" w:pos="1005"/>
        </w:tabs>
        <w:spacing w:line="360" w:lineRule="auto"/>
        <w:ind w:firstLine="709"/>
        <w:jc w:val="both"/>
        <w:rPr>
          <w:sz w:val="28"/>
          <w:szCs w:val="28"/>
        </w:rPr>
      </w:pPr>
    </w:p>
    <w:p w:rsidR="0075025E" w:rsidRDefault="00B745AA" w:rsidP="0075025E">
      <w:pPr>
        <w:tabs>
          <w:tab w:val="left" w:pos="100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28" style="position:absolute;left:0;text-align:left;z-index:251662336" from="256.3pt,21pt" to="256.3pt,57pt">
            <v:stroke endarrow="block"/>
          </v:line>
        </w:pict>
      </w:r>
    </w:p>
    <w:p w:rsidR="0075025E" w:rsidRDefault="00B745AA" w:rsidP="0075025E">
      <w:pPr>
        <w:tabs>
          <w:tab w:val="left" w:pos="100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40" style="position:absolute;left:0;text-align:left;margin-left:183pt;margin-top:21.4pt;width:153pt;height:63pt;z-index:251674624">
            <v:textbox style="mso-next-textbox:#_x0000_s1040">
              <w:txbxContent>
                <w:p w:rsidR="0075025E" w:rsidRDefault="0075025E" w:rsidP="0075025E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Положительно оценивать действия ребенка</w:t>
                  </w:r>
                </w:p>
              </w:txbxContent>
            </v:textbox>
          </v:rect>
        </w:pict>
      </w:r>
    </w:p>
    <w:p w:rsidR="0075025E" w:rsidRDefault="0075025E" w:rsidP="0075025E">
      <w:pPr>
        <w:tabs>
          <w:tab w:val="left" w:pos="1005"/>
        </w:tabs>
        <w:spacing w:line="360" w:lineRule="auto"/>
        <w:ind w:firstLine="709"/>
        <w:jc w:val="both"/>
        <w:rPr>
          <w:sz w:val="28"/>
          <w:szCs w:val="28"/>
        </w:rPr>
      </w:pPr>
    </w:p>
    <w:p w:rsidR="0075025E" w:rsidRDefault="00B745AA" w:rsidP="0075025E">
      <w:pPr>
        <w:tabs>
          <w:tab w:val="left" w:pos="100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41" style="position:absolute;left:0;text-align:left;z-index:251675648" from="256.3pt,18.65pt" to="256.3pt,54.65pt">
            <v:stroke endarrow="block"/>
          </v:line>
        </w:pict>
      </w:r>
    </w:p>
    <w:p w:rsidR="0075025E" w:rsidRDefault="00B745AA" w:rsidP="001A2BA5">
      <w:pPr>
        <w:tabs>
          <w:tab w:val="left" w:pos="1005"/>
        </w:tabs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42" style="position:absolute;left:0;text-align:left;margin-left:183pt;margin-top:23.95pt;width:153pt;height:63pt;z-index:251676672">
            <v:textbox style="mso-next-textbox:#_x0000_s1042">
              <w:txbxContent>
                <w:p w:rsidR="0075025E" w:rsidRDefault="0075025E" w:rsidP="0075025E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Предлагать эмоциональный материал</w:t>
                  </w:r>
                </w:p>
              </w:txbxContent>
            </v:textbox>
          </v:rect>
        </w:pict>
      </w:r>
    </w:p>
    <w:p w:rsidR="001A2BA5" w:rsidRDefault="001A2BA5" w:rsidP="001A2BA5">
      <w:pPr>
        <w:tabs>
          <w:tab w:val="left" w:pos="1005"/>
        </w:tabs>
        <w:spacing w:line="360" w:lineRule="auto"/>
        <w:jc w:val="both"/>
        <w:rPr>
          <w:sz w:val="28"/>
          <w:szCs w:val="28"/>
        </w:rPr>
      </w:pPr>
    </w:p>
    <w:p w:rsidR="0075025E" w:rsidRDefault="0075025E" w:rsidP="0075025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Важный момент, влияющий на развитие познавательных способностей - наличие у детей интереса к познавательной деятельности, познавательной мотивации.</w:t>
      </w:r>
    </w:p>
    <w:p w:rsidR="0075025E" w:rsidRDefault="0075025E" w:rsidP="0075025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Мотивация – совокупность всех мотивов, побуждающи</w:t>
      </w:r>
      <w:r w:rsidR="001A2BA5">
        <w:rPr>
          <w:sz w:val="28"/>
          <w:szCs w:val="28"/>
        </w:rPr>
        <w:t>х к достижению цели</w:t>
      </w:r>
      <w:r>
        <w:rPr>
          <w:sz w:val="28"/>
          <w:szCs w:val="28"/>
        </w:rPr>
        <w:t>.</w:t>
      </w:r>
    </w:p>
    <w:p w:rsidR="0075025E" w:rsidRDefault="0075025E" w:rsidP="0075025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подчёркивают многие педагоги и психологи, развивать положительное отношение к познанию, познавательный интерес к окружающей действительности нужно уж</w:t>
      </w:r>
      <w:r w:rsidR="001A2BA5">
        <w:rPr>
          <w:sz w:val="28"/>
          <w:szCs w:val="28"/>
        </w:rPr>
        <w:t>е в дошкольном возрасте</w:t>
      </w:r>
      <w:r>
        <w:rPr>
          <w:sz w:val="28"/>
          <w:szCs w:val="28"/>
        </w:rPr>
        <w:t>.  Это может осуществляться через поощрение присущей детьми любознательности, связанной потребностью в новых впечатлениях.  Проявляться детская любознательность может в форме многочисленных детских вопросов. Отвечая на задаваемые детьми вопросы, поощряя их возникновение, можно постепенно перевести дет</w:t>
      </w:r>
      <w:r w:rsidR="001A2BA5">
        <w:rPr>
          <w:sz w:val="28"/>
          <w:szCs w:val="28"/>
        </w:rPr>
        <w:t>скую любознательность в стой</w:t>
      </w:r>
      <w:r>
        <w:rPr>
          <w:sz w:val="28"/>
          <w:szCs w:val="28"/>
        </w:rPr>
        <w:t>кую потребность в узнавание нового, которая сможет в дальнейшем направля</w:t>
      </w:r>
      <w:r w:rsidR="001A2BA5">
        <w:rPr>
          <w:sz w:val="28"/>
          <w:szCs w:val="28"/>
        </w:rPr>
        <w:t>ть деятельность ребёнка</w:t>
      </w:r>
      <w:r>
        <w:rPr>
          <w:sz w:val="28"/>
          <w:szCs w:val="28"/>
        </w:rPr>
        <w:t>.</w:t>
      </w:r>
    </w:p>
    <w:p w:rsidR="0075025E" w:rsidRDefault="0075025E" w:rsidP="0075025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Одним из путей специализации целенаправленного развития любознательности детей может являться, например, создание условий для детского экспериментирования (Н. Н. </w:t>
      </w:r>
      <w:proofErr w:type="spellStart"/>
      <w:r>
        <w:rPr>
          <w:sz w:val="28"/>
          <w:szCs w:val="28"/>
        </w:rPr>
        <w:t>Подьяков</w:t>
      </w:r>
      <w:proofErr w:type="spellEnd"/>
      <w:r>
        <w:rPr>
          <w:sz w:val="28"/>
          <w:szCs w:val="28"/>
        </w:rPr>
        <w:t>). Наблюдая на практике проявление различных природных закономерностей, дети приобретают интерес к их открытию, обнаружение общего в конкретных проявлениях действительности.</w:t>
      </w:r>
    </w:p>
    <w:p w:rsidR="0075025E" w:rsidRDefault="0075025E" w:rsidP="0075025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Полезно с точки зрения развития интереса детей расширение их представлений об окружающем с помощью художественной литературы, наблюдений, специальных бесед.</w:t>
      </w:r>
    </w:p>
    <w:p w:rsidR="0075025E" w:rsidRDefault="0075025E" w:rsidP="0075025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Всё это создаёт базу для дальнейшего углубления знаний.  Ведь интерес как раз и возникает там, где у ребёнка уже есть какие – то знания, но они ещё недостаточны, неточны, их очень мало, и новые сведения об окружающем до</w:t>
      </w:r>
      <w:r w:rsidR="001A2BA5">
        <w:rPr>
          <w:sz w:val="28"/>
          <w:szCs w:val="28"/>
        </w:rPr>
        <w:t>полняют ранее известное</w:t>
      </w:r>
      <w:r>
        <w:rPr>
          <w:sz w:val="28"/>
          <w:szCs w:val="28"/>
        </w:rPr>
        <w:t>.</w:t>
      </w:r>
    </w:p>
    <w:p w:rsidR="0075025E" w:rsidRDefault="0075025E" w:rsidP="0075025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Ещё одну возможность появления познавательного интереса содержат регулярно проводимые с детьми занятия.</w:t>
      </w:r>
    </w:p>
    <w:p w:rsidR="007B3951" w:rsidRPr="000155B6" w:rsidRDefault="0075025E" w:rsidP="000155B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Необходимость положительного отношения ребёнка к познавательной задаче – условие развития познавательных интересов.  Поэтому взрослый, ставя перед собой цель развития познавательной мотивации, познавательных интересов детей, должен сделать </w:t>
      </w:r>
      <w:r w:rsidR="00D72B10">
        <w:rPr>
          <w:sz w:val="28"/>
          <w:szCs w:val="28"/>
        </w:rPr>
        <w:t>ситуацию,</w:t>
      </w:r>
      <w:r>
        <w:rPr>
          <w:sz w:val="28"/>
          <w:szCs w:val="28"/>
        </w:rPr>
        <w:t xml:space="preserve"> в которую включена познавательная задача, осмыслённой для них, </w:t>
      </w:r>
      <w:r w:rsidR="00D72B10">
        <w:rPr>
          <w:sz w:val="28"/>
          <w:szCs w:val="28"/>
        </w:rPr>
        <w:t>а,</w:t>
      </w:r>
      <w:r>
        <w:rPr>
          <w:sz w:val="28"/>
          <w:szCs w:val="28"/>
        </w:rPr>
        <w:t xml:space="preserve"> следовательно, создать условия для положительного</w:t>
      </w:r>
      <w:r w:rsidR="000155B6">
        <w:rPr>
          <w:sz w:val="28"/>
          <w:szCs w:val="28"/>
        </w:rPr>
        <w:t xml:space="preserve"> эмоционального отношения к ней.</w:t>
      </w:r>
    </w:p>
    <w:p w:rsidR="007B3951" w:rsidRDefault="000155B6" w:rsidP="007B3951">
      <w:pPr>
        <w:pStyle w:val="a3"/>
        <w:ind w:left="142" w:firstLine="1352"/>
        <w:jc w:val="both"/>
        <w:rPr>
          <w:sz w:val="28"/>
          <w:szCs w:val="28"/>
        </w:rPr>
      </w:pPr>
      <w:r>
        <w:rPr>
          <w:sz w:val="28"/>
          <w:szCs w:val="28"/>
        </w:rPr>
        <w:t>Конкурс «Смекалистых»</w:t>
      </w:r>
    </w:p>
    <w:p w:rsidR="000155B6" w:rsidRDefault="000155B6" w:rsidP="007B3951">
      <w:pPr>
        <w:pStyle w:val="a3"/>
        <w:ind w:left="142" w:firstLine="1352"/>
        <w:jc w:val="both"/>
        <w:rPr>
          <w:sz w:val="28"/>
          <w:szCs w:val="28"/>
        </w:rPr>
      </w:pPr>
    </w:p>
    <w:p w:rsidR="000155B6" w:rsidRPr="000155B6" w:rsidRDefault="000155B6" w:rsidP="000155B6">
      <w:pPr>
        <w:pStyle w:val="a3"/>
        <w:numPr>
          <w:ilvl w:val="0"/>
          <w:numId w:val="9"/>
        </w:numPr>
        <w:ind w:left="0" w:firstLine="1134"/>
        <w:rPr>
          <w:sz w:val="28"/>
          <w:szCs w:val="28"/>
        </w:rPr>
      </w:pPr>
      <w:r w:rsidRPr="000155B6">
        <w:rPr>
          <w:sz w:val="28"/>
          <w:szCs w:val="28"/>
        </w:rPr>
        <w:t xml:space="preserve">что общего </w:t>
      </w:r>
      <w:r>
        <w:rPr>
          <w:sz w:val="28"/>
          <w:szCs w:val="28"/>
        </w:rPr>
        <w:t>между Шерлоком Холмсом, И. Сталиным и Р. Хасбулатовым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>рубка);</w:t>
      </w:r>
    </w:p>
    <w:p w:rsidR="000155B6" w:rsidRPr="000155B6" w:rsidRDefault="000155B6" w:rsidP="000155B6">
      <w:pPr>
        <w:pStyle w:val="a3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сплюснутый квадрат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омб)</w:t>
      </w:r>
    </w:p>
    <w:p w:rsidR="000155B6" w:rsidRDefault="000155B6" w:rsidP="000155B6">
      <w:pPr>
        <w:pStyle w:val="a3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скрипичный, водяной, замочный …(ключ)</w:t>
      </w:r>
    </w:p>
    <w:p w:rsidR="000155B6" w:rsidRDefault="000155B6" w:rsidP="000155B6">
      <w:pPr>
        <w:pStyle w:val="a3"/>
        <w:numPr>
          <w:ilvl w:val="0"/>
          <w:numId w:val="9"/>
        </w:numPr>
        <w:tabs>
          <w:tab w:val="left" w:pos="1290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общее между деревом, книгой и венгерской музыкой? </w:t>
      </w:r>
      <w:proofErr w:type="gramEnd"/>
      <w:r>
        <w:rPr>
          <w:sz w:val="28"/>
          <w:szCs w:val="28"/>
        </w:rPr>
        <w:t>(Лист)</w:t>
      </w:r>
    </w:p>
    <w:p w:rsidR="000155B6" w:rsidRDefault="000155B6" w:rsidP="000155B6">
      <w:pPr>
        <w:pStyle w:val="a3"/>
        <w:numPr>
          <w:ilvl w:val="0"/>
          <w:numId w:val="9"/>
        </w:numPr>
        <w:tabs>
          <w:tab w:val="left" w:pos="1290"/>
        </w:tabs>
        <w:rPr>
          <w:sz w:val="28"/>
          <w:szCs w:val="28"/>
        </w:rPr>
      </w:pPr>
      <w:r>
        <w:rPr>
          <w:sz w:val="28"/>
          <w:szCs w:val="28"/>
        </w:rPr>
        <w:t>балерина и курильщик. Что общего? (пачка)</w:t>
      </w:r>
    </w:p>
    <w:p w:rsidR="000155B6" w:rsidRDefault="000155B6" w:rsidP="000155B6">
      <w:pPr>
        <w:pStyle w:val="a3"/>
        <w:numPr>
          <w:ilvl w:val="0"/>
          <w:numId w:val="9"/>
        </w:numPr>
        <w:tabs>
          <w:tab w:val="left" w:pos="1290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учёный, увидевший насквозь всё человечество? </w:t>
      </w:r>
      <w:proofErr w:type="gramEnd"/>
      <w:r>
        <w:rPr>
          <w:sz w:val="28"/>
          <w:szCs w:val="28"/>
        </w:rPr>
        <w:t>(Рентген)</w:t>
      </w:r>
    </w:p>
    <w:p w:rsidR="000155B6" w:rsidRDefault="000155B6" w:rsidP="000155B6">
      <w:pPr>
        <w:pStyle w:val="a3"/>
        <w:numPr>
          <w:ilvl w:val="0"/>
          <w:numId w:val="9"/>
        </w:numPr>
        <w:tabs>
          <w:tab w:val="left" w:pos="1290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постоянный обитатель крыши, швед по национальности. </w:t>
      </w:r>
      <w:proofErr w:type="gramEnd"/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Карлсон</w:t>
      </w:r>
      <w:proofErr w:type="spellEnd"/>
      <w:r>
        <w:rPr>
          <w:sz w:val="28"/>
          <w:szCs w:val="28"/>
        </w:rPr>
        <w:t>)</w:t>
      </w:r>
    </w:p>
    <w:p w:rsidR="000155B6" w:rsidRDefault="000155B6" w:rsidP="000155B6">
      <w:pPr>
        <w:pStyle w:val="a3"/>
        <w:numPr>
          <w:ilvl w:val="0"/>
          <w:numId w:val="9"/>
        </w:numPr>
        <w:tabs>
          <w:tab w:val="left" w:pos="1290"/>
        </w:tabs>
        <w:rPr>
          <w:sz w:val="28"/>
          <w:szCs w:val="28"/>
        </w:rPr>
      </w:pPr>
      <w:r>
        <w:rPr>
          <w:sz w:val="28"/>
          <w:szCs w:val="28"/>
        </w:rPr>
        <w:t>русский государь, в чьё правление у нас появились салфетки за обеденным столом. (Пётр 1).</w:t>
      </w:r>
    </w:p>
    <w:p w:rsidR="000155B6" w:rsidRDefault="004F5D19" w:rsidP="000155B6">
      <w:pPr>
        <w:pStyle w:val="a3"/>
        <w:numPr>
          <w:ilvl w:val="0"/>
          <w:numId w:val="9"/>
        </w:numPr>
        <w:tabs>
          <w:tab w:val="left" w:pos="1290"/>
        </w:tabs>
        <w:rPr>
          <w:sz w:val="28"/>
          <w:szCs w:val="28"/>
        </w:rPr>
      </w:pPr>
      <w:r>
        <w:rPr>
          <w:sz w:val="28"/>
          <w:szCs w:val="28"/>
        </w:rPr>
        <w:t>Какой узел нельзя развязать? (железнодорожный)</w:t>
      </w:r>
    </w:p>
    <w:p w:rsidR="004F5D19" w:rsidRPr="000155B6" w:rsidRDefault="004F5D19" w:rsidP="000155B6">
      <w:pPr>
        <w:pStyle w:val="a3"/>
        <w:numPr>
          <w:ilvl w:val="0"/>
          <w:numId w:val="9"/>
        </w:numPr>
        <w:tabs>
          <w:tab w:val="left" w:pos="1290"/>
        </w:tabs>
        <w:rPr>
          <w:sz w:val="28"/>
          <w:szCs w:val="28"/>
        </w:rPr>
      </w:pPr>
      <w:r>
        <w:rPr>
          <w:sz w:val="28"/>
          <w:szCs w:val="28"/>
        </w:rPr>
        <w:t xml:space="preserve"> Что бросают, когда нуждаются в этом, и поднимают, когда в этом нет нужды? (якорь).</w:t>
      </w:r>
    </w:p>
    <w:p w:rsidR="000155B6" w:rsidRDefault="000155B6" w:rsidP="000155B6">
      <w:pPr>
        <w:rPr>
          <w:sz w:val="28"/>
          <w:szCs w:val="28"/>
        </w:rPr>
      </w:pPr>
    </w:p>
    <w:p w:rsidR="000155B6" w:rsidRDefault="004F5D19" w:rsidP="004F5D19">
      <w:pPr>
        <w:ind w:firstLine="993"/>
        <w:rPr>
          <w:sz w:val="28"/>
          <w:szCs w:val="28"/>
        </w:rPr>
      </w:pPr>
      <w:r>
        <w:rPr>
          <w:sz w:val="28"/>
          <w:szCs w:val="28"/>
        </w:rPr>
        <w:t>Проверка домашнего задания</w:t>
      </w:r>
    </w:p>
    <w:p w:rsidR="004F5D19" w:rsidRDefault="00A83905" w:rsidP="00A83905">
      <w:pPr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Каждой команде разработать план-конспект познавательного занятия на тему: «Улицы нашего посёлка», «Моя семья». Потом провести это занятие с командой соперников.</w:t>
      </w:r>
    </w:p>
    <w:p w:rsidR="004F5D19" w:rsidRDefault="004F5D19" w:rsidP="000155B6">
      <w:pPr>
        <w:rPr>
          <w:sz w:val="28"/>
          <w:szCs w:val="28"/>
        </w:rPr>
      </w:pPr>
    </w:p>
    <w:p w:rsidR="004F5D19" w:rsidRPr="000155B6" w:rsidRDefault="00A83905" w:rsidP="004F5D19">
      <w:pPr>
        <w:ind w:firstLine="567"/>
        <w:rPr>
          <w:sz w:val="28"/>
          <w:szCs w:val="28"/>
        </w:rPr>
        <w:sectPr w:rsidR="004F5D19" w:rsidRPr="000155B6" w:rsidSect="00120C19">
          <w:pgSz w:w="11906" w:h="16838"/>
          <w:pgMar w:top="567" w:right="850" w:bottom="709" w:left="709" w:header="708" w:footer="708" w:gutter="0"/>
          <w:cols w:space="708"/>
          <w:docGrid w:linePitch="360"/>
        </w:sectPr>
      </w:pPr>
      <w:proofErr w:type="gramStart"/>
      <w:r>
        <w:rPr>
          <w:sz w:val="28"/>
          <w:szCs w:val="28"/>
        </w:rPr>
        <w:t>По итогам педсовета можно сделать вывод: в младшем возрасте воспитатель – источник информации; в старшем – создаёт условия и руководит познавательной деятельностью.</w:t>
      </w:r>
      <w:proofErr w:type="gramEnd"/>
      <w:r>
        <w:rPr>
          <w:sz w:val="28"/>
          <w:szCs w:val="28"/>
        </w:rPr>
        <w:t xml:space="preserve"> </w:t>
      </w:r>
    </w:p>
    <w:p w:rsidR="007B3951" w:rsidRPr="007B3951" w:rsidRDefault="00B745AA" w:rsidP="007B3951">
      <w:pPr>
        <w:pStyle w:val="a3"/>
        <w:ind w:left="142" w:firstLine="1352"/>
        <w:jc w:val="center"/>
        <w:rPr>
          <w:rFonts w:ascii="Arial" w:hAnsi="Arial" w:cs="Arial"/>
          <w:color w:val="943634" w:themeColor="accent2" w:themeShade="BF"/>
          <w:sz w:val="36"/>
          <w:szCs w:val="36"/>
        </w:rPr>
      </w:pPr>
      <w:r w:rsidRPr="00B745AA">
        <w:rPr>
          <w:rFonts w:ascii="Arial" w:hAnsi="Arial" w:cs="Arial"/>
          <w:noProof/>
          <w:sz w:val="36"/>
          <w:szCs w:val="36"/>
          <w:lang w:eastAsia="ru-RU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7" type="#_x0000_t32" style="position:absolute;left:0;text-align:left;margin-left:358.7pt;margin-top:18.25pt;width:14.95pt;height:225.4pt;flip:x;z-index:251680768" o:connectortype="straight">
            <v:stroke endarrow="block"/>
          </v:shape>
        </w:pict>
      </w:r>
      <w:r w:rsidR="007B3951" w:rsidRPr="007B3951">
        <w:rPr>
          <w:rFonts w:ascii="Arial" w:hAnsi="Arial" w:cs="Arial"/>
          <w:color w:val="943634" w:themeColor="accent2" w:themeShade="BF"/>
          <w:sz w:val="36"/>
          <w:szCs w:val="36"/>
        </w:rPr>
        <w:t>Познавательная самостоятельность имеет три составляющие:</w:t>
      </w:r>
    </w:p>
    <w:p w:rsidR="007B3951" w:rsidRPr="007B3951" w:rsidRDefault="00B745AA" w:rsidP="007B3951">
      <w:pPr>
        <w:pStyle w:val="a3"/>
        <w:ind w:left="142" w:firstLine="1352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noProof/>
          <w:sz w:val="36"/>
          <w:szCs w:val="36"/>
          <w:lang w:eastAsia="ru-RU"/>
        </w:rPr>
        <w:pict>
          <v:shape id="_x0000_s1048" type="#_x0000_t32" style="position:absolute;left:0;text-align:left;margin-left:461.4pt;margin-top:11.65pt;width:220.5pt;height:313.5pt;z-index:251681792" o:connectortype="straight">
            <v:stroke endarrow="block"/>
          </v:shape>
        </w:pict>
      </w:r>
      <w:r>
        <w:rPr>
          <w:rFonts w:ascii="Arial" w:hAnsi="Arial" w:cs="Arial"/>
          <w:noProof/>
          <w:sz w:val="36"/>
          <w:szCs w:val="36"/>
          <w:lang w:eastAsia="ru-RU"/>
        </w:rPr>
        <w:pict>
          <v:shape id="_x0000_s1046" type="#_x0000_t32" style="position:absolute;left:0;text-align:left;margin-left:35.8pt;margin-top:5.25pt;width:269.6pt;height:90.75pt;flip:x;z-index:251679744" o:connectortype="straight">
            <v:stroke endarrow="block"/>
          </v:shape>
        </w:pict>
      </w:r>
    </w:p>
    <w:p w:rsidR="007B3951" w:rsidRPr="007B3951" w:rsidRDefault="007B3951" w:rsidP="007B3951">
      <w:pPr>
        <w:pStyle w:val="a3"/>
        <w:ind w:left="142" w:firstLine="1352"/>
        <w:jc w:val="center"/>
        <w:rPr>
          <w:rFonts w:ascii="Arial" w:hAnsi="Arial" w:cs="Arial"/>
          <w:sz w:val="36"/>
          <w:szCs w:val="36"/>
        </w:rPr>
      </w:pPr>
    </w:p>
    <w:p w:rsidR="007B3951" w:rsidRPr="007B3951" w:rsidRDefault="007B3951" w:rsidP="007B3951">
      <w:pPr>
        <w:pStyle w:val="a3"/>
        <w:ind w:left="142" w:firstLine="1352"/>
        <w:jc w:val="center"/>
        <w:rPr>
          <w:rFonts w:ascii="Arial" w:hAnsi="Arial" w:cs="Arial"/>
          <w:sz w:val="36"/>
          <w:szCs w:val="36"/>
        </w:rPr>
      </w:pPr>
    </w:p>
    <w:p w:rsidR="007B3951" w:rsidRPr="007B3951" w:rsidRDefault="007B3951" w:rsidP="007B3951">
      <w:pPr>
        <w:pStyle w:val="a3"/>
        <w:ind w:left="142" w:firstLine="1352"/>
        <w:jc w:val="center"/>
        <w:rPr>
          <w:rFonts w:ascii="Arial" w:hAnsi="Arial" w:cs="Arial"/>
          <w:sz w:val="36"/>
          <w:szCs w:val="36"/>
        </w:rPr>
      </w:pPr>
    </w:p>
    <w:p w:rsidR="007B3951" w:rsidRPr="007B3951" w:rsidRDefault="00B745AA" w:rsidP="007B3951">
      <w:pPr>
        <w:pStyle w:val="a3"/>
        <w:ind w:left="142" w:firstLine="1352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noProof/>
          <w:sz w:val="36"/>
          <w:szCs w:val="36"/>
          <w:lang w:eastAsia="ru-RU"/>
        </w:rPr>
        <w:pict>
          <v:rect id="_x0000_s1049" style="position:absolute;left:0;text-align:left;margin-left:-12.2pt;margin-top:7.2pt;width:233.6pt;height:151.05pt;z-index:251682816">
            <v:textbox>
              <w:txbxContent>
                <w:p w:rsidR="007B3951" w:rsidRPr="00991B47" w:rsidRDefault="007B3951" w:rsidP="007B3951">
                  <w:pPr>
                    <w:pStyle w:val="a3"/>
                    <w:ind w:left="142"/>
                    <w:jc w:val="center"/>
                    <w:rPr>
                      <w:rFonts w:ascii="Arial" w:hAnsi="Arial" w:cs="Arial"/>
                      <w:sz w:val="32"/>
                      <w:szCs w:val="32"/>
                    </w:rPr>
                  </w:pPr>
                  <w:r w:rsidRPr="00991B47">
                    <w:rPr>
                      <w:rFonts w:ascii="Arial" w:hAnsi="Arial" w:cs="Arial"/>
                      <w:sz w:val="32"/>
                      <w:szCs w:val="32"/>
                    </w:rPr>
                    <w:t>мотивационный компонент</w:t>
                  </w:r>
                </w:p>
                <w:p w:rsidR="007B3951" w:rsidRPr="00991B47" w:rsidRDefault="007B3951" w:rsidP="007B3951">
                  <w:pPr>
                    <w:pStyle w:val="a3"/>
                    <w:ind w:left="142"/>
                    <w:jc w:val="center"/>
                    <w:rPr>
                      <w:rFonts w:ascii="Arial" w:hAnsi="Arial" w:cs="Arial"/>
                      <w:sz w:val="32"/>
                      <w:szCs w:val="32"/>
                    </w:rPr>
                  </w:pPr>
                  <w:proofErr w:type="gramStart"/>
                  <w:r w:rsidRPr="00991B47">
                    <w:rPr>
                      <w:rFonts w:ascii="Arial" w:hAnsi="Arial" w:cs="Arial"/>
                      <w:sz w:val="32"/>
                      <w:szCs w:val="32"/>
                    </w:rPr>
                    <w:t>(осознанное побуждение для</w:t>
                  </w:r>
                  <w:proofErr w:type="gramEnd"/>
                </w:p>
                <w:p w:rsidR="007B3951" w:rsidRPr="00991B47" w:rsidRDefault="007B3951" w:rsidP="007B3951">
                  <w:pPr>
                    <w:pStyle w:val="a3"/>
                    <w:ind w:left="142"/>
                    <w:jc w:val="center"/>
                    <w:rPr>
                      <w:rFonts w:ascii="Arial" w:hAnsi="Arial" w:cs="Arial"/>
                      <w:sz w:val="32"/>
                      <w:szCs w:val="32"/>
                    </w:rPr>
                  </w:pPr>
                  <w:r w:rsidRPr="00991B47">
                    <w:rPr>
                      <w:rFonts w:ascii="Arial" w:hAnsi="Arial" w:cs="Arial"/>
                      <w:sz w:val="32"/>
                      <w:szCs w:val="32"/>
                    </w:rPr>
                    <w:t xml:space="preserve">выполнения </w:t>
                  </w:r>
                  <w:proofErr w:type="gramStart"/>
                  <w:r w:rsidRPr="00991B47">
                    <w:rPr>
                      <w:rFonts w:ascii="Arial" w:hAnsi="Arial" w:cs="Arial"/>
                      <w:sz w:val="32"/>
                      <w:szCs w:val="32"/>
                    </w:rPr>
                    <w:t>целенаправленной</w:t>
                  </w:r>
                  <w:proofErr w:type="gramEnd"/>
                </w:p>
                <w:p w:rsidR="007B3951" w:rsidRPr="00991B47" w:rsidRDefault="007B3951" w:rsidP="007B3951">
                  <w:pPr>
                    <w:pStyle w:val="a3"/>
                    <w:ind w:left="142"/>
                    <w:jc w:val="center"/>
                    <w:rPr>
                      <w:rFonts w:ascii="Arial" w:hAnsi="Arial" w:cs="Arial"/>
                      <w:sz w:val="32"/>
                      <w:szCs w:val="32"/>
                    </w:rPr>
                  </w:pPr>
                  <w:r w:rsidRPr="00991B47">
                    <w:rPr>
                      <w:rFonts w:ascii="Arial" w:hAnsi="Arial" w:cs="Arial"/>
                      <w:sz w:val="32"/>
                      <w:szCs w:val="32"/>
                    </w:rPr>
                    <w:t>деятельности);</w:t>
                  </w:r>
                </w:p>
                <w:p w:rsidR="007B3951" w:rsidRDefault="007B3951" w:rsidP="007B3951">
                  <w:pPr>
                    <w:pStyle w:val="a3"/>
                    <w:ind w:left="142"/>
                    <w:jc w:val="center"/>
                    <w:rPr>
                      <w:sz w:val="28"/>
                      <w:szCs w:val="28"/>
                    </w:rPr>
                  </w:pPr>
                </w:p>
                <w:p w:rsidR="007B3951" w:rsidRDefault="007B3951"/>
              </w:txbxContent>
            </v:textbox>
          </v:rect>
        </w:pict>
      </w:r>
    </w:p>
    <w:p w:rsidR="007B3951" w:rsidRPr="007B3951" w:rsidRDefault="007B3951" w:rsidP="007B3951">
      <w:pPr>
        <w:pStyle w:val="a3"/>
        <w:ind w:left="142" w:firstLine="1352"/>
        <w:jc w:val="center"/>
        <w:rPr>
          <w:rFonts w:ascii="Arial" w:hAnsi="Arial" w:cs="Arial"/>
          <w:sz w:val="36"/>
          <w:szCs w:val="36"/>
        </w:rPr>
      </w:pPr>
    </w:p>
    <w:p w:rsidR="007B3951" w:rsidRPr="007B3951" w:rsidRDefault="007B3951" w:rsidP="007B3951">
      <w:pPr>
        <w:pStyle w:val="a3"/>
        <w:ind w:left="142" w:firstLine="1352"/>
        <w:jc w:val="center"/>
        <w:rPr>
          <w:rFonts w:ascii="Arial" w:hAnsi="Arial" w:cs="Arial"/>
          <w:sz w:val="36"/>
          <w:szCs w:val="36"/>
        </w:rPr>
      </w:pPr>
    </w:p>
    <w:p w:rsidR="007B3951" w:rsidRPr="007B3951" w:rsidRDefault="007B3951" w:rsidP="007B3951">
      <w:pPr>
        <w:pStyle w:val="a3"/>
        <w:ind w:left="142" w:firstLine="1352"/>
        <w:jc w:val="center"/>
        <w:rPr>
          <w:rFonts w:ascii="Arial" w:hAnsi="Arial" w:cs="Arial"/>
          <w:sz w:val="36"/>
          <w:szCs w:val="36"/>
        </w:rPr>
      </w:pPr>
    </w:p>
    <w:p w:rsidR="007B3951" w:rsidRPr="007B3951" w:rsidRDefault="007B3951" w:rsidP="007B3951">
      <w:pPr>
        <w:pStyle w:val="a3"/>
        <w:ind w:left="142" w:firstLine="1352"/>
        <w:jc w:val="center"/>
        <w:rPr>
          <w:rFonts w:ascii="Arial" w:hAnsi="Arial" w:cs="Arial"/>
          <w:sz w:val="36"/>
          <w:szCs w:val="36"/>
        </w:rPr>
      </w:pPr>
    </w:p>
    <w:p w:rsidR="007B3951" w:rsidRPr="007B3951" w:rsidRDefault="00B745AA" w:rsidP="007B3951">
      <w:pPr>
        <w:pStyle w:val="a3"/>
        <w:ind w:left="142" w:firstLine="1352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noProof/>
          <w:sz w:val="36"/>
          <w:szCs w:val="36"/>
          <w:lang w:eastAsia="ru-RU"/>
        </w:rPr>
        <w:pict>
          <v:rect id="_x0000_s1050" style="position:absolute;left:0;text-align:left;margin-left:237.15pt;margin-top:5.6pt;width:257.25pt;height:117.75pt;z-index:251683840">
            <v:textbox>
              <w:txbxContent>
                <w:p w:rsidR="007B3951" w:rsidRPr="00991B47" w:rsidRDefault="007B3951" w:rsidP="007B3951">
                  <w:pPr>
                    <w:pStyle w:val="a3"/>
                    <w:ind w:left="142" w:firstLine="425"/>
                    <w:jc w:val="center"/>
                    <w:rPr>
                      <w:rFonts w:ascii="Arial" w:hAnsi="Arial" w:cs="Arial"/>
                      <w:sz w:val="32"/>
                      <w:szCs w:val="32"/>
                    </w:rPr>
                  </w:pPr>
                  <w:proofErr w:type="gramStart"/>
                  <w:r w:rsidRPr="00991B47">
                    <w:rPr>
                      <w:rFonts w:ascii="Arial" w:hAnsi="Arial" w:cs="Arial"/>
                      <w:sz w:val="32"/>
                      <w:szCs w:val="32"/>
                    </w:rPr>
                    <w:t>содержательно-операционный</w:t>
                  </w:r>
                  <w:proofErr w:type="gramEnd"/>
                  <w:r w:rsidRPr="00991B47">
                    <w:rPr>
                      <w:rFonts w:ascii="Arial" w:hAnsi="Arial" w:cs="Arial"/>
                      <w:sz w:val="32"/>
                      <w:szCs w:val="32"/>
                    </w:rPr>
                    <w:t xml:space="preserve"> (владением ребёнком системой ведущих знаний и способов обучения);</w:t>
                  </w:r>
                </w:p>
                <w:p w:rsidR="007B3951" w:rsidRDefault="007B3951" w:rsidP="007B3951">
                  <w:pPr>
                    <w:pStyle w:val="a3"/>
                    <w:ind w:left="142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7B3951" w:rsidRDefault="007B3951" w:rsidP="007B3951">
                  <w:pPr>
                    <w:pStyle w:val="a3"/>
                    <w:ind w:left="142"/>
                    <w:jc w:val="center"/>
                    <w:rPr>
                      <w:sz w:val="28"/>
                      <w:szCs w:val="28"/>
                    </w:rPr>
                  </w:pPr>
                </w:p>
                <w:p w:rsidR="007B3951" w:rsidRDefault="007B3951" w:rsidP="007B3951"/>
              </w:txbxContent>
            </v:textbox>
          </v:rect>
        </w:pict>
      </w:r>
    </w:p>
    <w:p w:rsidR="007B3951" w:rsidRPr="007B3951" w:rsidRDefault="007B3951" w:rsidP="007B3951">
      <w:pPr>
        <w:pStyle w:val="a3"/>
        <w:ind w:left="142" w:firstLine="1352"/>
        <w:jc w:val="center"/>
        <w:rPr>
          <w:rFonts w:ascii="Arial" w:hAnsi="Arial" w:cs="Arial"/>
          <w:sz w:val="36"/>
          <w:szCs w:val="36"/>
        </w:rPr>
      </w:pPr>
    </w:p>
    <w:p w:rsidR="007B3951" w:rsidRDefault="007B3951" w:rsidP="007B3951">
      <w:pPr>
        <w:pStyle w:val="a3"/>
        <w:tabs>
          <w:tab w:val="left" w:pos="10455"/>
        </w:tabs>
        <w:ind w:left="142" w:firstLine="1352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ab/>
      </w:r>
    </w:p>
    <w:p w:rsidR="007B3951" w:rsidRDefault="007B3951" w:rsidP="007B3951">
      <w:pPr>
        <w:pStyle w:val="a3"/>
        <w:tabs>
          <w:tab w:val="left" w:pos="10455"/>
        </w:tabs>
        <w:ind w:left="142" w:firstLine="1352"/>
        <w:rPr>
          <w:rFonts w:ascii="Arial" w:hAnsi="Arial" w:cs="Arial"/>
          <w:sz w:val="36"/>
          <w:szCs w:val="36"/>
        </w:rPr>
      </w:pPr>
    </w:p>
    <w:p w:rsidR="007B3951" w:rsidRPr="007B3951" w:rsidRDefault="00B745AA" w:rsidP="007B3951">
      <w:pPr>
        <w:pStyle w:val="a3"/>
        <w:tabs>
          <w:tab w:val="left" w:pos="10455"/>
        </w:tabs>
        <w:ind w:left="142" w:firstLine="1352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noProof/>
          <w:sz w:val="36"/>
          <w:szCs w:val="36"/>
          <w:lang w:eastAsia="ru-RU"/>
        </w:rPr>
        <w:pict>
          <v:rect id="_x0000_s1051" style="position:absolute;left:0;text-align:left;margin-left:505.25pt;margin-top:29.2pt;width:255.75pt;height:152.25pt;z-index:251684864">
            <v:textbox>
              <w:txbxContent>
                <w:p w:rsidR="007B3951" w:rsidRPr="007B3951" w:rsidRDefault="007B3951" w:rsidP="007B3951">
                  <w:pPr>
                    <w:pStyle w:val="a3"/>
                    <w:ind w:left="142" w:firstLine="284"/>
                    <w:jc w:val="center"/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7B3951">
                    <w:rPr>
                      <w:rFonts w:ascii="Arial" w:hAnsi="Arial" w:cs="Arial"/>
                      <w:sz w:val="32"/>
                      <w:szCs w:val="32"/>
                    </w:rPr>
                    <w:t xml:space="preserve">волевой (волевые усилия, которые необходимо приложить </w:t>
                  </w:r>
                  <w:proofErr w:type="gramStart"/>
                  <w:r w:rsidRPr="007B3951">
                    <w:rPr>
                      <w:rFonts w:ascii="Arial" w:hAnsi="Arial" w:cs="Arial"/>
                      <w:sz w:val="32"/>
                      <w:szCs w:val="32"/>
                    </w:rPr>
                    <w:t>обучающимся</w:t>
                  </w:r>
                  <w:proofErr w:type="gramEnd"/>
                  <w:r w:rsidRPr="007B3951">
                    <w:rPr>
                      <w:rFonts w:ascii="Arial" w:hAnsi="Arial" w:cs="Arial"/>
                      <w:sz w:val="36"/>
                      <w:szCs w:val="36"/>
                    </w:rPr>
                    <w:t xml:space="preserve"> </w:t>
                  </w:r>
                  <w:r w:rsidRPr="007B3951">
                    <w:rPr>
                      <w:rFonts w:ascii="Arial" w:hAnsi="Arial" w:cs="Arial"/>
                      <w:sz w:val="32"/>
                      <w:szCs w:val="32"/>
                    </w:rPr>
                    <w:t>для разрешения</w:t>
                  </w:r>
                  <w:r w:rsidRPr="007B3951">
                    <w:rPr>
                      <w:rFonts w:ascii="Arial" w:hAnsi="Arial" w:cs="Arial"/>
                      <w:sz w:val="36"/>
                      <w:szCs w:val="36"/>
                    </w:rPr>
                    <w:t xml:space="preserve"> </w:t>
                  </w:r>
                  <w:r w:rsidRPr="007B3951">
                    <w:rPr>
                      <w:rFonts w:ascii="Arial" w:hAnsi="Arial" w:cs="Arial"/>
                      <w:sz w:val="32"/>
                      <w:szCs w:val="32"/>
                    </w:rPr>
                    <w:t>учебной задачи в ходе</w:t>
                  </w:r>
                  <w:r w:rsidRPr="007B3951">
                    <w:rPr>
                      <w:rFonts w:ascii="Arial" w:hAnsi="Arial" w:cs="Arial"/>
                      <w:sz w:val="36"/>
                      <w:szCs w:val="36"/>
                    </w:rPr>
                    <w:t xml:space="preserve"> </w:t>
                  </w:r>
                  <w:r w:rsidRPr="007B3951">
                    <w:rPr>
                      <w:rFonts w:ascii="Arial" w:hAnsi="Arial" w:cs="Arial"/>
                      <w:sz w:val="32"/>
                      <w:szCs w:val="32"/>
                    </w:rPr>
                    <w:t>познавательной деятельности)</w:t>
                  </w:r>
                </w:p>
                <w:p w:rsidR="007B3951" w:rsidRDefault="007B3951" w:rsidP="007B3951">
                  <w:pPr>
                    <w:pStyle w:val="a3"/>
                    <w:ind w:left="142"/>
                    <w:jc w:val="center"/>
                    <w:rPr>
                      <w:sz w:val="28"/>
                      <w:szCs w:val="28"/>
                    </w:rPr>
                  </w:pPr>
                </w:p>
                <w:p w:rsidR="007B3951" w:rsidRDefault="007B3951" w:rsidP="007B3951">
                  <w:pPr>
                    <w:pStyle w:val="a3"/>
                    <w:ind w:left="142"/>
                    <w:jc w:val="center"/>
                    <w:rPr>
                      <w:sz w:val="28"/>
                      <w:szCs w:val="28"/>
                    </w:rPr>
                  </w:pPr>
                </w:p>
                <w:p w:rsidR="007B3951" w:rsidRDefault="007B3951" w:rsidP="007B3951"/>
              </w:txbxContent>
            </v:textbox>
          </v:rect>
        </w:pict>
      </w:r>
    </w:p>
    <w:p w:rsidR="007B3951" w:rsidRPr="007B3951" w:rsidRDefault="007B3951" w:rsidP="007B3951">
      <w:pPr>
        <w:ind w:firstLine="709"/>
        <w:jc w:val="center"/>
        <w:rPr>
          <w:rFonts w:ascii="Arial" w:hAnsi="Arial" w:cs="Arial"/>
          <w:sz w:val="36"/>
          <w:szCs w:val="36"/>
        </w:rPr>
      </w:pPr>
    </w:p>
    <w:p w:rsidR="007B3951" w:rsidRPr="007B3951" w:rsidRDefault="007B3951" w:rsidP="007B3951">
      <w:pPr>
        <w:ind w:firstLine="709"/>
        <w:jc w:val="center"/>
        <w:rPr>
          <w:rFonts w:ascii="Arial" w:hAnsi="Arial" w:cs="Arial"/>
          <w:sz w:val="36"/>
          <w:szCs w:val="36"/>
        </w:rPr>
      </w:pPr>
    </w:p>
    <w:p w:rsidR="004934BF" w:rsidRDefault="004934BF" w:rsidP="007B3951">
      <w:pPr>
        <w:ind w:firstLine="709"/>
        <w:jc w:val="center"/>
        <w:rPr>
          <w:rFonts w:ascii="Arial" w:hAnsi="Arial" w:cs="Arial"/>
          <w:sz w:val="36"/>
          <w:szCs w:val="36"/>
        </w:rPr>
      </w:pPr>
    </w:p>
    <w:p w:rsidR="00870C54" w:rsidRDefault="00870C54" w:rsidP="007B3951">
      <w:pPr>
        <w:ind w:firstLine="709"/>
        <w:jc w:val="center"/>
        <w:rPr>
          <w:rFonts w:ascii="Arial" w:hAnsi="Arial" w:cs="Arial"/>
          <w:sz w:val="36"/>
          <w:szCs w:val="36"/>
        </w:rPr>
      </w:pPr>
    </w:p>
    <w:p w:rsidR="00870C54" w:rsidRPr="00870C54" w:rsidRDefault="00870C54" w:rsidP="007B3951">
      <w:pPr>
        <w:ind w:firstLine="709"/>
        <w:jc w:val="center"/>
        <w:rPr>
          <w:rFonts w:ascii="Arial" w:hAnsi="Arial" w:cs="Arial"/>
          <w:color w:val="403152" w:themeColor="accent4" w:themeShade="80"/>
          <w:sz w:val="96"/>
          <w:szCs w:val="96"/>
        </w:rPr>
      </w:pPr>
      <w:r w:rsidRPr="00870C54">
        <w:rPr>
          <w:rFonts w:ascii="Arial" w:hAnsi="Arial" w:cs="Arial"/>
          <w:color w:val="403152" w:themeColor="accent4" w:themeShade="80"/>
          <w:sz w:val="96"/>
          <w:szCs w:val="96"/>
        </w:rPr>
        <w:lastRenderedPageBreak/>
        <w:t>Литература</w:t>
      </w:r>
    </w:p>
    <w:p w:rsidR="00870C54" w:rsidRPr="00870C54" w:rsidRDefault="00870C54" w:rsidP="007B3951">
      <w:pPr>
        <w:ind w:firstLine="709"/>
        <w:jc w:val="center"/>
        <w:rPr>
          <w:rFonts w:ascii="Arial" w:hAnsi="Arial" w:cs="Arial"/>
          <w:color w:val="403152" w:themeColor="accent4" w:themeShade="80"/>
          <w:sz w:val="40"/>
          <w:szCs w:val="40"/>
        </w:rPr>
      </w:pPr>
    </w:p>
    <w:p w:rsidR="00870C54" w:rsidRPr="00870C54" w:rsidRDefault="00870C54" w:rsidP="007B3951">
      <w:pPr>
        <w:ind w:firstLine="709"/>
        <w:jc w:val="center"/>
        <w:rPr>
          <w:rFonts w:ascii="Arial" w:hAnsi="Arial" w:cs="Arial"/>
          <w:color w:val="403152" w:themeColor="accent4" w:themeShade="80"/>
          <w:sz w:val="96"/>
          <w:szCs w:val="96"/>
        </w:rPr>
      </w:pPr>
      <w:r w:rsidRPr="00870C54">
        <w:rPr>
          <w:rFonts w:ascii="Arial" w:hAnsi="Arial" w:cs="Arial"/>
          <w:color w:val="403152" w:themeColor="accent4" w:themeShade="80"/>
          <w:sz w:val="96"/>
          <w:szCs w:val="96"/>
        </w:rPr>
        <w:t>Искусство</w:t>
      </w:r>
    </w:p>
    <w:p w:rsidR="00870C54" w:rsidRPr="00870C54" w:rsidRDefault="00870C54" w:rsidP="007B3951">
      <w:pPr>
        <w:ind w:firstLine="709"/>
        <w:jc w:val="center"/>
        <w:rPr>
          <w:rFonts w:ascii="Arial" w:hAnsi="Arial" w:cs="Arial"/>
          <w:color w:val="403152" w:themeColor="accent4" w:themeShade="80"/>
          <w:sz w:val="40"/>
          <w:szCs w:val="40"/>
        </w:rPr>
      </w:pPr>
    </w:p>
    <w:p w:rsidR="00870C54" w:rsidRPr="00870C54" w:rsidRDefault="00870C54" w:rsidP="007B3951">
      <w:pPr>
        <w:ind w:firstLine="709"/>
        <w:jc w:val="center"/>
        <w:rPr>
          <w:rFonts w:ascii="Arial" w:hAnsi="Arial" w:cs="Arial"/>
          <w:color w:val="403152" w:themeColor="accent4" w:themeShade="80"/>
          <w:sz w:val="96"/>
          <w:szCs w:val="96"/>
        </w:rPr>
      </w:pPr>
      <w:r w:rsidRPr="00870C54">
        <w:rPr>
          <w:rFonts w:ascii="Arial" w:hAnsi="Arial" w:cs="Arial"/>
          <w:color w:val="403152" w:themeColor="accent4" w:themeShade="80"/>
          <w:sz w:val="96"/>
          <w:szCs w:val="96"/>
        </w:rPr>
        <w:t>Спорт</w:t>
      </w:r>
    </w:p>
    <w:p w:rsidR="00870C54" w:rsidRPr="00870C54" w:rsidRDefault="00870C54" w:rsidP="007B3951">
      <w:pPr>
        <w:ind w:firstLine="709"/>
        <w:jc w:val="center"/>
        <w:rPr>
          <w:rFonts w:ascii="Arial" w:hAnsi="Arial" w:cs="Arial"/>
          <w:color w:val="403152" w:themeColor="accent4" w:themeShade="80"/>
          <w:sz w:val="40"/>
          <w:szCs w:val="40"/>
        </w:rPr>
      </w:pPr>
    </w:p>
    <w:p w:rsidR="00870C54" w:rsidRPr="00870C54" w:rsidRDefault="00870C54" w:rsidP="007B3951">
      <w:pPr>
        <w:ind w:firstLine="709"/>
        <w:jc w:val="center"/>
        <w:rPr>
          <w:rFonts w:ascii="Arial" w:hAnsi="Arial" w:cs="Arial"/>
          <w:color w:val="403152" w:themeColor="accent4" w:themeShade="80"/>
          <w:sz w:val="96"/>
          <w:szCs w:val="96"/>
        </w:rPr>
      </w:pPr>
      <w:r w:rsidRPr="00870C54">
        <w:rPr>
          <w:rFonts w:ascii="Arial" w:hAnsi="Arial" w:cs="Arial"/>
          <w:color w:val="403152" w:themeColor="accent4" w:themeShade="80"/>
          <w:sz w:val="96"/>
          <w:szCs w:val="96"/>
        </w:rPr>
        <w:t>География</w:t>
      </w:r>
    </w:p>
    <w:p w:rsidR="00870C54" w:rsidRPr="00870C54" w:rsidRDefault="00870C54" w:rsidP="007B3951">
      <w:pPr>
        <w:ind w:firstLine="709"/>
        <w:jc w:val="center"/>
        <w:rPr>
          <w:rFonts w:ascii="Arial" w:hAnsi="Arial" w:cs="Arial"/>
          <w:color w:val="403152" w:themeColor="accent4" w:themeShade="80"/>
          <w:sz w:val="40"/>
          <w:szCs w:val="40"/>
        </w:rPr>
      </w:pPr>
    </w:p>
    <w:p w:rsidR="00870C54" w:rsidRPr="00870C54" w:rsidRDefault="00870C54" w:rsidP="007B3951">
      <w:pPr>
        <w:ind w:firstLine="709"/>
        <w:jc w:val="center"/>
        <w:rPr>
          <w:rFonts w:ascii="Arial" w:hAnsi="Arial" w:cs="Arial"/>
          <w:color w:val="403152" w:themeColor="accent4" w:themeShade="80"/>
          <w:sz w:val="96"/>
          <w:szCs w:val="96"/>
        </w:rPr>
      </w:pPr>
      <w:r w:rsidRPr="00870C54">
        <w:rPr>
          <w:rFonts w:ascii="Arial" w:hAnsi="Arial" w:cs="Arial"/>
          <w:color w:val="403152" w:themeColor="accent4" w:themeShade="80"/>
          <w:sz w:val="96"/>
          <w:szCs w:val="96"/>
        </w:rPr>
        <w:t xml:space="preserve">История </w:t>
      </w:r>
    </w:p>
    <w:p w:rsidR="00870C54" w:rsidRPr="00870C54" w:rsidRDefault="00870C54" w:rsidP="007B3951">
      <w:pPr>
        <w:ind w:firstLine="709"/>
        <w:jc w:val="center"/>
        <w:rPr>
          <w:rFonts w:ascii="Arial" w:hAnsi="Arial" w:cs="Arial"/>
          <w:sz w:val="96"/>
          <w:szCs w:val="96"/>
        </w:rPr>
      </w:pPr>
    </w:p>
    <w:sectPr w:rsidR="00870C54" w:rsidRPr="00870C54" w:rsidSect="00870C54">
      <w:pgSz w:w="16838" w:h="11906" w:orient="landscape"/>
      <w:pgMar w:top="567" w:right="731" w:bottom="709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447F7"/>
    <w:multiLevelType w:val="hybridMultilevel"/>
    <w:tmpl w:val="445A9D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7886A57"/>
    <w:multiLevelType w:val="hybridMultilevel"/>
    <w:tmpl w:val="918AFA12"/>
    <w:lvl w:ilvl="0" w:tplc="3B3A99F8">
      <w:start w:val="1"/>
      <w:numFmt w:val="bullet"/>
      <w:lvlText w:val=""/>
      <w:lvlJc w:val="left"/>
      <w:pPr>
        <w:ind w:left="1429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83313C1"/>
    <w:multiLevelType w:val="hybridMultilevel"/>
    <w:tmpl w:val="EF4E271E"/>
    <w:lvl w:ilvl="0" w:tplc="1E2CCE3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1BE60BC2"/>
    <w:multiLevelType w:val="hybridMultilevel"/>
    <w:tmpl w:val="6B4A77B6"/>
    <w:lvl w:ilvl="0" w:tplc="3B3A99F8">
      <w:start w:val="1"/>
      <w:numFmt w:val="bullet"/>
      <w:lvlText w:val=""/>
      <w:lvlJc w:val="left"/>
      <w:pPr>
        <w:ind w:left="1429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C7C0254"/>
    <w:multiLevelType w:val="hybridMultilevel"/>
    <w:tmpl w:val="15444CC4"/>
    <w:lvl w:ilvl="0" w:tplc="EB9A0A2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7117CEC"/>
    <w:multiLevelType w:val="hybridMultilevel"/>
    <w:tmpl w:val="FC18C382"/>
    <w:lvl w:ilvl="0" w:tplc="586224B8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">
    <w:nsid w:val="36004CDD"/>
    <w:multiLevelType w:val="hybridMultilevel"/>
    <w:tmpl w:val="0E4832F0"/>
    <w:lvl w:ilvl="0" w:tplc="42B2FE7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DF4670C"/>
    <w:multiLevelType w:val="hybridMultilevel"/>
    <w:tmpl w:val="6E7AA84E"/>
    <w:lvl w:ilvl="0" w:tplc="C520F8C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>
    <w:nsid w:val="768C1FBB"/>
    <w:multiLevelType w:val="hybridMultilevel"/>
    <w:tmpl w:val="E3BC6640"/>
    <w:lvl w:ilvl="0" w:tplc="2906460A">
      <w:start w:val="1"/>
      <w:numFmt w:val="decimal"/>
      <w:lvlText w:val="%1."/>
      <w:lvlJc w:val="left"/>
      <w:pPr>
        <w:ind w:left="1429" w:hanging="360"/>
      </w:pPr>
      <w:rPr>
        <w:rFonts w:asciiTheme="minorHAnsi" w:eastAsiaTheme="minorHAnsi" w:hAnsiTheme="minorHAnsi" w:cstheme="minorBidi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3"/>
  </w:num>
  <w:num w:numId="5">
    <w:abstractNumId w:val="2"/>
  </w:num>
  <w:num w:numId="6">
    <w:abstractNumId w:val="4"/>
  </w:num>
  <w:num w:numId="7">
    <w:abstractNumId w:val="6"/>
  </w:num>
  <w:num w:numId="8">
    <w:abstractNumId w:val="5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2768"/>
    <w:rsid w:val="00003B3D"/>
    <w:rsid w:val="000155B6"/>
    <w:rsid w:val="00023669"/>
    <w:rsid w:val="00065DB0"/>
    <w:rsid w:val="000765AF"/>
    <w:rsid w:val="000B1690"/>
    <w:rsid w:val="000C130D"/>
    <w:rsid w:val="000C7DBB"/>
    <w:rsid w:val="000D23EF"/>
    <w:rsid w:val="000D76EB"/>
    <w:rsid w:val="001075F3"/>
    <w:rsid w:val="00120C19"/>
    <w:rsid w:val="001418DB"/>
    <w:rsid w:val="00151A21"/>
    <w:rsid w:val="00172DF2"/>
    <w:rsid w:val="00186E9D"/>
    <w:rsid w:val="001A2BA5"/>
    <w:rsid w:val="001C577F"/>
    <w:rsid w:val="001F0DCF"/>
    <w:rsid w:val="00233C23"/>
    <w:rsid w:val="00242692"/>
    <w:rsid w:val="00252231"/>
    <w:rsid w:val="0028200B"/>
    <w:rsid w:val="002C0C9E"/>
    <w:rsid w:val="002D203E"/>
    <w:rsid w:val="002D22F9"/>
    <w:rsid w:val="002E4E5F"/>
    <w:rsid w:val="002E7400"/>
    <w:rsid w:val="003042A1"/>
    <w:rsid w:val="00320438"/>
    <w:rsid w:val="0033131C"/>
    <w:rsid w:val="00332275"/>
    <w:rsid w:val="00333994"/>
    <w:rsid w:val="00384A0D"/>
    <w:rsid w:val="00395C53"/>
    <w:rsid w:val="00401B8D"/>
    <w:rsid w:val="00431370"/>
    <w:rsid w:val="00451F0F"/>
    <w:rsid w:val="004613A5"/>
    <w:rsid w:val="0048375E"/>
    <w:rsid w:val="004934BF"/>
    <w:rsid w:val="00496162"/>
    <w:rsid w:val="004C50DD"/>
    <w:rsid w:val="004F5D19"/>
    <w:rsid w:val="004F616F"/>
    <w:rsid w:val="005058A5"/>
    <w:rsid w:val="00523E4C"/>
    <w:rsid w:val="00553B7D"/>
    <w:rsid w:val="005733AA"/>
    <w:rsid w:val="005770F2"/>
    <w:rsid w:val="00596E03"/>
    <w:rsid w:val="005B6FA5"/>
    <w:rsid w:val="005D2768"/>
    <w:rsid w:val="005D3683"/>
    <w:rsid w:val="005F577B"/>
    <w:rsid w:val="00623FD1"/>
    <w:rsid w:val="00655E38"/>
    <w:rsid w:val="006802F2"/>
    <w:rsid w:val="006979CA"/>
    <w:rsid w:val="006B7BE8"/>
    <w:rsid w:val="006D7E4B"/>
    <w:rsid w:val="006F3D32"/>
    <w:rsid w:val="00726B7F"/>
    <w:rsid w:val="007324F5"/>
    <w:rsid w:val="00735241"/>
    <w:rsid w:val="00746885"/>
    <w:rsid w:val="0075025E"/>
    <w:rsid w:val="00765827"/>
    <w:rsid w:val="00775CAD"/>
    <w:rsid w:val="00775DE7"/>
    <w:rsid w:val="007A1D0B"/>
    <w:rsid w:val="007A43B7"/>
    <w:rsid w:val="007A799D"/>
    <w:rsid w:val="007B3951"/>
    <w:rsid w:val="007D28CE"/>
    <w:rsid w:val="007F7F94"/>
    <w:rsid w:val="00856934"/>
    <w:rsid w:val="0086542E"/>
    <w:rsid w:val="00870C54"/>
    <w:rsid w:val="00876500"/>
    <w:rsid w:val="008A1AA3"/>
    <w:rsid w:val="008B3912"/>
    <w:rsid w:val="009662DC"/>
    <w:rsid w:val="00991B47"/>
    <w:rsid w:val="009D1982"/>
    <w:rsid w:val="009E024B"/>
    <w:rsid w:val="009F2FD5"/>
    <w:rsid w:val="00A11D5B"/>
    <w:rsid w:val="00A21C6B"/>
    <w:rsid w:val="00A43AB9"/>
    <w:rsid w:val="00A455C6"/>
    <w:rsid w:val="00A52FFB"/>
    <w:rsid w:val="00A83905"/>
    <w:rsid w:val="00A943A2"/>
    <w:rsid w:val="00AA0660"/>
    <w:rsid w:val="00AC6FF9"/>
    <w:rsid w:val="00AD1CA3"/>
    <w:rsid w:val="00AD67C5"/>
    <w:rsid w:val="00AE383F"/>
    <w:rsid w:val="00B00142"/>
    <w:rsid w:val="00B24B6A"/>
    <w:rsid w:val="00B316E6"/>
    <w:rsid w:val="00B50726"/>
    <w:rsid w:val="00B609E2"/>
    <w:rsid w:val="00B745AA"/>
    <w:rsid w:val="00B76B8F"/>
    <w:rsid w:val="00B82A91"/>
    <w:rsid w:val="00B84FEB"/>
    <w:rsid w:val="00BA37F9"/>
    <w:rsid w:val="00BB34CB"/>
    <w:rsid w:val="00BD5606"/>
    <w:rsid w:val="00BF678C"/>
    <w:rsid w:val="00C00895"/>
    <w:rsid w:val="00C03A01"/>
    <w:rsid w:val="00C5569C"/>
    <w:rsid w:val="00C72DD4"/>
    <w:rsid w:val="00CC73A6"/>
    <w:rsid w:val="00CE4A54"/>
    <w:rsid w:val="00CF6D6E"/>
    <w:rsid w:val="00D21405"/>
    <w:rsid w:val="00D236DA"/>
    <w:rsid w:val="00D3559D"/>
    <w:rsid w:val="00D42F6F"/>
    <w:rsid w:val="00D60089"/>
    <w:rsid w:val="00D72B10"/>
    <w:rsid w:val="00DB1877"/>
    <w:rsid w:val="00E5367A"/>
    <w:rsid w:val="00EC18E3"/>
    <w:rsid w:val="00EC3730"/>
    <w:rsid w:val="00F46EDC"/>
    <w:rsid w:val="00FB4337"/>
    <w:rsid w:val="00FD2E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4" type="connector" idref="#_x0000_s1047"/>
        <o:r id="V:Rule5" type="connector" idref="#_x0000_s1046"/>
        <o:r id="V:Rule6" type="connector" idref="#_x0000_s104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B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4FEB"/>
    <w:pPr>
      <w:ind w:left="720"/>
      <w:contextualSpacing/>
    </w:pPr>
  </w:style>
  <w:style w:type="table" w:styleId="a4">
    <w:name w:val="Table Grid"/>
    <w:basedOn w:val="a1"/>
    <w:uiPriority w:val="59"/>
    <w:rsid w:val="00BA37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2121</Words>
  <Characters>12091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Казакова</dc:creator>
  <cp:lastModifiedBy>Казакова</cp:lastModifiedBy>
  <cp:revision>6</cp:revision>
  <cp:lastPrinted>2010-02-24T11:53:00Z</cp:lastPrinted>
  <dcterms:created xsi:type="dcterms:W3CDTF">2010-02-18T07:55:00Z</dcterms:created>
  <dcterms:modified xsi:type="dcterms:W3CDTF">2010-02-24T11:55:00Z</dcterms:modified>
</cp:coreProperties>
</file>