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2E" w:rsidRPr="00DD31FF" w:rsidRDefault="0015032E" w:rsidP="0015032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ПАВЕЛ ПЕТРОВИЧ БАЖОВ.</w:t>
      </w:r>
      <w:r w:rsidRPr="00DD31FF"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bookmarkStart w:id="0" w:name="_Toc43714899"/>
      <w:bookmarkEnd w:id="0"/>
      <w:r w:rsidRPr="00DD31FF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«СЕРЕБРЯНОЕ КОПЫТЦЕ»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  <w:t>Цели:</w:t>
      </w:r>
      <w:r w:rsidRPr="00DD31FF">
        <w:rPr>
          <w:rFonts w:ascii="Times New Roman" w:hAnsi="Times New Roman"/>
          <w:sz w:val="28"/>
          <w:szCs w:val="28"/>
          <w:lang w:eastAsia="ru-RU"/>
        </w:rPr>
        <w:t xml:space="preserve"> познакомить учащихся с жизненным и творческим путями уральского  сказочника  Павла  Петровича  Бажова;  показать  своеобразие, необыкновенность, красоту сказов Бажова; прививать интерес к литературе; воспитывать в детях доброту, отзывчивость, душевность, учить сопереживать. </w:t>
      </w:r>
    </w:p>
    <w:p w:rsidR="002D6456" w:rsidRPr="002D6456" w:rsidRDefault="002D6456" w:rsidP="002D6456">
      <w:pPr>
        <w:spacing w:after="148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2D64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2D6456">
        <w:rPr>
          <w:rFonts w:ascii="Times New Roman" w:eastAsia="Times New Roman" w:hAnsi="Times New Roman"/>
          <w:sz w:val="28"/>
          <w:szCs w:val="28"/>
          <w:lang w:eastAsia="ru-RU"/>
        </w:rPr>
        <w:t>: портрет Бажова, рисунки, рабочие тетради, словарь Ожегова.</w:t>
      </w:r>
    </w:p>
    <w:p w:rsidR="0015032E" w:rsidRPr="00DD31FF" w:rsidRDefault="0015032E" w:rsidP="0015032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  <w:t xml:space="preserve">Ход урока </w:t>
      </w:r>
    </w:p>
    <w:p w:rsidR="0015032E" w:rsidRPr="00DD31FF" w:rsidRDefault="0015032E" w:rsidP="0015032E">
      <w:pPr>
        <w:tabs>
          <w:tab w:val="left" w:pos="23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I. Организационный момент. </w:t>
      </w:r>
    </w:p>
    <w:p w:rsidR="0015032E" w:rsidRPr="00DD31FF" w:rsidRDefault="0015032E" w:rsidP="0015032E">
      <w:pPr>
        <w:tabs>
          <w:tab w:val="left" w:pos="234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II. Изучение нового материала.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DD31FF">
        <w:rPr>
          <w:rFonts w:ascii="Times New Roman" w:hAnsi="Times New Roman"/>
          <w:spacing w:val="45"/>
          <w:sz w:val="28"/>
          <w:szCs w:val="28"/>
          <w:lang w:eastAsia="ru-RU"/>
        </w:rPr>
        <w:t>Знакомство с жизнью и творчеством писателя</w:t>
      </w:r>
      <w:r w:rsidRPr="00DD31FF">
        <w:rPr>
          <w:rFonts w:ascii="Times New Roman" w:hAnsi="Times New Roman"/>
          <w:sz w:val="28"/>
          <w:szCs w:val="28"/>
          <w:lang w:eastAsia="ru-RU"/>
        </w:rPr>
        <w:t>.</w:t>
      </w:r>
    </w:p>
    <w:p w:rsidR="0015032E" w:rsidRPr="00DD31FF" w:rsidRDefault="0015032E" w:rsidP="0015032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– В один из жарких июльских дней 1936 года в саду, под развесистой липой, собралась семья Бажовых: дочери, жена – Валентина Александровна и он – Павел Петрович. Пришли соседи, родственники, друзья, знакомые. Отмечалась серебряная свадьба Павла Петровича и Валентины Александровны.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Когда были высказаны самые тёплые пожелания, съедены пироги, приготовленные хозяйкой дома, выпита не одна чашка чаю, поднялся Павел Петрович и сказал: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>– Я вот подарок приготовил своей супруге Валентине Александровне. – Он отложил в сторону давно потухшую трубку и не спеша достал из внутреннего кармана пиджака исписанные крупными чёткими буквами листы.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DD31FF">
        <w:rPr>
          <w:rFonts w:ascii="Times New Roman" w:hAnsi="Times New Roman"/>
          <w:sz w:val="28"/>
          <w:szCs w:val="28"/>
          <w:lang w:eastAsia="ru-RU"/>
        </w:rPr>
        <w:t>Подарок-то</w:t>
      </w:r>
      <w:proofErr w:type="gram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какой, – Павел Петрович обвёл глазами гостей.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>– Сказ «Медной горы Хозяйка». Спешил к этому дню закончить. Успел…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Глуховатым голосом, изредка поглядывая в рукопись, он начал рассказывать: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– Пошли раз двое </w:t>
      </w:r>
      <w:proofErr w:type="gramStart"/>
      <w:r w:rsidRPr="00DD31FF">
        <w:rPr>
          <w:rFonts w:ascii="Times New Roman" w:hAnsi="Times New Roman"/>
          <w:sz w:val="28"/>
          <w:szCs w:val="28"/>
          <w:lang w:eastAsia="ru-RU"/>
        </w:rPr>
        <w:t>наших</w:t>
      </w:r>
      <w:proofErr w:type="gram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заводских траву смотреть. А покосы у них дальние были…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Существует мнение, что «Малахитовая шкатулка» оказалась полнейшей неожиданностью в творческой деятельности Павла Бажова. До появления сказов Бажова как писателя знали немногие, несмотря на </w:t>
      </w:r>
      <w:proofErr w:type="gramStart"/>
      <w:r w:rsidRPr="00DD31FF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что он, активный журналист, был автором не только многочисленных газетных очерков, фельетонов, корреспонденций, но также автором двух книжек-очерков о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Сысертских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заводах, которые находились недалеко от Екатеринбурга, а позднее – автором историко-революционных книг. Первое издание «Малахитовой шкатулки» вышло в 1939 году, когда её автору исполнилось </w:t>
      </w:r>
      <w:r w:rsidRPr="00DD31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60 лет. Но появление сказов не было случайностью.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Бажовские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сказы – итог всей его долгой жизни.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</w:rPr>
        <w:t>Родился П.П. Бажов 135 лет назад</w:t>
      </w:r>
      <w:r w:rsidRPr="00DD31FF">
        <w:rPr>
          <w:rFonts w:ascii="Times New Roman" w:hAnsi="Times New Roman"/>
          <w:sz w:val="28"/>
          <w:szCs w:val="28"/>
          <w:lang w:eastAsia="ru-RU"/>
        </w:rPr>
        <w:t xml:space="preserve"> 28 января 1879 года в семье рабочего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Сысертского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завода Петра Васильевича Бажова.</w:t>
      </w:r>
      <w:r w:rsidRPr="00DD31FF">
        <w:rPr>
          <w:rFonts w:ascii="Times New Roman" w:hAnsi="Times New Roman"/>
          <w:sz w:val="28"/>
          <w:szCs w:val="28"/>
        </w:rPr>
        <w:t xml:space="preserve"> </w:t>
      </w:r>
      <w:r w:rsidRPr="00DD31FF">
        <w:rPr>
          <w:rFonts w:ascii="Times New Roman" w:hAnsi="Times New Roman"/>
          <w:sz w:val="28"/>
          <w:szCs w:val="28"/>
          <w:lang w:eastAsia="ru-RU"/>
        </w:rPr>
        <w:t xml:space="preserve">Когда Павел немного подрос, мать показала ему буквы (она обучилась грамоте самостоятельно), а потом мальчик учился в заводской школе в Сысерти, учился отлично. То, что Павел увидел, услышал и пережил в детстве и юности, не забывалось им никогда, в том числе рассказы бабушки. От неё впервые он услышал рассказы о Медной горе, которые позже стали основой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бажовских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сказов. Много сказов узнал Павел от Василия Алексеевича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Хмелинина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 – дедушки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Слышко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. Через много лет он вернётся к сказам дедушки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Слышко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, и они станут своеобразной канвой его сказов.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Павел Петрович получил духовное образование, долго работал учителем, участвовал в гражданской войне, был корреспондентом. В художественную литературу пришел поздно, в 57 лет, однако успел создать целый свод «Сказов старого Урала». Всего за 14 лет написал свыше 40 сказов. Первый его сборник называется «Малахитовая шкатулка».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Сказы П. П. Бажова очень полюбились читателям. Они издавались миллионными тиражами на многих языках мира. </w:t>
      </w:r>
    </w:p>
    <w:p w:rsidR="0015032E" w:rsidRPr="00DD31FF" w:rsidRDefault="0015032E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По  мотивам  сказов  П. П. Бажова  созданы  кинофильм  «Каменный цветок» (режиссер А. Л. </w:t>
      </w:r>
      <w:proofErr w:type="spellStart"/>
      <w:r w:rsidRPr="00DD31FF">
        <w:rPr>
          <w:rFonts w:ascii="Times New Roman" w:hAnsi="Times New Roman"/>
          <w:sz w:val="28"/>
          <w:szCs w:val="28"/>
          <w:lang w:eastAsia="ru-RU"/>
        </w:rPr>
        <w:t>Птушко</w:t>
      </w:r>
      <w:proofErr w:type="spellEnd"/>
      <w:r w:rsidRPr="00DD31FF">
        <w:rPr>
          <w:rFonts w:ascii="Times New Roman" w:hAnsi="Times New Roman"/>
          <w:sz w:val="28"/>
          <w:szCs w:val="28"/>
          <w:lang w:eastAsia="ru-RU"/>
        </w:rPr>
        <w:t xml:space="preserve">), балет «Сказ о каменном цветке» (автор С. С. Прокофьев), опера «Сказ о каменном цветке» (автор К. В. Молчанов), симфоническая поэма  «Азов-гора» (автор А. А. Муравлёв)… </w:t>
      </w:r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ab/>
        <w:t>Сказ – это не рассказ и не сказка. Само слово сказ произошло от слова сказывать, т.е. говорить. Сказ содержит в себе как реальные события, так и фантастические. Повествование в сказах ведется от лица автора. Сказ «Серебряное копытце» очень известное произведение, даже есть такой мультфильм.</w:t>
      </w:r>
    </w:p>
    <w:p w:rsidR="0015032E" w:rsidRPr="00DD31FF" w:rsidRDefault="0015032E" w:rsidP="0015032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  <w:t xml:space="preserve"> Физкультминутка</w:t>
      </w:r>
    </w:p>
    <w:p w:rsidR="0015032E" w:rsidRPr="00DD31FF" w:rsidRDefault="00D0498B" w:rsidP="001503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>2</w:t>
      </w:r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032E" w:rsidRPr="00DD31FF">
        <w:rPr>
          <w:rFonts w:ascii="Times New Roman" w:hAnsi="Times New Roman"/>
          <w:spacing w:val="45"/>
          <w:sz w:val="28"/>
          <w:szCs w:val="28"/>
          <w:lang w:eastAsia="ru-RU"/>
        </w:rPr>
        <w:t>Работа над произведением</w:t>
      </w:r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0498B" w:rsidRPr="00DD31FF" w:rsidRDefault="00D0498B" w:rsidP="0015032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>– Сегодня мы будем</w:t>
      </w:r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 читать сказ «Серебряное копытце», который впервые был опубликован в альманахе «Уральский современник» в 1938 году, позже, в 1942 году, произведение было отредактировано для сборника «Ключ-камень». </w:t>
      </w:r>
    </w:p>
    <w:p w:rsidR="00D0498B" w:rsidRPr="00DD31FF" w:rsidRDefault="0015032E" w:rsidP="00D0498B">
      <w:pPr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498B" w:rsidRPr="00DD31FF">
        <w:rPr>
          <w:rFonts w:ascii="Times New Roman" w:hAnsi="Times New Roman"/>
          <w:sz w:val="28"/>
          <w:szCs w:val="28"/>
          <w:lang w:eastAsia="ru-RU"/>
        </w:rPr>
        <w:tab/>
      </w:r>
      <w:r w:rsidR="00D0498B" w:rsidRPr="00DD31FF">
        <w:rPr>
          <w:rFonts w:ascii="Times New Roman" w:hAnsi="Times New Roman"/>
          <w:sz w:val="28"/>
          <w:szCs w:val="28"/>
        </w:rPr>
        <w:t xml:space="preserve">В сказе нам встретятся незнакомые слова, мы с вами постараемся их </w:t>
      </w:r>
      <w:proofErr w:type="spellStart"/>
      <w:r w:rsidR="00D0498B" w:rsidRPr="00DD31FF">
        <w:rPr>
          <w:rFonts w:ascii="Times New Roman" w:hAnsi="Times New Roman"/>
          <w:sz w:val="28"/>
          <w:szCs w:val="28"/>
        </w:rPr>
        <w:t>объяснить</w:t>
      </w:r>
      <w:proofErr w:type="gramStart"/>
      <w:r w:rsidR="00D0498B" w:rsidRPr="00DD31FF">
        <w:rPr>
          <w:rFonts w:ascii="Times New Roman" w:hAnsi="Times New Roman"/>
          <w:sz w:val="28"/>
          <w:szCs w:val="28"/>
        </w:rPr>
        <w:t>.С</w:t>
      </w:r>
      <w:proofErr w:type="gramEnd"/>
      <w:r w:rsidR="00D0498B" w:rsidRPr="00DD31FF">
        <w:rPr>
          <w:rFonts w:ascii="Times New Roman" w:hAnsi="Times New Roman"/>
          <w:sz w:val="28"/>
          <w:szCs w:val="28"/>
        </w:rPr>
        <w:t>ейчас</w:t>
      </w:r>
      <w:proofErr w:type="spellEnd"/>
      <w:r w:rsidR="00D0498B" w:rsidRPr="00DD31FF">
        <w:rPr>
          <w:rFonts w:ascii="Times New Roman" w:hAnsi="Times New Roman"/>
          <w:sz w:val="28"/>
          <w:szCs w:val="28"/>
        </w:rPr>
        <w:t xml:space="preserve"> мы начнем читать сказ, вы внимательно слушайте, а в конце постарайтесь ответить на вопрос, почему сказ так называется?</w:t>
      </w:r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первой части сказа и последующая словарная работа: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Приказчик</w:t>
      </w:r>
      <w:r w:rsidRPr="00DD31FF">
        <w:rPr>
          <w:rFonts w:ascii="Times New Roman" w:hAnsi="Times New Roman"/>
          <w:sz w:val="28"/>
          <w:szCs w:val="28"/>
        </w:rPr>
        <w:t xml:space="preserve"> – тот, кто управляет работой на заводе;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lastRenderedPageBreak/>
        <w:t>барская</w:t>
      </w:r>
      <w:proofErr w:type="gramEnd"/>
      <w:r w:rsidRPr="00DD31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рукодельня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– место, где молодые девушки делали все своими руками;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по шестому году</w:t>
      </w:r>
      <w:r w:rsidRPr="00DD31FF">
        <w:rPr>
          <w:rFonts w:ascii="Times New Roman" w:hAnsi="Times New Roman"/>
          <w:sz w:val="28"/>
          <w:szCs w:val="28"/>
        </w:rPr>
        <w:t xml:space="preserve"> – шести лет;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>несподручно</w:t>
      </w:r>
      <w:proofErr w:type="gramEnd"/>
      <w:r w:rsidRPr="00DD31FF">
        <w:rPr>
          <w:rFonts w:ascii="Times New Roman" w:hAnsi="Times New Roman"/>
          <w:b/>
          <w:sz w:val="28"/>
          <w:szCs w:val="28"/>
        </w:rPr>
        <w:t xml:space="preserve"> </w:t>
      </w:r>
      <w:r w:rsidRPr="00DD31FF">
        <w:rPr>
          <w:rFonts w:ascii="Times New Roman" w:hAnsi="Times New Roman"/>
          <w:sz w:val="28"/>
          <w:szCs w:val="28"/>
        </w:rPr>
        <w:t>– неудобно;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пособник</w:t>
      </w:r>
      <w:r w:rsidRPr="00DD31FF">
        <w:rPr>
          <w:rFonts w:ascii="Times New Roman" w:hAnsi="Times New Roman"/>
          <w:sz w:val="28"/>
          <w:szCs w:val="28"/>
        </w:rPr>
        <w:t xml:space="preserve"> – помощник;</w:t>
      </w:r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горюн</w:t>
      </w:r>
      <w:r w:rsidRPr="00DD31FF">
        <w:rPr>
          <w:rFonts w:ascii="Times New Roman" w:hAnsi="Times New Roman"/>
          <w:sz w:val="28"/>
          <w:szCs w:val="28"/>
        </w:rPr>
        <w:t xml:space="preserve"> – человек, у которого плохое житье (горькое).</w:t>
      </w: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 вы думаете,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решил взять сиротку?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Кого предложили соседи? Почему?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первая озаглавленная часть: 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31FF">
        <w:rPr>
          <w:rFonts w:ascii="Times New Roman" w:hAnsi="Times New Roman"/>
          <w:b/>
          <w:i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b/>
          <w:i/>
          <w:sz w:val="28"/>
          <w:szCs w:val="28"/>
        </w:rPr>
        <w:t xml:space="preserve"> решил взять </w:t>
      </w:r>
      <w:proofErr w:type="spellStart"/>
      <w:r w:rsidRPr="00DD31FF">
        <w:rPr>
          <w:rFonts w:ascii="Times New Roman" w:hAnsi="Times New Roman"/>
          <w:b/>
          <w:i/>
          <w:sz w:val="28"/>
          <w:szCs w:val="28"/>
        </w:rPr>
        <w:t>Даренку</w:t>
      </w:r>
      <w:proofErr w:type="spellEnd"/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второй части сказа и последующая словарная работа:</w:t>
      </w:r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 xml:space="preserve">Пожитки – </w:t>
      </w:r>
      <w:r w:rsidRPr="00DD31FF">
        <w:rPr>
          <w:rFonts w:ascii="Times New Roman" w:hAnsi="Times New Roman"/>
          <w:sz w:val="28"/>
          <w:szCs w:val="28"/>
        </w:rPr>
        <w:t>вещи.</w:t>
      </w: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О чем говорил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Даренкой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Что удивило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Даренку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он рассказал о себе?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согласилась?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Кого захотела взять с собой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>? Почему?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31FF">
        <w:rPr>
          <w:rFonts w:ascii="Times New Roman" w:hAnsi="Times New Roman"/>
          <w:b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b/>
          <w:sz w:val="28"/>
          <w:szCs w:val="28"/>
        </w:rPr>
        <w:t xml:space="preserve"> согласилась жить у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третий части сказа, обсуждение прочитанного и составление плана сказа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 жили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D31FF">
        <w:rPr>
          <w:rFonts w:ascii="Times New Roman" w:hAnsi="Times New Roman"/>
          <w:sz w:val="28"/>
          <w:szCs w:val="28"/>
        </w:rPr>
        <w:t>Муренка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Кто чем занимался?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Почему весело жилось?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О чем постоянно расспрашивала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Кокованю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ее интересовало?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 xml:space="preserve">Жизнь у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четвертой части сказа и последующая словарная работа: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D31FF">
        <w:rPr>
          <w:rFonts w:ascii="Times New Roman" w:hAnsi="Times New Roman"/>
          <w:b/>
          <w:sz w:val="28"/>
          <w:szCs w:val="28"/>
        </w:rPr>
        <w:t>Сдалека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D31FF">
        <w:rPr>
          <w:rFonts w:ascii="Times New Roman" w:hAnsi="Times New Roman"/>
          <w:sz w:val="28"/>
          <w:szCs w:val="28"/>
        </w:rPr>
        <w:t>из далека</w:t>
      </w:r>
      <w:proofErr w:type="gramEnd"/>
      <w:r w:rsidRPr="00DD31FF">
        <w:rPr>
          <w:rFonts w:ascii="Times New Roman" w:hAnsi="Times New Roman"/>
          <w:sz w:val="28"/>
          <w:szCs w:val="28"/>
        </w:rPr>
        <w:t>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балаган</w:t>
      </w:r>
      <w:r w:rsidRPr="00DD31FF">
        <w:rPr>
          <w:rFonts w:ascii="Times New Roman" w:hAnsi="Times New Roman"/>
          <w:sz w:val="28"/>
          <w:szCs w:val="28"/>
        </w:rPr>
        <w:t xml:space="preserve"> – изба для охотника;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lastRenderedPageBreak/>
        <w:t>маленько</w:t>
      </w:r>
      <w:proofErr w:type="gramEnd"/>
      <w:r w:rsidRPr="00DD31FF">
        <w:rPr>
          <w:rFonts w:ascii="Times New Roman" w:hAnsi="Times New Roman"/>
          <w:b/>
          <w:sz w:val="28"/>
          <w:szCs w:val="28"/>
        </w:rPr>
        <w:t xml:space="preserve"> </w:t>
      </w:r>
      <w:r w:rsidRPr="00DD31FF">
        <w:rPr>
          <w:rFonts w:ascii="Times New Roman" w:hAnsi="Times New Roman"/>
          <w:sz w:val="28"/>
          <w:szCs w:val="28"/>
        </w:rPr>
        <w:t>– немного.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не взял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Даренку</w:t>
      </w:r>
      <w:proofErr w:type="spellEnd"/>
      <w:r w:rsidRPr="00DD31FF">
        <w:rPr>
          <w:rFonts w:ascii="Times New Roman" w:hAnsi="Times New Roman"/>
          <w:sz w:val="28"/>
          <w:szCs w:val="28"/>
        </w:rPr>
        <w:t>, отправляясь в лес осенью?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Почему он согласился взять ее в лес зимой?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31FF">
        <w:rPr>
          <w:rFonts w:ascii="Times New Roman" w:hAnsi="Times New Roman"/>
          <w:b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b/>
          <w:sz w:val="28"/>
          <w:szCs w:val="28"/>
        </w:rPr>
        <w:t xml:space="preserve"> пообещал взять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Даренку</w:t>
      </w:r>
      <w:proofErr w:type="spellEnd"/>
      <w:r w:rsidRPr="00DD31FF">
        <w:rPr>
          <w:rFonts w:ascii="Times New Roman" w:hAnsi="Times New Roman"/>
          <w:b/>
          <w:sz w:val="28"/>
          <w:szCs w:val="28"/>
        </w:rPr>
        <w:t xml:space="preserve"> в лес</w:t>
      </w:r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пятой части сказа и последующая словарная работа:</w:t>
      </w:r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Дивуются</w:t>
      </w:r>
      <w:r w:rsidRPr="00DD31FF">
        <w:rPr>
          <w:rFonts w:ascii="Times New Roman" w:hAnsi="Times New Roman"/>
          <w:sz w:val="28"/>
          <w:szCs w:val="28"/>
        </w:rPr>
        <w:t xml:space="preserve"> – удивляются.</w:t>
      </w: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они взяли с собой в лес?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Кто еще отправился в лес? 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>Сборы на охоту</w:t>
      </w:r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шестой части сказа и последующая словарная работа:</w:t>
      </w:r>
    </w:p>
    <w:p w:rsidR="00D0498B" w:rsidRPr="00DD31FF" w:rsidRDefault="00D0498B" w:rsidP="00D0498B">
      <w:pPr>
        <w:rPr>
          <w:rFonts w:ascii="Times New Roman" w:hAnsi="Times New Roman"/>
          <w:b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Солонина</w:t>
      </w:r>
      <w:r w:rsidRPr="00DD31FF">
        <w:rPr>
          <w:rFonts w:ascii="Times New Roman" w:hAnsi="Times New Roman"/>
          <w:sz w:val="28"/>
          <w:szCs w:val="28"/>
        </w:rPr>
        <w:t xml:space="preserve"> – соленое мясо.</w:t>
      </w:r>
      <w:r w:rsidRPr="00DD31FF">
        <w:rPr>
          <w:rFonts w:ascii="Times New Roman" w:hAnsi="Times New Roman"/>
          <w:b/>
          <w:sz w:val="28"/>
          <w:szCs w:val="28"/>
        </w:rPr>
        <w:t xml:space="preserve"> </w:t>
      </w: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31FF">
        <w:rPr>
          <w:rFonts w:ascii="Times New Roman" w:hAnsi="Times New Roman"/>
          <w:sz w:val="28"/>
          <w:szCs w:val="28"/>
        </w:rPr>
        <w:t>Какой</w:t>
      </w:r>
      <w:proofErr w:type="gramEnd"/>
      <w:r w:rsidRPr="00DD31FF">
        <w:rPr>
          <w:rFonts w:ascii="Times New Roman" w:hAnsi="Times New Roman"/>
          <w:sz w:val="28"/>
          <w:szCs w:val="28"/>
        </w:rPr>
        <w:t xml:space="preserve"> было охота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нужно было идти на завод?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>На охоте</w:t>
      </w:r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седьмой части сказа и последующая словарная работа:</w:t>
      </w:r>
    </w:p>
    <w:p w:rsidR="00D0498B" w:rsidRPr="00DD31FF" w:rsidRDefault="00D0498B" w:rsidP="00D0498B">
      <w:pPr>
        <w:rPr>
          <w:rFonts w:ascii="Times New Roman" w:hAnsi="Times New Roman"/>
          <w:sz w:val="28"/>
          <w:szCs w:val="28"/>
        </w:rPr>
      </w:pPr>
      <w:proofErr w:type="spellStart"/>
      <w:r w:rsidRPr="00DD31FF">
        <w:rPr>
          <w:rFonts w:ascii="Times New Roman" w:hAnsi="Times New Roman"/>
          <w:b/>
          <w:sz w:val="28"/>
          <w:szCs w:val="28"/>
        </w:rPr>
        <w:t>Запостукивало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– начало стучать.</w:t>
      </w:r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Обсуждение прочитанного и составление плана сказа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 чувствовала себя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случилось в первый день? А во второй?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31FF">
        <w:rPr>
          <w:rFonts w:ascii="Times New Roman" w:hAnsi="Times New Roman"/>
          <w:b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Муренкой</w:t>
      </w:r>
      <w:proofErr w:type="spellEnd"/>
      <w:r w:rsidRPr="00DD31FF">
        <w:rPr>
          <w:rFonts w:ascii="Times New Roman" w:hAnsi="Times New Roman"/>
          <w:b/>
          <w:sz w:val="28"/>
          <w:szCs w:val="28"/>
        </w:rPr>
        <w:t xml:space="preserve"> в лесу</w:t>
      </w:r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восьмой части сказа, словарная работа, обсуждение прочитанного и составление плана сказа: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b/>
          <w:sz w:val="28"/>
          <w:szCs w:val="28"/>
        </w:rPr>
        <w:t>Покосный ложок</w:t>
      </w:r>
      <w:r w:rsidRPr="00DD31FF">
        <w:rPr>
          <w:rFonts w:ascii="Times New Roman" w:hAnsi="Times New Roman"/>
          <w:sz w:val="28"/>
          <w:szCs w:val="28"/>
        </w:rPr>
        <w:t xml:space="preserve"> – неглубокий, но широкий лесной овраг, где косят сено.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Почему загрустила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lastRenderedPageBreak/>
        <w:t>- Что ее испугало?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Кого она увидела на покосном ложке?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они делали?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Куда прибежали?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произошло на крыше?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>Встреча с Серебряным Копытцем</w:t>
      </w:r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Чтение заключительной части сказа, обсуждение прочитанного, составление плана: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не узнал свой балаган?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Кого он увидел на крыше?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Когда исчезли </w:t>
      </w:r>
      <w:proofErr w:type="spellStart"/>
      <w:r w:rsidRPr="00DD31FF">
        <w:rPr>
          <w:rFonts w:ascii="Times New Roman" w:hAnsi="Times New Roman"/>
          <w:sz w:val="28"/>
          <w:szCs w:val="28"/>
        </w:rPr>
        <w:t>Муренка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и Серебряное Копытце?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нагреб полшапки камней?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произошло на утро?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Какие следы после себя оставил Серебряное Копытце?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 - Как можно озаглавить эту часть?</w:t>
      </w:r>
    </w:p>
    <w:p w:rsidR="00D0498B" w:rsidRPr="00DD31FF" w:rsidRDefault="00D0498B" w:rsidP="00D04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sz w:val="28"/>
          <w:szCs w:val="28"/>
        </w:rPr>
        <w:t xml:space="preserve">(На экране появляется  озаглавленная часть: </w:t>
      </w:r>
      <w:proofErr w:type="gramEnd"/>
    </w:p>
    <w:p w:rsidR="00D0498B" w:rsidRPr="00DD31FF" w:rsidRDefault="00D0498B" w:rsidP="00D0498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D31FF">
        <w:rPr>
          <w:rFonts w:ascii="Times New Roman" w:hAnsi="Times New Roman"/>
          <w:b/>
          <w:sz w:val="28"/>
          <w:szCs w:val="28"/>
        </w:rPr>
        <w:t xml:space="preserve">Возвращение </w:t>
      </w:r>
      <w:proofErr w:type="spellStart"/>
      <w:r w:rsidRPr="00DD31FF">
        <w:rPr>
          <w:rFonts w:ascii="Times New Roman" w:hAnsi="Times New Roman"/>
          <w:b/>
          <w:sz w:val="28"/>
          <w:szCs w:val="28"/>
        </w:rPr>
        <w:t>Коковани</w:t>
      </w:r>
      <w:proofErr w:type="spellEnd"/>
      <w:r w:rsidRPr="00DD31FF">
        <w:rPr>
          <w:rFonts w:ascii="Times New Roman" w:hAnsi="Times New Roman"/>
          <w:sz w:val="28"/>
          <w:szCs w:val="28"/>
        </w:rPr>
        <w:t>)</w:t>
      </w:r>
      <w:proofErr w:type="gramEnd"/>
    </w:p>
    <w:p w:rsidR="00D0498B" w:rsidRPr="00DD31FF" w:rsidRDefault="00D0498B" w:rsidP="00D0498B">
      <w:pPr>
        <w:spacing w:after="0"/>
        <w:rPr>
          <w:rFonts w:ascii="Times New Roman" w:hAnsi="Times New Roman"/>
          <w:i/>
          <w:sz w:val="28"/>
          <w:szCs w:val="28"/>
        </w:rPr>
      </w:pPr>
      <w:r w:rsidRPr="00DD31FF">
        <w:rPr>
          <w:rFonts w:ascii="Times New Roman" w:hAnsi="Times New Roman"/>
          <w:i/>
          <w:sz w:val="28"/>
          <w:szCs w:val="28"/>
        </w:rPr>
        <w:t>Обобщающая беседа: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Почему же сказ так называется?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 вы думаете, почему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Коковане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так хотелось увидеть Серебряное Копытце: потому, что дедушка верил в сказки и хотел увидеть чудо,  или потому, что он был бедный и надеялся разбогатеть? Подтвердите это словами из текста.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 отнеслись и исчезновению камней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их огорчило?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- Какими были </w:t>
      </w:r>
      <w:proofErr w:type="spellStart"/>
      <w:r w:rsidRPr="00DD31FF">
        <w:rPr>
          <w:rFonts w:ascii="Times New Roman" w:hAnsi="Times New Roman"/>
          <w:sz w:val="28"/>
          <w:szCs w:val="28"/>
        </w:rPr>
        <w:t>Даренка</w:t>
      </w:r>
      <w:proofErr w:type="spellEnd"/>
      <w:r w:rsidRPr="00DD31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D31FF">
        <w:rPr>
          <w:rFonts w:ascii="Times New Roman" w:hAnsi="Times New Roman"/>
          <w:sz w:val="28"/>
          <w:szCs w:val="28"/>
        </w:rPr>
        <w:t>Кокованя</w:t>
      </w:r>
      <w:proofErr w:type="spellEnd"/>
      <w:r w:rsidRPr="00DD31FF">
        <w:rPr>
          <w:rFonts w:ascii="Times New Roman" w:hAnsi="Times New Roman"/>
          <w:sz w:val="28"/>
          <w:szCs w:val="28"/>
        </w:rPr>
        <w:t>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За что наградил их Серебряное Копытце?</w:t>
      </w:r>
    </w:p>
    <w:p w:rsidR="00D0498B" w:rsidRPr="00DD31FF" w:rsidRDefault="00DD31FF" w:rsidP="00D0498B">
      <w:pPr>
        <w:tabs>
          <w:tab w:val="left" w:pos="234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31FF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DD31FF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="00D0498B" w:rsidRPr="00DD3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Итог урока. 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ab/>
        <w:t>Наш урок подходит к концу.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Что мы с вами сегодня читали на уроке?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В чем особенность этого произведения?</w:t>
      </w:r>
    </w:p>
    <w:p w:rsidR="00D0498B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>- Чему оно нас учит?</w:t>
      </w:r>
    </w:p>
    <w:p w:rsidR="0015032E" w:rsidRPr="00DD31FF" w:rsidRDefault="00D0498B" w:rsidP="00D0498B">
      <w:pPr>
        <w:spacing w:after="0"/>
        <w:rPr>
          <w:rFonts w:ascii="Times New Roman" w:hAnsi="Times New Roman"/>
          <w:sz w:val="28"/>
          <w:szCs w:val="28"/>
        </w:rPr>
      </w:pPr>
      <w:r w:rsidRPr="00DD31FF">
        <w:rPr>
          <w:rFonts w:ascii="Times New Roman" w:hAnsi="Times New Roman"/>
          <w:sz w:val="28"/>
          <w:szCs w:val="28"/>
        </w:rPr>
        <w:t xml:space="preserve">     </w:t>
      </w:r>
      <w:r w:rsidRPr="00DD3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D31FF" w:rsidRPr="00DD3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</w:t>
      </w:r>
      <w:r w:rsidR="0015032E" w:rsidRPr="00DD31FF">
        <w:rPr>
          <w:rFonts w:ascii="Times New Roman" w:hAnsi="Times New Roman"/>
          <w:b/>
          <w:bCs/>
          <w:sz w:val="28"/>
          <w:szCs w:val="28"/>
          <w:lang w:eastAsia="ru-RU"/>
        </w:rPr>
        <w:t>Домашнее задание:</w:t>
      </w:r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  выписать в тетрадь по чтению слова и выражения, характеризующие </w:t>
      </w:r>
      <w:proofErr w:type="spellStart"/>
      <w:r w:rsidR="0015032E" w:rsidRPr="00DD31FF">
        <w:rPr>
          <w:rFonts w:ascii="Times New Roman" w:hAnsi="Times New Roman"/>
          <w:sz w:val="28"/>
          <w:szCs w:val="28"/>
          <w:lang w:eastAsia="ru-RU"/>
        </w:rPr>
        <w:t>Дарёнку</w:t>
      </w:r>
      <w:proofErr w:type="spellEnd"/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5032E" w:rsidRPr="00DD31FF">
        <w:rPr>
          <w:rFonts w:ascii="Times New Roman" w:hAnsi="Times New Roman"/>
          <w:sz w:val="28"/>
          <w:szCs w:val="28"/>
          <w:lang w:eastAsia="ru-RU"/>
        </w:rPr>
        <w:t>Кокованю</w:t>
      </w:r>
      <w:proofErr w:type="spellEnd"/>
      <w:r w:rsidR="0015032E" w:rsidRPr="00DD31FF">
        <w:rPr>
          <w:rFonts w:ascii="Times New Roman" w:hAnsi="Times New Roman"/>
          <w:sz w:val="28"/>
          <w:szCs w:val="28"/>
          <w:lang w:eastAsia="ru-RU"/>
        </w:rPr>
        <w:t xml:space="preserve"> (в 2 столбика); подготовить выразительное чтение понравившегося отрывка. </w:t>
      </w:r>
    </w:p>
    <w:p w:rsidR="0015032E" w:rsidRPr="00DD31FF" w:rsidRDefault="0015032E" w:rsidP="0015032E">
      <w:pPr>
        <w:rPr>
          <w:rFonts w:ascii="Times New Roman" w:hAnsi="Times New Roman"/>
          <w:sz w:val="28"/>
          <w:szCs w:val="28"/>
        </w:rPr>
      </w:pPr>
    </w:p>
    <w:p w:rsidR="002D6456" w:rsidRDefault="002D6456" w:rsidP="002D6456">
      <w:pPr>
        <w:spacing w:after="148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6456" w:rsidRPr="002D6456" w:rsidRDefault="002D6456" w:rsidP="002D6456">
      <w:pPr>
        <w:spacing w:after="148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64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</w:p>
    <w:p w:rsidR="002D6456" w:rsidRPr="002D6456" w:rsidRDefault="002D6456" w:rsidP="002D6456">
      <w:pPr>
        <w:numPr>
          <w:ilvl w:val="0"/>
          <w:numId w:val="1"/>
        </w:numPr>
        <w:spacing w:before="100" w:beforeAutospacing="1" w:after="100" w:afterAutospacing="1" w:line="295" w:lineRule="atLeast"/>
        <w:ind w:left="4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456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4 класс. Учебник для общеобразовательных учреждений. 2 части (Составитель Л.Ф. Климан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ова) – М.: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2013</w:t>
      </w:r>
      <w:r w:rsidRPr="002D6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“Школа России”.</w:t>
      </w:r>
    </w:p>
    <w:p w:rsidR="002D6456" w:rsidRPr="002D6456" w:rsidRDefault="002D6456" w:rsidP="002D6456">
      <w:pPr>
        <w:numPr>
          <w:ilvl w:val="0"/>
          <w:numId w:val="1"/>
        </w:numPr>
        <w:spacing w:before="100" w:beforeAutospacing="1" w:after="100" w:afterAutospacing="1" w:line="295" w:lineRule="atLeast"/>
        <w:ind w:left="4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456">
        <w:rPr>
          <w:rFonts w:ascii="Times New Roman" w:eastAsia="Times New Roman" w:hAnsi="Times New Roman"/>
          <w:sz w:val="28"/>
          <w:szCs w:val="28"/>
          <w:lang w:eastAsia="ru-RU"/>
        </w:rPr>
        <w:t>Поурочные разработки по литературному чтению 4 класс.</w:t>
      </w:r>
    </w:p>
    <w:p w:rsidR="002D6456" w:rsidRPr="002D6456" w:rsidRDefault="002D6456" w:rsidP="002D6456">
      <w:pPr>
        <w:numPr>
          <w:ilvl w:val="0"/>
          <w:numId w:val="1"/>
        </w:numPr>
        <w:spacing w:before="100" w:beforeAutospacing="1" w:after="100" w:afterAutospacing="1" w:line="295" w:lineRule="atLeast"/>
        <w:ind w:left="4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456">
        <w:rPr>
          <w:rFonts w:ascii="Times New Roman" w:eastAsia="Times New Roman" w:hAnsi="Times New Roman"/>
          <w:sz w:val="28"/>
          <w:szCs w:val="28"/>
          <w:lang w:eastAsia="ru-RU"/>
        </w:rPr>
        <w:t>Словарь Ожегова.</w:t>
      </w:r>
    </w:p>
    <w:p w:rsidR="002D6456" w:rsidRPr="002D6456" w:rsidRDefault="002D6456" w:rsidP="002D6456">
      <w:pPr>
        <w:rPr>
          <w:sz w:val="28"/>
          <w:szCs w:val="28"/>
        </w:rPr>
      </w:pPr>
      <w:r w:rsidRPr="002D6456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4D6D14" w:rsidRPr="002D6456" w:rsidRDefault="002D6456">
      <w:pPr>
        <w:rPr>
          <w:rFonts w:ascii="Times New Roman" w:hAnsi="Times New Roman"/>
          <w:sz w:val="28"/>
          <w:szCs w:val="28"/>
        </w:rPr>
      </w:pPr>
    </w:p>
    <w:sectPr w:rsidR="004D6D14" w:rsidRPr="002D6456" w:rsidSect="009B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303F0"/>
    <w:multiLevelType w:val="multilevel"/>
    <w:tmpl w:val="5986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5032E"/>
    <w:rsid w:val="0015032E"/>
    <w:rsid w:val="002D6456"/>
    <w:rsid w:val="009B0FC1"/>
    <w:rsid w:val="00C94419"/>
    <w:rsid w:val="00CA2F64"/>
    <w:rsid w:val="00D0498B"/>
    <w:rsid w:val="00D75873"/>
    <w:rsid w:val="00DD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2014-10-11T10:22:00Z</dcterms:created>
  <dcterms:modified xsi:type="dcterms:W3CDTF">2014-10-11T10:48:00Z</dcterms:modified>
</cp:coreProperties>
</file>