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E" w:rsidRPr="00F02424" w:rsidRDefault="009C1E2E" w:rsidP="009C1E2E">
      <w:pPr>
        <w:ind w:firstLine="709"/>
        <w:jc w:val="both"/>
        <w:rPr>
          <w:b/>
          <w:sz w:val="28"/>
          <w:szCs w:val="28"/>
        </w:rPr>
      </w:pPr>
      <w:r w:rsidRPr="00F02424">
        <w:rPr>
          <w:b/>
          <w:sz w:val="28"/>
          <w:szCs w:val="28"/>
        </w:rPr>
        <w:t xml:space="preserve">ИСПОЛЬЗОВАНИЕ ЭКСПРЕССИВНО – ВЫРАЗИТЕЛЬНЫХ ЯЗЫКОВЫХ СРЕДСТВ В ПОЭЗИИ И. А. БУНИНА </w:t>
      </w:r>
    </w:p>
    <w:p w:rsidR="009C1E2E" w:rsidRPr="00F02424" w:rsidRDefault="009C1E2E" w:rsidP="009C1E2E">
      <w:pPr>
        <w:ind w:firstLine="709"/>
        <w:jc w:val="both"/>
        <w:rPr>
          <w:b/>
          <w:sz w:val="28"/>
          <w:szCs w:val="28"/>
        </w:rPr>
      </w:pPr>
      <w:r w:rsidRPr="00F02424">
        <w:rPr>
          <w:b/>
          <w:sz w:val="28"/>
          <w:szCs w:val="28"/>
        </w:rPr>
        <w:t>(НА ПРИМЕРЕ СТИХОТВОРЕНИЯ «ЛИСТОПАД»)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sz w:val="28"/>
          <w:szCs w:val="28"/>
        </w:rPr>
        <w:t xml:space="preserve">Стихотворение «Листопад» впервые было напечатано в 1901 году в журнале «Жизнь» с подзаголовком «Осенняя поэма» и с посвящением М. Горькому. Позднее это посвящение И. Бунин снял, а само стихотворение дало название одному из самых известных </w:t>
      </w:r>
      <w:proofErr w:type="spellStart"/>
      <w:r w:rsidRPr="00F02424">
        <w:rPr>
          <w:sz w:val="28"/>
          <w:szCs w:val="28"/>
        </w:rPr>
        <w:t>бунинских</w:t>
      </w:r>
      <w:proofErr w:type="spellEnd"/>
      <w:r w:rsidRPr="00F02424">
        <w:rPr>
          <w:sz w:val="28"/>
          <w:szCs w:val="28"/>
        </w:rPr>
        <w:t xml:space="preserve"> сборников, который получил высокую оценку А. Блока, М. Горького, А. Куприна и А. </w:t>
      </w:r>
      <w:proofErr w:type="spellStart"/>
      <w:r w:rsidRPr="00F02424">
        <w:rPr>
          <w:sz w:val="28"/>
          <w:szCs w:val="28"/>
        </w:rPr>
        <w:t>Эртеля</w:t>
      </w:r>
      <w:proofErr w:type="spellEnd"/>
      <w:r w:rsidRPr="00F02424">
        <w:rPr>
          <w:sz w:val="28"/>
          <w:szCs w:val="28"/>
        </w:rPr>
        <w:t>, который писал И. Бунину 17 марта 1901 года: «Люблю ваши стихи, простые, без нынешних выкрутасов и сверхъестественных напряжений фантазии и языка. От ваших стихов на меня почти всегда веет свежестью и простотою нашей милой природы». М. Горький, прочитав сборник, назвал И. Бунина «первым поэтом наших дней».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sz w:val="28"/>
          <w:szCs w:val="28"/>
        </w:rPr>
        <w:t>В стихотворении И. Бунина «Листопад»</w:t>
      </w:r>
      <w:r>
        <w:rPr>
          <w:sz w:val="28"/>
          <w:szCs w:val="28"/>
        </w:rPr>
        <w:t xml:space="preserve"> </w:t>
      </w:r>
      <w:r w:rsidRPr="00F02424">
        <w:rPr>
          <w:sz w:val="28"/>
          <w:szCs w:val="28"/>
        </w:rPr>
        <w:t>выделяются разнообразные</w:t>
      </w:r>
      <w:r>
        <w:rPr>
          <w:sz w:val="28"/>
          <w:szCs w:val="28"/>
        </w:rPr>
        <w:t xml:space="preserve"> </w:t>
      </w:r>
      <w:r w:rsidRPr="00F02424">
        <w:rPr>
          <w:sz w:val="28"/>
          <w:szCs w:val="28"/>
        </w:rPr>
        <w:t>средства языковой выразительности (фонетические, лексические, синтаксические).</w:t>
      </w:r>
    </w:p>
    <w:p w:rsidR="009C1E2E" w:rsidRPr="00413E61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sz w:val="28"/>
          <w:szCs w:val="28"/>
        </w:rPr>
        <w:t xml:space="preserve">К фонетическим средствам языковой выразительности следует отнести </w:t>
      </w:r>
      <w:r w:rsidRPr="004D35D4">
        <w:rPr>
          <w:b/>
          <w:i/>
          <w:sz w:val="28"/>
          <w:szCs w:val="28"/>
        </w:rPr>
        <w:t>аллитераци</w:t>
      </w:r>
      <w:r>
        <w:rPr>
          <w:b/>
          <w:i/>
          <w:sz w:val="28"/>
          <w:szCs w:val="28"/>
        </w:rPr>
        <w:t>ю</w:t>
      </w:r>
      <w:r w:rsidRPr="00F02424">
        <w:rPr>
          <w:i/>
          <w:sz w:val="28"/>
          <w:szCs w:val="28"/>
        </w:rPr>
        <w:t xml:space="preserve"> – </w:t>
      </w:r>
      <w:r w:rsidRPr="00F02424">
        <w:rPr>
          <w:sz w:val="28"/>
          <w:szCs w:val="28"/>
        </w:rPr>
        <w:t xml:space="preserve">повторение одинаковых согласных звуков или звукосочетаний, например, повторение звуков с, </w:t>
      </w:r>
      <w:proofErr w:type="spellStart"/>
      <w:r w:rsidRPr="00F02424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F02424">
        <w:rPr>
          <w:sz w:val="28"/>
          <w:szCs w:val="28"/>
        </w:rPr>
        <w:t>позволяет «услышать шуршание осенних листьев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стихотворении И.Бунина </w:t>
      </w:r>
      <w:r w:rsidRPr="00F02424">
        <w:rPr>
          <w:sz w:val="28"/>
          <w:szCs w:val="28"/>
        </w:rPr>
        <w:t>«Листопад» находим следующий пример</w:t>
      </w:r>
      <w:r>
        <w:rPr>
          <w:sz w:val="28"/>
          <w:szCs w:val="28"/>
        </w:rPr>
        <w:t>: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spacing w:line="360" w:lineRule="auto"/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Такое мертвое молчанье</w:t>
      </w:r>
    </w:p>
    <w:p w:rsidR="009C1E2E" w:rsidRPr="00F02424" w:rsidRDefault="009C1E2E" w:rsidP="009C1E2E">
      <w:pPr>
        <w:spacing w:line="360" w:lineRule="auto"/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 лесу и в синей вышине,</w:t>
      </w:r>
    </w:p>
    <w:p w:rsidR="009C1E2E" w:rsidRPr="00F02424" w:rsidRDefault="009C1E2E" w:rsidP="009C1E2E">
      <w:pPr>
        <w:spacing w:line="360" w:lineRule="auto"/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Что можно в этой тишине</w:t>
      </w:r>
    </w:p>
    <w:p w:rsidR="009C1E2E" w:rsidRPr="00F02424" w:rsidRDefault="009C1E2E" w:rsidP="009C1E2E">
      <w:pPr>
        <w:spacing w:line="360" w:lineRule="auto"/>
        <w:ind w:left="2340" w:firstLine="709"/>
        <w:jc w:val="both"/>
        <w:rPr>
          <w:sz w:val="28"/>
          <w:szCs w:val="28"/>
        </w:rPr>
      </w:pPr>
      <w:r w:rsidRPr="00F02424">
        <w:rPr>
          <w:i/>
          <w:sz w:val="28"/>
          <w:szCs w:val="28"/>
        </w:rPr>
        <w:t>Расслышать листика шуршанье</w:t>
      </w:r>
      <w:r w:rsidRPr="00F02424">
        <w:rPr>
          <w:sz w:val="28"/>
          <w:szCs w:val="28"/>
        </w:rPr>
        <w:t xml:space="preserve"> [1,c.72].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sz w:val="28"/>
          <w:szCs w:val="28"/>
        </w:rPr>
        <w:t>К лексическим</w:t>
      </w:r>
      <w:r>
        <w:rPr>
          <w:sz w:val="28"/>
          <w:szCs w:val="28"/>
        </w:rPr>
        <w:t xml:space="preserve"> </w:t>
      </w:r>
      <w:r w:rsidRPr="00F02424">
        <w:rPr>
          <w:sz w:val="28"/>
          <w:szCs w:val="28"/>
        </w:rPr>
        <w:t>средствам языковой выразительности относится метафора, олицетворение, сравнение, эпитеты.</w:t>
      </w:r>
    </w:p>
    <w:p w:rsidR="009C1E2E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b/>
          <w:sz w:val="28"/>
          <w:szCs w:val="28"/>
        </w:rPr>
        <w:t>Метафора –</w:t>
      </w:r>
      <w:r w:rsidRPr="00F02424">
        <w:rPr>
          <w:sz w:val="28"/>
          <w:szCs w:val="28"/>
        </w:rPr>
        <w:t xml:space="preserve"> это употребление слова или выражения в переносном смысле на основе сходства двух предметов или явлений. В широком смысле л</w:t>
      </w:r>
      <w:r w:rsidRPr="00F02424">
        <w:rPr>
          <w:sz w:val="28"/>
          <w:szCs w:val="28"/>
        </w:rPr>
        <w:t>ю</w:t>
      </w:r>
      <w:r w:rsidRPr="00F02424">
        <w:rPr>
          <w:sz w:val="28"/>
          <w:szCs w:val="28"/>
        </w:rPr>
        <w:t>бой вид употребления слов в непрямом значении. В стихотворении «Листопад» находим следующий пример метафоры: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spacing w:line="360" w:lineRule="auto"/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Веселой, пестрою стеной</w:t>
      </w:r>
    </w:p>
    <w:p w:rsidR="009C1E2E" w:rsidRPr="00F02424" w:rsidRDefault="009C1E2E" w:rsidP="009C1E2E">
      <w:pPr>
        <w:spacing w:line="360" w:lineRule="auto"/>
        <w:ind w:left="2340" w:firstLine="709"/>
        <w:jc w:val="both"/>
        <w:rPr>
          <w:sz w:val="28"/>
          <w:szCs w:val="28"/>
        </w:rPr>
      </w:pPr>
      <w:r w:rsidRPr="00F02424">
        <w:rPr>
          <w:i/>
          <w:sz w:val="28"/>
          <w:szCs w:val="28"/>
        </w:rPr>
        <w:t xml:space="preserve">Стоит над светлою поляной </w:t>
      </w:r>
      <w:r w:rsidRPr="00F02424">
        <w:rPr>
          <w:sz w:val="28"/>
          <w:szCs w:val="28"/>
        </w:rPr>
        <w:t>[1,c.72].</w:t>
      </w:r>
    </w:p>
    <w:p w:rsidR="009C1E2E" w:rsidRPr="00F02424" w:rsidRDefault="009C1E2E" w:rsidP="009C1E2E">
      <w:pPr>
        <w:ind w:firstLine="709"/>
        <w:jc w:val="both"/>
        <w:rPr>
          <w:i/>
          <w:sz w:val="28"/>
          <w:szCs w:val="28"/>
        </w:rPr>
      </w:pPr>
      <w:r w:rsidRPr="00F02424">
        <w:rPr>
          <w:b/>
          <w:i/>
          <w:sz w:val="28"/>
          <w:szCs w:val="28"/>
        </w:rPr>
        <w:t>Олицетворение</w:t>
      </w:r>
      <w:r w:rsidRPr="00F02424">
        <w:rPr>
          <w:i/>
          <w:sz w:val="28"/>
          <w:szCs w:val="28"/>
        </w:rPr>
        <w:t xml:space="preserve"> </w:t>
      </w:r>
      <w:r w:rsidRPr="00F02424">
        <w:rPr>
          <w:sz w:val="28"/>
          <w:szCs w:val="28"/>
        </w:rPr>
        <w:t>− это разновидность метафоры, в которой неодуше</w:t>
      </w:r>
      <w:r w:rsidRPr="00F02424">
        <w:rPr>
          <w:sz w:val="28"/>
          <w:szCs w:val="28"/>
        </w:rPr>
        <w:t>в</w:t>
      </w:r>
      <w:r w:rsidRPr="00F02424">
        <w:rPr>
          <w:sz w:val="28"/>
          <w:szCs w:val="28"/>
        </w:rPr>
        <w:t>ленные предметы, явления природы, понятия наделяются признаками, свойствами человека или какого-либо другого живого с</w:t>
      </w:r>
      <w:r w:rsidRPr="00F02424">
        <w:rPr>
          <w:sz w:val="28"/>
          <w:szCs w:val="28"/>
        </w:rPr>
        <w:t>у</w:t>
      </w:r>
      <w:r w:rsidRPr="00F02424">
        <w:rPr>
          <w:sz w:val="28"/>
          <w:szCs w:val="28"/>
        </w:rPr>
        <w:t>щества</w:t>
      </w:r>
      <w:r>
        <w:rPr>
          <w:sz w:val="28"/>
          <w:szCs w:val="28"/>
        </w:rPr>
        <w:t>.</w:t>
      </w:r>
      <w:r w:rsidRPr="000B5393">
        <w:rPr>
          <w:sz w:val="28"/>
          <w:szCs w:val="28"/>
        </w:rPr>
        <w:t xml:space="preserve"> </w:t>
      </w:r>
      <w:r w:rsidRPr="00F02424">
        <w:rPr>
          <w:sz w:val="28"/>
          <w:szCs w:val="28"/>
        </w:rPr>
        <w:t>В стихотворении «Листопад» находим следующий пример</w:t>
      </w:r>
      <w:r>
        <w:rPr>
          <w:sz w:val="28"/>
          <w:szCs w:val="28"/>
        </w:rPr>
        <w:t>:</w:t>
      </w:r>
    </w:p>
    <w:p w:rsidR="009C1E2E" w:rsidRPr="00F02424" w:rsidRDefault="009C1E2E" w:rsidP="009C1E2E">
      <w:pPr>
        <w:ind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Умывши бледное лицо,</w:t>
      </w: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proofErr w:type="gramStart"/>
      <w:r w:rsidRPr="00F02424">
        <w:rPr>
          <w:i/>
          <w:sz w:val="28"/>
          <w:szCs w:val="28"/>
        </w:rPr>
        <w:lastRenderedPageBreak/>
        <w:t>Последний день в лесу встречая</w:t>
      </w:r>
      <w:proofErr w:type="gramEnd"/>
      <w:r w:rsidRPr="00F02424">
        <w:rPr>
          <w:i/>
          <w:sz w:val="28"/>
          <w:szCs w:val="28"/>
        </w:rPr>
        <w:t>,</w:t>
      </w: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Выходит Осень на крыльцо. [1,c.73].</w:t>
      </w: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И месяц медленно встает.</w:t>
      </w: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Все тени сделал он короче,</w:t>
      </w: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Прозрачный дым навел на лес</w:t>
      </w: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И вот уж смотрит прямо в очи</w:t>
      </w:r>
    </w:p>
    <w:p w:rsidR="009C1E2E" w:rsidRPr="00F02424" w:rsidRDefault="009C1E2E" w:rsidP="009C1E2E">
      <w:pPr>
        <w:spacing w:line="360" w:lineRule="auto"/>
        <w:ind w:left="2342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С туманной высоты небес [1,c.73].</w:t>
      </w:r>
    </w:p>
    <w:p w:rsidR="009C1E2E" w:rsidRPr="00F02424" w:rsidRDefault="009C1E2E" w:rsidP="009C1E2E">
      <w:pPr>
        <w:ind w:firstLine="709"/>
        <w:jc w:val="both"/>
        <w:rPr>
          <w:b/>
          <w:sz w:val="28"/>
          <w:szCs w:val="28"/>
        </w:rPr>
      </w:pPr>
      <w:r w:rsidRPr="00F02424">
        <w:rPr>
          <w:b/>
          <w:sz w:val="28"/>
          <w:szCs w:val="28"/>
        </w:rPr>
        <w:t xml:space="preserve">Сравнения </w:t>
      </w:r>
      <w:r w:rsidRPr="00F02424">
        <w:rPr>
          <w:sz w:val="28"/>
          <w:szCs w:val="28"/>
        </w:rPr>
        <w:t>− это прямое сопоставление двух предметов или явлений по сходству, используемое для поя</w:t>
      </w:r>
      <w:r w:rsidRPr="00F02424">
        <w:rPr>
          <w:sz w:val="28"/>
          <w:szCs w:val="28"/>
        </w:rPr>
        <w:t>с</w:t>
      </w:r>
      <w:r w:rsidRPr="00F02424">
        <w:rPr>
          <w:sz w:val="28"/>
          <w:szCs w:val="28"/>
        </w:rPr>
        <w:t xml:space="preserve">нения одного другим. </w:t>
      </w:r>
      <w:r w:rsidRPr="000B5393">
        <w:rPr>
          <w:sz w:val="28"/>
          <w:szCs w:val="28"/>
        </w:rPr>
        <w:t xml:space="preserve">У И.А.Бунина </w:t>
      </w:r>
      <w:r w:rsidRPr="000B5393">
        <w:rPr>
          <w:color w:val="000000"/>
          <w:sz w:val="28"/>
          <w:szCs w:val="28"/>
        </w:rPr>
        <w:t>читаем: - вот такой переход.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Лес, точно терем расписной[1,c.72].</w:t>
      </w:r>
      <w:r>
        <w:rPr>
          <w:i/>
          <w:sz w:val="28"/>
          <w:szCs w:val="28"/>
        </w:rPr>
        <w:t xml:space="preserve"> 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Как вышки, елочки темнеют [1,c.72].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Просветы в небо, что оконца[1,c.72].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Льет дождь, холодный, точно лед [1,c.73].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Воздушной паутины ткани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 xml:space="preserve">Блестят, </w:t>
      </w:r>
      <w:r w:rsidRPr="00F02424">
        <w:rPr>
          <w:b/>
          <w:i/>
          <w:sz w:val="28"/>
          <w:szCs w:val="28"/>
        </w:rPr>
        <w:t>как сеть из серебра</w:t>
      </w:r>
      <w:r w:rsidRPr="00F02424">
        <w:rPr>
          <w:i/>
          <w:sz w:val="28"/>
          <w:szCs w:val="28"/>
        </w:rPr>
        <w:t>[1,c.73].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Сегодня целый день играет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proofErr w:type="gramStart"/>
      <w:r w:rsidRPr="00F02424">
        <w:rPr>
          <w:i/>
          <w:sz w:val="28"/>
          <w:szCs w:val="28"/>
        </w:rPr>
        <w:t>В</w:t>
      </w:r>
      <w:proofErr w:type="gramEnd"/>
      <w:r w:rsidRPr="00F02424">
        <w:rPr>
          <w:i/>
          <w:sz w:val="28"/>
          <w:szCs w:val="28"/>
        </w:rPr>
        <w:t xml:space="preserve"> дворе последний мотылек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 xml:space="preserve">И, </w:t>
      </w:r>
      <w:r w:rsidRPr="00F02424">
        <w:rPr>
          <w:b/>
          <w:i/>
          <w:sz w:val="28"/>
          <w:szCs w:val="28"/>
        </w:rPr>
        <w:t>точно белый лепесток</w:t>
      </w:r>
      <w:r w:rsidRPr="00F02424">
        <w:rPr>
          <w:i/>
          <w:sz w:val="28"/>
          <w:szCs w:val="28"/>
        </w:rPr>
        <w:t>,</w:t>
      </w:r>
    </w:p>
    <w:p w:rsidR="009C1E2E" w:rsidRPr="00F02424" w:rsidRDefault="009C1E2E" w:rsidP="009C1E2E">
      <w:pPr>
        <w:ind w:left="2340" w:firstLine="709"/>
        <w:jc w:val="both"/>
        <w:rPr>
          <w:sz w:val="28"/>
          <w:szCs w:val="28"/>
        </w:rPr>
      </w:pPr>
      <w:r w:rsidRPr="00F02424">
        <w:rPr>
          <w:i/>
          <w:sz w:val="28"/>
          <w:szCs w:val="28"/>
        </w:rPr>
        <w:t xml:space="preserve">На паутине замирает </w:t>
      </w:r>
      <w:r w:rsidRPr="00F02424">
        <w:rPr>
          <w:sz w:val="28"/>
          <w:szCs w:val="28"/>
        </w:rPr>
        <w:t>[1,c.73].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 xml:space="preserve"> Трубят рога в полях далеких,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Звенит их медный перелив,</w:t>
      </w:r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 xml:space="preserve">Как грустный вопль, среди </w:t>
      </w:r>
      <w:proofErr w:type="gramStart"/>
      <w:r w:rsidRPr="00F02424">
        <w:rPr>
          <w:i/>
          <w:sz w:val="28"/>
          <w:szCs w:val="28"/>
        </w:rPr>
        <w:t>широких</w:t>
      </w:r>
      <w:proofErr w:type="gramEnd"/>
    </w:p>
    <w:p w:rsidR="009C1E2E" w:rsidRPr="00F02424" w:rsidRDefault="009C1E2E" w:rsidP="009C1E2E">
      <w:pPr>
        <w:ind w:left="2340" w:firstLine="709"/>
        <w:jc w:val="both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Ненастных и туманных нив [1,c.73].</w:t>
      </w:r>
    </w:p>
    <w:p w:rsidR="009C1E2E" w:rsidRPr="00F02424" w:rsidRDefault="009C1E2E" w:rsidP="009C1E2E">
      <w:pPr>
        <w:ind w:firstLine="709"/>
        <w:jc w:val="both"/>
        <w:rPr>
          <w:b/>
          <w:sz w:val="28"/>
          <w:szCs w:val="28"/>
        </w:rPr>
      </w:pPr>
      <w:r w:rsidRPr="00F02424">
        <w:rPr>
          <w:b/>
          <w:sz w:val="28"/>
          <w:szCs w:val="28"/>
        </w:rPr>
        <w:t xml:space="preserve">Эпитеты </w:t>
      </w:r>
      <w:r w:rsidRPr="00F02424">
        <w:rPr>
          <w:sz w:val="28"/>
          <w:szCs w:val="28"/>
        </w:rPr>
        <w:t>− образное определение, дающее дополнительную художес</w:t>
      </w:r>
      <w:r w:rsidRPr="00F02424">
        <w:rPr>
          <w:sz w:val="28"/>
          <w:szCs w:val="28"/>
        </w:rPr>
        <w:t>т</w:t>
      </w:r>
      <w:r w:rsidRPr="00F02424">
        <w:rPr>
          <w:sz w:val="28"/>
          <w:szCs w:val="28"/>
        </w:rPr>
        <w:t>венную характеристику кому-либо или чему-либо</w:t>
      </w:r>
      <w:r>
        <w:rPr>
          <w:sz w:val="28"/>
          <w:szCs w:val="28"/>
        </w:rPr>
        <w:t>.</w:t>
      </w:r>
      <w:r w:rsidRPr="00C9609C">
        <w:rPr>
          <w:sz w:val="28"/>
          <w:szCs w:val="28"/>
        </w:rPr>
        <w:t xml:space="preserve"> </w:t>
      </w:r>
      <w:r w:rsidRPr="000B5393">
        <w:rPr>
          <w:sz w:val="28"/>
          <w:szCs w:val="28"/>
        </w:rPr>
        <w:t xml:space="preserve">У И.А.Бунина </w:t>
      </w:r>
      <w:r w:rsidRPr="000B5393">
        <w:rPr>
          <w:color w:val="000000"/>
          <w:sz w:val="28"/>
          <w:szCs w:val="28"/>
        </w:rPr>
        <w:t>вот такой переход.</w:t>
      </w:r>
    </w:p>
    <w:p w:rsidR="009C1E2E" w:rsidRPr="00F02424" w:rsidRDefault="009C1E2E" w:rsidP="009C1E2E">
      <w:pPr>
        <w:jc w:val="both"/>
        <w:rPr>
          <w:b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proofErr w:type="gramStart"/>
      <w:r w:rsidRPr="00F02424">
        <w:rPr>
          <w:i/>
          <w:sz w:val="28"/>
          <w:szCs w:val="28"/>
        </w:rPr>
        <w:t>Лес</w:t>
      </w:r>
      <w:proofErr w:type="gramEnd"/>
      <w:r w:rsidRPr="00F02424">
        <w:rPr>
          <w:i/>
          <w:sz w:val="28"/>
          <w:szCs w:val="28"/>
        </w:rPr>
        <w:t xml:space="preserve"> </w:t>
      </w:r>
      <w:r w:rsidRPr="00F02424">
        <w:rPr>
          <w:b/>
          <w:i/>
          <w:sz w:val="28"/>
          <w:szCs w:val="28"/>
        </w:rPr>
        <w:t>точно терем расписной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Лиловый, золотой, багряный,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Веселой, пестрою стеной [1,c.72].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lastRenderedPageBreak/>
        <w:t>Березы желтою резьбой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 xml:space="preserve">Блестят в лазури </w:t>
      </w:r>
      <w:proofErr w:type="spellStart"/>
      <w:r w:rsidRPr="00F02424">
        <w:rPr>
          <w:i/>
          <w:sz w:val="28"/>
          <w:szCs w:val="28"/>
        </w:rPr>
        <w:t>голубой</w:t>
      </w:r>
      <w:proofErr w:type="spellEnd"/>
      <w:r w:rsidRPr="00F02424">
        <w:rPr>
          <w:i/>
          <w:sz w:val="28"/>
          <w:szCs w:val="28"/>
        </w:rPr>
        <w:t xml:space="preserve"> [1,c.72].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Воздушной паутины ткани [1,c.73].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Пурпурный блеск огня и злата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Пожаром терем освещал.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 пустынной тишине ночной[1,c.73].</w:t>
      </w:r>
    </w:p>
    <w:p w:rsidR="009C1E2E" w:rsidRPr="00F02424" w:rsidRDefault="009C1E2E" w:rsidP="009C1E2E">
      <w:pPr>
        <w:ind w:firstLine="709"/>
        <w:jc w:val="both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sz w:val="28"/>
          <w:szCs w:val="28"/>
        </w:rPr>
        <w:t xml:space="preserve"> К синтаксическим средствам языковой выразительности относятся следующие: риторическое обращение, полисиндетон, анафора, эллипсис.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b/>
          <w:sz w:val="28"/>
          <w:szCs w:val="28"/>
        </w:rPr>
        <w:t>Риторическое обращение</w:t>
      </w:r>
      <w:r w:rsidRPr="00F02424">
        <w:rPr>
          <w:sz w:val="28"/>
          <w:szCs w:val="28"/>
        </w:rPr>
        <w:t xml:space="preserve"> – это обращение к чему-либо (кому-либо) не с целью разговора, а для усиления выразительности речи. </w:t>
      </w:r>
      <w:proofErr w:type="gramStart"/>
      <w:r>
        <w:rPr>
          <w:sz w:val="28"/>
          <w:szCs w:val="28"/>
        </w:rPr>
        <w:t>Стихотворении</w:t>
      </w:r>
      <w:proofErr w:type="gramEnd"/>
      <w:r>
        <w:rPr>
          <w:sz w:val="28"/>
          <w:szCs w:val="28"/>
        </w:rPr>
        <w:t xml:space="preserve"> у И.Бунина следующий пример</w:t>
      </w:r>
      <w:r w:rsidRPr="00F02424">
        <w:rPr>
          <w:sz w:val="28"/>
          <w:szCs w:val="28"/>
        </w:rPr>
        <w:t>: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Прости же, лес! Прости, прощай [1,c.73].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b/>
          <w:sz w:val="28"/>
          <w:szCs w:val="28"/>
        </w:rPr>
        <w:t xml:space="preserve">Многосоюзие (полисиндетон) </w:t>
      </w:r>
      <w:r w:rsidRPr="00F02424">
        <w:rPr>
          <w:sz w:val="28"/>
          <w:szCs w:val="28"/>
        </w:rPr>
        <w:t>– это распространение поэтической р</w:t>
      </w:r>
      <w:r w:rsidRPr="00F02424">
        <w:rPr>
          <w:sz w:val="28"/>
          <w:szCs w:val="28"/>
        </w:rPr>
        <w:t>е</w:t>
      </w:r>
      <w:r w:rsidRPr="00F02424">
        <w:rPr>
          <w:sz w:val="28"/>
          <w:szCs w:val="28"/>
        </w:rPr>
        <w:t>чи, в которой увеличено число союзов между словами.</w:t>
      </w:r>
      <w:r>
        <w:rPr>
          <w:sz w:val="28"/>
          <w:szCs w:val="28"/>
        </w:rPr>
        <w:t xml:space="preserve"> В стихотворении «Листопад» можно увидеть такай пример: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И бор, и терем опустелый,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И крыши тихих деревень,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И небеса, и без границы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В них уходящие поля! [1,c.73].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b/>
          <w:sz w:val="28"/>
          <w:szCs w:val="28"/>
        </w:rPr>
        <w:t>Анафора</w:t>
      </w:r>
      <w:r w:rsidRPr="00F02424">
        <w:rPr>
          <w:sz w:val="28"/>
          <w:szCs w:val="28"/>
        </w:rPr>
        <w:t xml:space="preserve"> – это повторение отдельных слов или оборотов </w:t>
      </w:r>
      <w:r w:rsidRPr="00F02424">
        <w:rPr>
          <w:b/>
          <w:sz w:val="28"/>
          <w:szCs w:val="28"/>
        </w:rPr>
        <w:t>в начале</w:t>
      </w:r>
      <w:r w:rsidRPr="00F02424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>.</w:t>
      </w:r>
      <w:r w:rsidRPr="00C9609C">
        <w:rPr>
          <w:sz w:val="28"/>
          <w:szCs w:val="28"/>
        </w:rPr>
        <w:t xml:space="preserve"> </w:t>
      </w:r>
      <w:r w:rsidRPr="00F02424">
        <w:rPr>
          <w:sz w:val="28"/>
          <w:szCs w:val="28"/>
        </w:rPr>
        <w:t>В стихотворении «Листопад» находим следующий пример</w:t>
      </w:r>
      <w:r>
        <w:rPr>
          <w:sz w:val="28"/>
          <w:szCs w:val="28"/>
        </w:rPr>
        <w:t>: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Пусть бор бушует под дождем,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Пусть мрачны и ненастны ночи[1,c.73].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О, жуткий час ночных чудес! [1,c.73].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sz w:val="28"/>
          <w:szCs w:val="28"/>
        </w:rPr>
        <w:t>Эллипсис – это пропуск слова, легко восстанавливаемого из контекста</w:t>
      </w:r>
      <w:r>
        <w:rPr>
          <w:sz w:val="28"/>
          <w:szCs w:val="28"/>
        </w:rPr>
        <w:t>.</w:t>
      </w:r>
      <w:r w:rsidRPr="00C9609C">
        <w:rPr>
          <w:sz w:val="28"/>
          <w:szCs w:val="28"/>
        </w:rPr>
        <w:t xml:space="preserve"> </w:t>
      </w:r>
      <w:r w:rsidRPr="00F02424">
        <w:rPr>
          <w:sz w:val="28"/>
          <w:szCs w:val="28"/>
        </w:rPr>
        <w:t>В стихотворении «Листопад» находим следующий пример</w:t>
      </w:r>
      <w:r>
        <w:rPr>
          <w:sz w:val="28"/>
          <w:szCs w:val="28"/>
        </w:rPr>
        <w:t>:</w:t>
      </w:r>
    </w:p>
    <w:p w:rsidR="009C1E2E" w:rsidRPr="00F02424" w:rsidRDefault="009C1E2E" w:rsidP="009C1E2E">
      <w:pPr>
        <w:ind w:firstLine="709"/>
        <w:jc w:val="center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Уж знает Осень, что такой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lastRenderedPageBreak/>
        <w:t>Глубокий и немой покой –</w:t>
      </w: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</w:p>
    <w:p w:rsidR="009C1E2E" w:rsidRPr="00F02424" w:rsidRDefault="009C1E2E" w:rsidP="009C1E2E">
      <w:pPr>
        <w:ind w:firstLine="709"/>
        <w:jc w:val="center"/>
        <w:rPr>
          <w:i/>
          <w:sz w:val="28"/>
          <w:szCs w:val="28"/>
        </w:rPr>
      </w:pPr>
      <w:r w:rsidRPr="00F02424">
        <w:rPr>
          <w:i/>
          <w:sz w:val="28"/>
          <w:szCs w:val="28"/>
        </w:rPr>
        <w:t>Предвестник долгого ненастья [1,c.73].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Default="009C1E2E" w:rsidP="009C1E2E">
      <w:pPr>
        <w:ind w:firstLine="709"/>
        <w:jc w:val="both"/>
        <w:rPr>
          <w:sz w:val="28"/>
          <w:szCs w:val="28"/>
        </w:rPr>
      </w:pPr>
      <w:proofErr w:type="gramStart"/>
      <w:r w:rsidRPr="00F02424">
        <w:rPr>
          <w:sz w:val="28"/>
          <w:szCs w:val="28"/>
        </w:rPr>
        <w:t xml:space="preserve">Таким образом, в стихотворении И. А. Бунина «Листопад» встречаются разнообразные средства языковой выразительности: фонетические (аллитерация), лексические (метафоры, олицетворение, сравнение, эпитеты), синтаксические (риторическое обращение, полисиндетон, анафора, эллипсис). </w:t>
      </w:r>
      <w:proofErr w:type="gramEnd"/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Default="009C1E2E" w:rsidP="009C1E2E">
      <w:pPr>
        <w:ind w:firstLine="709"/>
        <w:jc w:val="both"/>
        <w:rPr>
          <w:sz w:val="28"/>
          <w:szCs w:val="28"/>
        </w:rPr>
      </w:pPr>
      <w:r w:rsidRPr="00F02424">
        <w:rPr>
          <w:i/>
          <w:sz w:val="28"/>
          <w:szCs w:val="28"/>
        </w:rPr>
        <w:t>Литература</w:t>
      </w:r>
      <w:r w:rsidRPr="00F02424">
        <w:rPr>
          <w:sz w:val="28"/>
          <w:szCs w:val="28"/>
        </w:rPr>
        <w:t>:</w:t>
      </w:r>
    </w:p>
    <w:p w:rsidR="009C1E2E" w:rsidRDefault="009C1E2E" w:rsidP="009C1E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1. Бунин, И. Стихотворения / И. Бунин. </w:t>
      </w:r>
      <w:r>
        <w:rPr>
          <w:sz w:val="28"/>
          <w:szCs w:val="28"/>
        </w:rPr>
        <w:t>−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2008. − 156 с. 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2.Плещенко, Т. П. Стилистика и культура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Т. П. </w:t>
      </w: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щенко</w:t>
      </w:r>
      <w:proofErr w:type="spellEnd"/>
      <w:r>
        <w:rPr>
          <w:sz w:val="28"/>
          <w:szCs w:val="28"/>
        </w:rPr>
        <w:t>. −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2008. − 321 с.</w:t>
      </w: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9C1E2E" w:rsidRPr="00F02424" w:rsidRDefault="009C1E2E" w:rsidP="009C1E2E">
      <w:pPr>
        <w:ind w:firstLine="709"/>
        <w:jc w:val="both"/>
        <w:rPr>
          <w:sz w:val="28"/>
          <w:szCs w:val="28"/>
        </w:rPr>
      </w:pPr>
    </w:p>
    <w:p w:rsidR="00337318" w:rsidRDefault="00337318"/>
    <w:sectPr w:rsidR="003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2E"/>
    <w:rsid w:val="00337318"/>
    <w:rsid w:val="009C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1E2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C1E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4042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2014-09-22T16:34:00Z</dcterms:created>
  <dcterms:modified xsi:type="dcterms:W3CDTF">2014-09-22T16:36:00Z</dcterms:modified>
</cp:coreProperties>
</file>