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F6" w:rsidRDefault="00294C25">
      <w:pPr>
        <w:rPr>
          <w:rFonts w:ascii="Times New Roman" w:hAnsi="Times New Roman" w:cs="Times New Roman"/>
          <w:b/>
          <w:sz w:val="32"/>
          <w:szCs w:val="32"/>
        </w:rPr>
      </w:pPr>
      <w:r w:rsidRPr="00294C25">
        <w:rPr>
          <w:rFonts w:ascii="Times New Roman" w:hAnsi="Times New Roman" w:cs="Times New Roman"/>
          <w:b/>
          <w:sz w:val="32"/>
          <w:szCs w:val="32"/>
        </w:rPr>
        <w:t>«Педагогическая этика в дошкольном учреждении»</w:t>
      </w:r>
    </w:p>
    <w:p w:rsidR="00294C25" w:rsidRPr="00294C25" w:rsidRDefault="00294C25">
      <w:pPr>
        <w:rPr>
          <w:rFonts w:ascii="Times New Roman" w:hAnsi="Times New Roman" w:cs="Times New Roman"/>
          <w:sz w:val="28"/>
          <w:szCs w:val="28"/>
        </w:rPr>
      </w:pPr>
      <w:r w:rsidRPr="00294C25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294C25">
        <w:rPr>
          <w:rFonts w:ascii="Times New Roman" w:hAnsi="Times New Roman" w:cs="Times New Roman"/>
          <w:sz w:val="28"/>
          <w:szCs w:val="28"/>
        </w:rPr>
        <w:t xml:space="preserve"> Круглый стол</w:t>
      </w:r>
    </w:p>
    <w:p w:rsidR="00294C25" w:rsidRDefault="00294C25" w:rsidP="00294C25">
      <w:pPr>
        <w:pStyle w:val="a3"/>
        <w:rPr>
          <w:rFonts w:ascii="Times New Roman" w:hAnsi="Times New Roman"/>
          <w:b/>
          <w:sz w:val="28"/>
          <w:szCs w:val="28"/>
        </w:rPr>
      </w:pPr>
      <w:r w:rsidRPr="00294C25">
        <w:rPr>
          <w:rFonts w:ascii="Times New Roman" w:hAnsi="Times New Roman"/>
          <w:b/>
          <w:sz w:val="28"/>
          <w:szCs w:val="28"/>
        </w:rPr>
        <w:t>Повестка: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94C25" w:rsidRDefault="00294C25" w:rsidP="00294C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94C25" w:rsidRDefault="00294C25" w:rsidP="00294C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94C25">
        <w:rPr>
          <w:rFonts w:ascii="Times New Roman" w:hAnsi="Times New Roman"/>
          <w:sz w:val="28"/>
          <w:szCs w:val="28"/>
        </w:rPr>
        <w:t>Вст</w:t>
      </w:r>
      <w:r>
        <w:rPr>
          <w:rFonts w:ascii="Times New Roman" w:hAnsi="Times New Roman"/>
          <w:sz w:val="28"/>
          <w:szCs w:val="28"/>
        </w:rPr>
        <w:t>упительное слово заведующей ДОУ</w:t>
      </w:r>
    </w:p>
    <w:p w:rsidR="00294C25" w:rsidRPr="00294C25" w:rsidRDefault="00294C25" w:rsidP="00294C25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294C25" w:rsidRDefault="00294C25" w:rsidP="00294C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94C25">
        <w:rPr>
          <w:rFonts w:ascii="Times New Roman" w:hAnsi="Times New Roman"/>
          <w:sz w:val="28"/>
          <w:szCs w:val="28"/>
        </w:rPr>
        <w:t>Дискуссия «Педагогическая этика»</w:t>
      </w:r>
    </w:p>
    <w:p w:rsidR="00294C25" w:rsidRPr="00294C25" w:rsidRDefault="00294C25" w:rsidP="00294C25">
      <w:pPr>
        <w:pStyle w:val="a3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94C25" w:rsidRDefault="00294C25" w:rsidP="00294C25">
      <w:pPr>
        <w:pStyle w:val="a3"/>
        <w:numPr>
          <w:ilvl w:val="0"/>
          <w:numId w:val="1"/>
        </w:numPr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 w:rsidRPr="00313909">
        <w:rPr>
          <w:rFonts w:ascii="Times New Roman" w:hAnsi="Times New Roman"/>
          <w:sz w:val="28"/>
          <w:szCs w:val="28"/>
        </w:rPr>
        <w:t>Обсуждение</w:t>
      </w:r>
      <w:r w:rsidRPr="00313909">
        <w:rPr>
          <w:rFonts w:ascii="Times New Roman" w:hAnsi="Times New Roman"/>
          <w:b/>
          <w:sz w:val="28"/>
          <w:szCs w:val="28"/>
        </w:rPr>
        <w:t xml:space="preserve"> </w:t>
      </w:r>
      <w:r w:rsidRPr="00313909">
        <w:rPr>
          <w:rStyle w:val="a6"/>
          <w:rFonts w:ascii="Times New Roman" w:hAnsi="Times New Roman"/>
          <w:color w:val="000000"/>
          <w:sz w:val="28"/>
          <w:szCs w:val="28"/>
        </w:rPr>
        <w:t>«Кодекса профессиональной этики педагога Алтайского края»</w:t>
      </w:r>
    </w:p>
    <w:p w:rsidR="00F97933" w:rsidRDefault="00F97933" w:rsidP="00F97933">
      <w:pPr>
        <w:pStyle w:val="a4"/>
        <w:rPr>
          <w:rStyle w:val="a6"/>
          <w:color w:val="000000"/>
        </w:rPr>
      </w:pPr>
    </w:p>
    <w:p w:rsidR="00F97933" w:rsidRPr="00F97933" w:rsidRDefault="00F97933" w:rsidP="00294C25">
      <w:pPr>
        <w:pStyle w:val="a3"/>
        <w:numPr>
          <w:ilvl w:val="0"/>
          <w:numId w:val="1"/>
        </w:numPr>
        <w:jc w:val="both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  <w:r w:rsidRPr="00F97933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Сообщение «Значение этикета в жизни ребёнка-дошкольника»</w:t>
      </w:r>
    </w:p>
    <w:p w:rsidR="00313909" w:rsidRPr="00313909" w:rsidRDefault="00313909" w:rsidP="00313909">
      <w:pPr>
        <w:pStyle w:val="a4"/>
        <w:rPr>
          <w:rStyle w:val="a6"/>
          <w:color w:val="000000"/>
        </w:rPr>
      </w:pPr>
    </w:p>
    <w:p w:rsidR="00313909" w:rsidRPr="00313909" w:rsidRDefault="00313909" w:rsidP="00294C25">
      <w:pPr>
        <w:pStyle w:val="a3"/>
        <w:numPr>
          <w:ilvl w:val="0"/>
          <w:numId w:val="1"/>
        </w:numPr>
        <w:jc w:val="both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  <w:r w:rsidRPr="00313909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Деловая игра «Этика и дошколята»</w:t>
      </w:r>
    </w:p>
    <w:p w:rsidR="00294C25" w:rsidRPr="00294C25" w:rsidRDefault="00294C25" w:rsidP="00294C25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294C25" w:rsidRDefault="00294C25" w:rsidP="00294C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94C25">
        <w:rPr>
          <w:rFonts w:ascii="Times New Roman" w:hAnsi="Times New Roman"/>
          <w:sz w:val="28"/>
          <w:szCs w:val="28"/>
        </w:rPr>
        <w:t xml:space="preserve">Аналитическая справка по тематическому контролю «Создание условий в группе </w:t>
      </w:r>
      <w:proofErr w:type="spellStart"/>
      <w:r w:rsidRPr="00294C25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294C25">
        <w:rPr>
          <w:rFonts w:ascii="Times New Roman" w:hAnsi="Times New Roman"/>
          <w:sz w:val="28"/>
          <w:szCs w:val="28"/>
        </w:rPr>
        <w:t xml:space="preserve"> направленности для детей 4-5 лет для усвоения этических норм и правил».</w:t>
      </w:r>
    </w:p>
    <w:p w:rsidR="00294C25" w:rsidRDefault="00294C25" w:rsidP="00294C25">
      <w:pPr>
        <w:pStyle w:val="a4"/>
        <w:jc w:val="both"/>
      </w:pPr>
    </w:p>
    <w:p w:rsidR="00294C25" w:rsidRDefault="00294C25" w:rsidP="00294C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решений</w:t>
      </w:r>
    </w:p>
    <w:p w:rsidR="00DB542C" w:rsidRDefault="00DB542C" w:rsidP="00DB542C">
      <w:pPr>
        <w:pStyle w:val="a4"/>
      </w:pPr>
    </w:p>
    <w:p w:rsidR="00DB542C" w:rsidRDefault="00DB542C" w:rsidP="00DB542C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Вступительное слово заведующего:</w:t>
      </w:r>
    </w:p>
    <w:p w:rsidR="00DB542C" w:rsidRPr="00DB542C" w:rsidRDefault="00DB542C" w:rsidP="00DB5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42C" w:rsidRPr="00DB542C" w:rsidRDefault="00DB542C" w:rsidP="00DB542C">
      <w:pPr>
        <w:jc w:val="both"/>
        <w:rPr>
          <w:rFonts w:ascii="Times New Roman" w:hAnsi="Times New Roman" w:cs="Times New Roman"/>
          <w:sz w:val="28"/>
          <w:szCs w:val="28"/>
        </w:rPr>
      </w:pPr>
      <w:r w:rsidRPr="00DB542C">
        <w:rPr>
          <w:rFonts w:ascii="Times New Roman" w:hAnsi="Times New Roman" w:cs="Times New Roman"/>
          <w:sz w:val="28"/>
          <w:szCs w:val="28"/>
        </w:rPr>
        <w:t xml:space="preserve">«Здесь мало увидеть </w:t>
      </w:r>
    </w:p>
    <w:p w:rsidR="00DB542C" w:rsidRPr="00DB542C" w:rsidRDefault="00DB542C" w:rsidP="00DB542C">
      <w:pPr>
        <w:jc w:val="both"/>
        <w:rPr>
          <w:rFonts w:ascii="Times New Roman" w:hAnsi="Times New Roman" w:cs="Times New Roman"/>
          <w:sz w:val="28"/>
          <w:szCs w:val="28"/>
        </w:rPr>
      </w:pPr>
      <w:r w:rsidRPr="00DB542C">
        <w:rPr>
          <w:rFonts w:ascii="Times New Roman" w:hAnsi="Times New Roman" w:cs="Times New Roman"/>
          <w:sz w:val="28"/>
          <w:szCs w:val="28"/>
        </w:rPr>
        <w:t>Здесь нужно всмотреться,</w:t>
      </w:r>
    </w:p>
    <w:p w:rsidR="00DB542C" w:rsidRPr="00DB542C" w:rsidRDefault="00DB542C" w:rsidP="00DB542C">
      <w:pPr>
        <w:jc w:val="both"/>
        <w:rPr>
          <w:rFonts w:ascii="Times New Roman" w:hAnsi="Times New Roman" w:cs="Times New Roman"/>
          <w:sz w:val="28"/>
          <w:szCs w:val="28"/>
        </w:rPr>
      </w:pPr>
      <w:r w:rsidRPr="00DB542C">
        <w:rPr>
          <w:rFonts w:ascii="Times New Roman" w:hAnsi="Times New Roman" w:cs="Times New Roman"/>
          <w:sz w:val="28"/>
          <w:szCs w:val="28"/>
        </w:rPr>
        <w:t>Чтоб ясной любовью</w:t>
      </w:r>
    </w:p>
    <w:p w:rsidR="00DB542C" w:rsidRPr="00DB542C" w:rsidRDefault="00DB542C" w:rsidP="00DB542C">
      <w:pPr>
        <w:jc w:val="both"/>
        <w:rPr>
          <w:rFonts w:ascii="Times New Roman" w:hAnsi="Times New Roman" w:cs="Times New Roman"/>
          <w:sz w:val="28"/>
          <w:szCs w:val="28"/>
        </w:rPr>
      </w:pPr>
      <w:r w:rsidRPr="00DB542C">
        <w:rPr>
          <w:rFonts w:ascii="Times New Roman" w:hAnsi="Times New Roman" w:cs="Times New Roman"/>
          <w:sz w:val="28"/>
          <w:szCs w:val="28"/>
        </w:rPr>
        <w:t>Наполнилось сердце.</w:t>
      </w:r>
    </w:p>
    <w:p w:rsidR="00DB542C" w:rsidRPr="00DB542C" w:rsidRDefault="00DB542C" w:rsidP="00DB542C">
      <w:pPr>
        <w:jc w:val="both"/>
        <w:rPr>
          <w:rFonts w:ascii="Times New Roman" w:hAnsi="Times New Roman" w:cs="Times New Roman"/>
          <w:sz w:val="28"/>
          <w:szCs w:val="28"/>
        </w:rPr>
      </w:pPr>
      <w:r w:rsidRPr="00DB542C">
        <w:rPr>
          <w:rFonts w:ascii="Times New Roman" w:hAnsi="Times New Roman" w:cs="Times New Roman"/>
          <w:sz w:val="28"/>
          <w:szCs w:val="28"/>
        </w:rPr>
        <w:t>Здесь мало услышать</w:t>
      </w:r>
    </w:p>
    <w:p w:rsidR="00DB542C" w:rsidRPr="00DB542C" w:rsidRDefault="00DB542C" w:rsidP="00DB542C">
      <w:pPr>
        <w:jc w:val="both"/>
        <w:rPr>
          <w:rFonts w:ascii="Times New Roman" w:hAnsi="Times New Roman" w:cs="Times New Roman"/>
          <w:sz w:val="28"/>
          <w:szCs w:val="28"/>
        </w:rPr>
      </w:pPr>
      <w:r w:rsidRPr="00DB542C">
        <w:rPr>
          <w:rFonts w:ascii="Times New Roman" w:hAnsi="Times New Roman" w:cs="Times New Roman"/>
          <w:sz w:val="28"/>
          <w:szCs w:val="28"/>
        </w:rPr>
        <w:t>Здесь вслушаться нужно</w:t>
      </w:r>
    </w:p>
    <w:p w:rsidR="00DB542C" w:rsidRPr="00DB542C" w:rsidRDefault="00DB542C" w:rsidP="00DB542C">
      <w:pPr>
        <w:jc w:val="both"/>
        <w:rPr>
          <w:rFonts w:ascii="Times New Roman" w:hAnsi="Times New Roman" w:cs="Times New Roman"/>
          <w:sz w:val="28"/>
          <w:szCs w:val="28"/>
        </w:rPr>
      </w:pPr>
      <w:r w:rsidRPr="00DB542C">
        <w:rPr>
          <w:rFonts w:ascii="Times New Roman" w:hAnsi="Times New Roman" w:cs="Times New Roman"/>
          <w:sz w:val="28"/>
          <w:szCs w:val="28"/>
        </w:rPr>
        <w:t>Чтобы в душу созвучья.</w:t>
      </w:r>
    </w:p>
    <w:p w:rsidR="00DB542C" w:rsidRPr="00DB542C" w:rsidRDefault="00DB542C" w:rsidP="00DB542C">
      <w:pPr>
        <w:jc w:val="both"/>
        <w:rPr>
          <w:rFonts w:ascii="Times New Roman" w:hAnsi="Times New Roman" w:cs="Times New Roman"/>
          <w:sz w:val="28"/>
          <w:szCs w:val="28"/>
        </w:rPr>
      </w:pPr>
      <w:r w:rsidRPr="00DB542C">
        <w:rPr>
          <w:rFonts w:ascii="Times New Roman" w:hAnsi="Times New Roman" w:cs="Times New Roman"/>
          <w:sz w:val="28"/>
          <w:szCs w:val="28"/>
        </w:rPr>
        <w:t>Нахлынули дружно».</w:t>
      </w:r>
    </w:p>
    <w:p w:rsidR="00DB542C" w:rsidRPr="00DB542C" w:rsidRDefault="00DB542C" w:rsidP="00DB542C">
      <w:pPr>
        <w:jc w:val="both"/>
        <w:rPr>
          <w:rFonts w:ascii="Times New Roman" w:hAnsi="Times New Roman" w:cs="Times New Roman"/>
          <w:sz w:val="28"/>
          <w:szCs w:val="28"/>
        </w:rPr>
      </w:pPr>
      <w:r w:rsidRPr="00DB542C">
        <w:rPr>
          <w:rFonts w:ascii="Times New Roman" w:hAnsi="Times New Roman" w:cs="Times New Roman"/>
          <w:sz w:val="28"/>
          <w:szCs w:val="28"/>
        </w:rPr>
        <w:tab/>
        <w:t xml:space="preserve">Дошкольное учреждение имеет свою определенную </w:t>
      </w:r>
      <w:proofErr w:type="gramStart"/>
      <w:r w:rsidRPr="00DB542C">
        <w:rPr>
          <w:rFonts w:ascii="Times New Roman" w:hAnsi="Times New Roman" w:cs="Times New Roman"/>
          <w:sz w:val="28"/>
          <w:szCs w:val="28"/>
        </w:rPr>
        <w:t>атмосферу</w:t>
      </w:r>
      <w:proofErr w:type="gramEnd"/>
      <w:r w:rsidRPr="00DB542C">
        <w:rPr>
          <w:rFonts w:ascii="Times New Roman" w:hAnsi="Times New Roman" w:cs="Times New Roman"/>
          <w:sz w:val="28"/>
          <w:szCs w:val="28"/>
        </w:rPr>
        <w:t xml:space="preserve"> поэтому приглашаю всех педагогов принять участие в дискуссии.</w:t>
      </w:r>
    </w:p>
    <w:p w:rsidR="00DB542C" w:rsidRPr="00DB542C" w:rsidRDefault="00DB542C" w:rsidP="00DB54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 столе карточки с вопросами</w:t>
      </w:r>
      <w:r w:rsidRPr="00DB542C">
        <w:rPr>
          <w:rFonts w:ascii="Times New Roman" w:hAnsi="Times New Roman" w:cs="Times New Roman"/>
          <w:sz w:val="28"/>
          <w:szCs w:val="28"/>
        </w:rPr>
        <w:t>, каждый педагог берет карточку и отвечает на вопрос и строит заново макет:</w:t>
      </w:r>
    </w:p>
    <w:p w:rsidR="00DB542C" w:rsidRPr="00DB542C" w:rsidRDefault="00DB542C" w:rsidP="00DB54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42C">
        <w:rPr>
          <w:rFonts w:ascii="Times New Roman" w:hAnsi="Times New Roman" w:cs="Times New Roman"/>
          <w:sz w:val="28"/>
          <w:szCs w:val="28"/>
        </w:rPr>
        <w:t>Что такое этика? Что означает «педагогическая этика»?</w:t>
      </w:r>
    </w:p>
    <w:p w:rsidR="00DB542C" w:rsidRPr="00DB542C" w:rsidRDefault="00DB542C" w:rsidP="00DB54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42C">
        <w:rPr>
          <w:rFonts w:ascii="Times New Roman" w:hAnsi="Times New Roman" w:cs="Times New Roman"/>
          <w:sz w:val="28"/>
          <w:szCs w:val="28"/>
        </w:rPr>
        <w:t>Согласны ли вы с мнением, что особенности труда педагога влияют на его нравственный облик? Каково это влияние?</w:t>
      </w:r>
    </w:p>
    <w:p w:rsidR="00DB542C" w:rsidRPr="00DB542C" w:rsidRDefault="00DB542C" w:rsidP="00DB54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42C">
        <w:rPr>
          <w:rFonts w:ascii="Times New Roman" w:hAnsi="Times New Roman" w:cs="Times New Roman"/>
          <w:sz w:val="28"/>
          <w:szCs w:val="28"/>
        </w:rPr>
        <w:t>Что такое культура человека?</w:t>
      </w:r>
    </w:p>
    <w:p w:rsidR="00DB542C" w:rsidRPr="00DB542C" w:rsidRDefault="00DB542C" w:rsidP="00DB54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42C">
        <w:rPr>
          <w:rFonts w:ascii="Times New Roman" w:hAnsi="Times New Roman" w:cs="Times New Roman"/>
          <w:sz w:val="28"/>
          <w:szCs w:val="28"/>
        </w:rPr>
        <w:t xml:space="preserve">Какие недостатки личности </w:t>
      </w:r>
      <w:proofErr w:type="gramStart"/>
      <w:r w:rsidRPr="00DB542C">
        <w:rPr>
          <w:rFonts w:ascii="Times New Roman" w:hAnsi="Times New Roman" w:cs="Times New Roman"/>
          <w:sz w:val="28"/>
          <w:szCs w:val="28"/>
        </w:rPr>
        <w:t>педагога</w:t>
      </w:r>
      <w:proofErr w:type="gramEnd"/>
      <w:r w:rsidRPr="00DB542C">
        <w:rPr>
          <w:rFonts w:ascii="Times New Roman" w:hAnsi="Times New Roman" w:cs="Times New Roman"/>
          <w:sz w:val="28"/>
          <w:szCs w:val="28"/>
        </w:rPr>
        <w:t xml:space="preserve"> по вашему мнению мешают работе?</w:t>
      </w:r>
    </w:p>
    <w:p w:rsidR="00DB542C" w:rsidRPr="00DB542C" w:rsidRDefault="00DB542C" w:rsidP="00DB54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42C">
        <w:rPr>
          <w:rFonts w:ascii="Times New Roman" w:hAnsi="Times New Roman" w:cs="Times New Roman"/>
          <w:sz w:val="28"/>
          <w:szCs w:val="28"/>
        </w:rPr>
        <w:t>Что значит стремление к совершенству?</w:t>
      </w:r>
    </w:p>
    <w:p w:rsidR="00DB542C" w:rsidRPr="00DB542C" w:rsidRDefault="00DB542C" w:rsidP="00DB54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42C">
        <w:rPr>
          <w:rFonts w:ascii="Times New Roman" w:hAnsi="Times New Roman" w:cs="Times New Roman"/>
          <w:sz w:val="28"/>
          <w:szCs w:val="28"/>
        </w:rPr>
        <w:t>Почему человек, не усвоивший элементарного речевого этикета, может испытывать трудность в общении?</w:t>
      </w:r>
    </w:p>
    <w:p w:rsidR="00DB542C" w:rsidRDefault="00DB542C" w:rsidP="00DB54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42C">
        <w:rPr>
          <w:rFonts w:ascii="Times New Roman" w:hAnsi="Times New Roman" w:cs="Times New Roman"/>
          <w:sz w:val="28"/>
          <w:szCs w:val="28"/>
        </w:rPr>
        <w:t>Из ответов педагогов «сложен» большой уютный дом</w:t>
      </w:r>
      <w:r>
        <w:rPr>
          <w:rFonts w:ascii="Times New Roman" w:hAnsi="Times New Roman" w:cs="Times New Roman"/>
          <w:sz w:val="28"/>
          <w:szCs w:val="28"/>
        </w:rPr>
        <w:t xml:space="preserve"> – детский сад</w:t>
      </w:r>
      <w:r w:rsidRPr="00DB542C">
        <w:rPr>
          <w:rFonts w:ascii="Times New Roman" w:hAnsi="Times New Roman" w:cs="Times New Roman"/>
          <w:sz w:val="28"/>
          <w:szCs w:val="28"/>
        </w:rPr>
        <w:t>, с доброжелательной атмосферой в нем.</w:t>
      </w:r>
    </w:p>
    <w:p w:rsidR="000A4DAB" w:rsidRDefault="00DB542C" w:rsidP="000A4DAB">
      <w:pPr>
        <w:pStyle w:val="a3"/>
        <w:numPr>
          <w:ilvl w:val="0"/>
          <w:numId w:val="4"/>
        </w:numPr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 w:rsidRPr="000A4DAB">
        <w:rPr>
          <w:rFonts w:ascii="Times New Roman" w:hAnsi="Times New Roman"/>
          <w:sz w:val="28"/>
          <w:szCs w:val="28"/>
        </w:rPr>
        <w:t>Обсуждение</w:t>
      </w:r>
      <w:r>
        <w:t xml:space="preserve"> </w:t>
      </w:r>
      <w:r w:rsidR="000A4DAB" w:rsidRPr="00294C25">
        <w:rPr>
          <w:rStyle w:val="a6"/>
          <w:rFonts w:ascii="Times New Roman" w:hAnsi="Times New Roman"/>
          <w:color w:val="000000"/>
          <w:sz w:val="28"/>
          <w:szCs w:val="28"/>
        </w:rPr>
        <w:t>«Кодекса профессиональной этики педагога Алтайского края»</w:t>
      </w:r>
    </w:p>
    <w:p w:rsidR="00A32B6F" w:rsidRDefault="00A32B6F" w:rsidP="00A32B6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письмом Главного управления по образованию и молодежной политики Алтайского края от 16.09.2014г. № 02-06/06/633</w:t>
      </w:r>
    </w:p>
    <w:p w:rsidR="00A32B6F" w:rsidRDefault="00A32B6F" w:rsidP="00A32B6F">
      <w:pPr>
        <w:pStyle w:val="a3"/>
        <w:ind w:left="720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>«Кодекс</w:t>
      </w:r>
      <w:r w:rsidRPr="00294C25">
        <w:rPr>
          <w:rStyle w:val="a6"/>
          <w:rFonts w:ascii="Times New Roman" w:hAnsi="Times New Roman"/>
          <w:color w:val="000000"/>
          <w:sz w:val="28"/>
          <w:szCs w:val="28"/>
        </w:rPr>
        <w:t xml:space="preserve"> профессиональной этики педагога Алтайского края»</w:t>
      </w:r>
    </w:p>
    <w:p w:rsidR="00A32B6F" w:rsidRDefault="00A32B6F" w:rsidP="00A32B6F">
      <w:pPr>
        <w:pStyle w:val="a3"/>
        <w:ind w:left="720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color w:val="000000"/>
          <w:sz w:val="28"/>
          <w:szCs w:val="28"/>
        </w:rPr>
        <w:t>- «Кодекс профессиональной этики педагогов МБДОУ «Детский сад № 27»</w:t>
      </w:r>
    </w:p>
    <w:p w:rsidR="00F97933" w:rsidRDefault="00F97933" w:rsidP="00A32B6F">
      <w:pPr>
        <w:pStyle w:val="a3"/>
        <w:ind w:left="720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</w:p>
    <w:p w:rsidR="00F97933" w:rsidRDefault="00F97933" w:rsidP="00F97933">
      <w:pPr>
        <w:pStyle w:val="a3"/>
        <w:numPr>
          <w:ilvl w:val="0"/>
          <w:numId w:val="4"/>
        </w:numPr>
        <w:jc w:val="both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  <w:r w:rsidRPr="00F97933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Сообщение «Значение этикета в жизни ребёнка-дошкольника»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</w:rPr>
        <w:t>Что такое этикет?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</w:rPr>
        <w:t>Этикет — это порядок поведения, способствующий созданию наилучших условий для общения людей разного происхождения, национальной принадлежности, социального положения, образования, различных взглядов, убеждений, интересов.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В настоящее время основными правилами можно назвать следующие: проявление уважения к окружающим людям, стремление не ставить их в неудобное положение и поступать с другими так, как хочешь, чтобы поступали с тобой.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Мы не всегда можем руководствоваться правилами этикета, но зная его, яснее осознаем пути развития культуры своего поведения.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 xml:space="preserve">Самые первые представления о нормах поведения ребенок получает в семье. Организация </w:t>
      </w:r>
      <w:proofErr w:type="gramStart"/>
      <w:r w:rsidRPr="0041270E">
        <w:rPr>
          <w:rFonts w:ascii="inherit" w:hAnsi="inherit" w:cs="Arial"/>
          <w:sz w:val="30"/>
          <w:szCs w:val="30"/>
        </w:rPr>
        <w:t>питания</w:t>
      </w:r>
      <w:proofErr w:type="gramEnd"/>
      <w:r w:rsidRPr="0041270E">
        <w:rPr>
          <w:rFonts w:ascii="inherit" w:hAnsi="inherit" w:cs="Arial"/>
          <w:sz w:val="30"/>
          <w:szCs w:val="30"/>
        </w:rPr>
        <w:t xml:space="preserve"> как в детском саду так и в семье напрямую связана со столовым этикетом и решением воспитательных задач – формированием у детей культуры поведения за столом. Знакомство и овладение навыками </w:t>
      </w:r>
      <w:proofErr w:type="gramStart"/>
      <w:r w:rsidRPr="0041270E">
        <w:rPr>
          <w:rFonts w:ascii="inherit" w:hAnsi="inherit" w:cs="Arial"/>
          <w:sz w:val="30"/>
          <w:szCs w:val="30"/>
        </w:rPr>
        <w:t>столового</w:t>
      </w:r>
      <w:proofErr w:type="gramEnd"/>
      <w:r w:rsidRPr="0041270E">
        <w:rPr>
          <w:rFonts w:ascii="inherit" w:hAnsi="inherit" w:cs="Arial"/>
          <w:sz w:val="30"/>
          <w:szCs w:val="30"/>
        </w:rPr>
        <w:t xml:space="preserve"> этикета позволяет ребенку быть уверенным в себе.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lastRenderedPageBreak/>
        <w:t>Научить ребенка правильно вести себя за столом, умело пользоваться столовыми приборами, быть обходительными в застольном общении – задача, как воспитателя, так и родителей.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Воспитатель формирует представления о нормах и правилах поведения, тем самым влияя на отношения дошкольника со сверстниками, родителями, другими взрослыми людьми, знакомыми и незнакомыми, помогая ориентироваться в общественной жизни и формируя навыки позитивного общения.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 xml:space="preserve">И наша с вами обязанность помочь маленькому человеку </w:t>
      </w:r>
      <w:proofErr w:type="gramStart"/>
      <w:r w:rsidRPr="0041270E">
        <w:rPr>
          <w:rFonts w:ascii="inherit" w:hAnsi="inherit" w:cs="Arial"/>
          <w:sz w:val="30"/>
          <w:szCs w:val="30"/>
        </w:rPr>
        <w:t>в</w:t>
      </w:r>
      <w:proofErr w:type="gramEnd"/>
      <w:r w:rsidRPr="0041270E">
        <w:rPr>
          <w:rFonts w:ascii="inherit" w:hAnsi="inherit" w:cs="Arial"/>
          <w:sz w:val="30"/>
          <w:szCs w:val="30"/>
        </w:rPr>
        <w:t xml:space="preserve"> </w:t>
      </w:r>
      <w:proofErr w:type="gramStart"/>
      <w:r w:rsidRPr="0041270E">
        <w:rPr>
          <w:rFonts w:ascii="inherit" w:hAnsi="inherit" w:cs="Arial"/>
          <w:sz w:val="30"/>
          <w:szCs w:val="30"/>
        </w:rPr>
        <w:t>познании</w:t>
      </w:r>
      <w:proofErr w:type="gramEnd"/>
      <w:r w:rsidRPr="0041270E">
        <w:rPr>
          <w:rFonts w:ascii="inherit" w:hAnsi="inherit" w:cs="Arial"/>
          <w:sz w:val="30"/>
          <w:szCs w:val="30"/>
        </w:rPr>
        <w:t xml:space="preserve"> норм человеческих взаимоотношений, в приобретении поведенческих ориентиров, без которых нельзя чувствовать себя в обществе достаточно уверенно.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Чтобы проследить последовательность и постепенность задач по формированию культурно-гигиенических навыков, я предлагаю их с учетом возрастных особенностей ребенка.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b/>
          <w:sz w:val="30"/>
          <w:szCs w:val="30"/>
        </w:rPr>
      </w:pPr>
      <w:r w:rsidRPr="0041270E">
        <w:rPr>
          <w:rFonts w:ascii="inherit" w:hAnsi="inherit" w:cs="Arial"/>
          <w:b/>
          <w:sz w:val="30"/>
        </w:rPr>
        <w:t>Дети раннего возраста (от 1 года до 2 лет)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</w:rPr>
        <w:t>- </w:t>
      </w:r>
      <w:r w:rsidRPr="0041270E">
        <w:rPr>
          <w:rFonts w:ascii="inherit" w:hAnsi="inherit" w:cs="Arial"/>
          <w:sz w:val="30"/>
          <w:szCs w:val="30"/>
        </w:rPr>
        <w:t>Закрепить умение садиться на стул, пить из чашки (с 1 года 2месяцев).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- Сформировать умение пользоваться ложкой, приучить самостоятельно есть разнообразную пищу, пользоваться салфеткой после еды (вначале с помощью взрослого, а затем по словесному указанию), выходя из-за стола, задвигать свой стул.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- Научить самостоятельно есть густую пищу ложкой (с 1 года 2 месяцев).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- Научить есть из тарелки, пользоваться чашкой, есть с хлебом (с 1 года 5 месяцев).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- Приучать мыть руки перед едой с помощью взрослого, правильно пользоваться полотенцем (с 1 года 6 месяцев).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b/>
          <w:sz w:val="30"/>
          <w:szCs w:val="30"/>
        </w:rPr>
      </w:pPr>
      <w:r w:rsidRPr="0041270E">
        <w:rPr>
          <w:rFonts w:ascii="inherit" w:hAnsi="inherit" w:cs="Arial"/>
          <w:b/>
          <w:sz w:val="30"/>
        </w:rPr>
        <w:t>Дети первой младшей группы (от 2 до 3 лет).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- Закрепить умения самостоятельно мыть руки перед едой, насухо вытирать лицо и руки полотенцем, опрятно есть, держать ложку в правой руке, пользоваться салфеткой, полоскать рот по напоминанию взрослого.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- Сформировать умения выполнять элементарные правила культурного поведения: не выходить из-за стола, не закончив еду, говорить спасибо.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b/>
          <w:sz w:val="30"/>
          <w:szCs w:val="30"/>
        </w:rPr>
      </w:pPr>
      <w:r w:rsidRPr="0041270E">
        <w:rPr>
          <w:rFonts w:ascii="inherit" w:hAnsi="inherit" w:cs="Arial"/>
          <w:b/>
          <w:sz w:val="30"/>
        </w:rPr>
        <w:t>Дети второй младшей группы (от 3 до 4 лет).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- Научить самостоятельно и аккуратно мыть руки, лицо, правильно пользоваться мылом, расческой, насухо вытираться после умывания, вешать полотенце на свое место.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lastRenderedPageBreak/>
        <w:t>- Сформировать навыки приема пищи: не крошить хлеб, правильно пользоваться столовыми приборами, салфеткой, пережевывать пище с закрытым ртом.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b/>
          <w:sz w:val="30"/>
          <w:szCs w:val="30"/>
        </w:rPr>
      </w:pPr>
      <w:r w:rsidRPr="0041270E">
        <w:rPr>
          <w:rFonts w:ascii="inherit" w:hAnsi="inherit" w:cs="Arial"/>
          <w:b/>
          <w:sz w:val="30"/>
        </w:rPr>
        <w:t>Дети средней группы (от 4 до 5 лет)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proofErr w:type="gramStart"/>
      <w:r w:rsidRPr="0041270E">
        <w:rPr>
          <w:rFonts w:ascii="inherit" w:hAnsi="inherit" w:cs="Arial"/>
          <w:sz w:val="30"/>
          <w:szCs w:val="30"/>
        </w:rPr>
        <w:t>- Совершенствовать приобретенные умения: пищу брать понемногу, хорошо пережевывать, есть бесшумно, правильно пользоваться столовыми приборами (ложкой, вилкой, ножом), салфеткой, полоскать рот после еды.</w:t>
      </w:r>
      <w:proofErr w:type="gramEnd"/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b/>
          <w:sz w:val="30"/>
          <w:szCs w:val="30"/>
        </w:rPr>
      </w:pPr>
      <w:r w:rsidRPr="0041270E">
        <w:rPr>
          <w:rFonts w:ascii="inherit" w:hAnsi="inherit" w:cs="Arial"/>
          <w:b/>
          <w:sz w:val="30"/>
        </w:rPr>
        <w:t>Дети старшей группы (от 5 до 6 лет)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- Закрепить умения правильно пользоваться столовыми приборами (вилкой, ножом); есть аккуратно, бесшумно, сохраняя правильную осанку за столом.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- Продолжать прививать навыки культуры поведения: выходя из-за стола, тихо задвигать стул, благодарить взрослых.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b/>
          <w:sz w:val="30"/>
          <w:szCs w:val="30"/>
        </w:rPr>
      </w:pPr>
      <w:r w:rsidRPr="0041270E">
        <w:rPr>
          <w:rFonts w:ascii="inherit" w:hAnsi="inherit" w:cs="Arial"/>
          <w:b/>
          <w:sz w:val="30"/>
        </w:rPr>
        <w:t>Дети подготовительной к школе группы (от 6 до 7 лет)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- Закрепить навыки культуры поведения за столом: прямо сидеть, не класть локти на стол, бесшумно пить и пережевывать пищу, правильно пользоваться ножом, вилкой, салфеткой.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Для формирования этикетного поведения необходимы следующие условия: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</w:rPr>
        <w:t>1. Позитивный настрой</w:t>
      </w:r>
      <w:r w:rsidRPr="0041270E">
        <w:rPr>
          <w:rFonts w:ascii="inherit" w:hAnsi="inherit" w:cs="Arial"/>
          <w:sz w:val="30"/>
          <w:szCs w:val="30"/>
        </w:rPr>
        <w:t>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Нельзя обижать; чаще использовать похвалу, уделять больше внимания.</w:t>
      </w:r>
    </w:p>
    <w:p w:rsidR="007401D2" w:rsidRPr="0041270E" w:rsidRDefault="007401D2" w:rsidP="007401D2">
      <w:pPr>
        <w:pStyle w:val="a3"/>
        <w:ind w:left="360"/>
        <w:jc w:val="both"/>
        <w:rPr>
          <w:rFonts w:ascii="inherit" w:hAnsi="inherit" w:cs="Arial"/>
          <w:sz w:val="30"/>
          <w:szCs w:val="30"/>
        </w:rPr>
      </w:pPr>
      <w:r>
        <w:rPr>
          <w:rFonts w:ascii="inherit" w:hAnsi="inherit" w:cs="Arial"/>
          <w:sz w:val="30"/>
        </w:rPr>
        <w:t xml:space="preserve">     </w:t>
      </w:r>
      <w:r w:rsidRPr="0041270E">
        <w:rPr>
          <w:rFonts w:ascii="inherit" w:hAnsi="inherit" w:cs="Arial"/>
          <w:sz w:val="30"/>
        </w:rPr>
        <w:t>2. Пример взрослых</w:t>
      </w:r>
      <w:r w:rsidRPr="0041270E">
        <w:rPr>
          <w:rFonts w:ascii="inherit" w:hAnsi="inherit" w:cs="Arial"/>
          <w:sz w:val="30"/>
          <w:szCs w:val="30"/>
        </w:rPr>
        <w:t>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Оценивать свое поведение с позиций разумности и необходимости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соблюдения этикета и соответствия собственным словам.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</w:rPr>
        <w:t>3. Единство требований родителей к детям.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Воспитание детей осуществляется в процессе их деятельности при сочетании педагогического руководства с развитием детской инициативы и самостоятельности, с учетом возрастных и индивидуальных особенностей, при единстве требований родителей. Дошкольники в результате проводимой работы должны понимать разумность и необходимость поведенческих правил. Их нравственную основу (уважение и доброжелательность к другим людям), должны стремиться выработке хороших манер, к уважению национальных традиций.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b/>
          <w:sz w:val="30"/>
          <w:szCs w:val="30"/>
        </w:rPr>
      </w:pPr>
      <w:r w:rsidRPr="0041270E">
        <w:rPr>
          <w:rFonts w:ascii="inherit" w:hAnsi="inherit" w:cs="Arial"/>
          <w:b/>
          <w:sz w:val="30"/>
        </w:rPr>
        <w:t>Способы педагогического воздействия на детей при обучении правилам этикета: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</w:rPr>
        <w:t>1. Приучение.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Детям задают образец поведения и затем контролируют точность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выполнения того или иного правила, например, за столом, во время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lastRenderedPageBreak/>
        <w:t>игры, в разговоре со старшими или ровесниками.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</w:rPr>
        <w:t>2. Упражнения.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То или иное действие многократно повторяется. При этом следует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добиваться осознания ребенком необходимости и разумности такого</w:t>
      </w:r>
      <w:r>
        <w:rPr>
          <w:rFonts w:ascii="inherit" w:hAnsi="inherit" w:cs="Arial"/>
          <w:sz w:val="30"/>
          <w:szCs w:val="30"/>
        </w:rPr>
        <w:t xml:space="preserve"> </w:t>
      </w:r>
      <w:r w:rsidRPr="0041270E">
        <w:rPr>
          <w:rFonts w:ascii="inherit" w:hAnsi="inherit" w:cs="Arial"/>
          <w:sz w:val="30"/>
          <w:szCs w:val="30"/>
        </w:rPr>
        <w:t>действия.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</w:rPr>
        <w:t>3. Организация воспитывающих ситуаций</w:t>
      </w:r>
      <w:r w:rsidRPr="0041270E">
        <w:rPr>
          <w:rFonts w:ascii="inherit" w:hAnsi="inherit" w:cs="Arial"/>
          <w:sz w:val="30"/>
          <w:szCs w:val="30"/>
        </w:rPr>
        <w:t>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 xml:space="preserve">Приближает детей к реальным жизненным условиям, ибо они оказываются перед выбором, например, есть вилкой и </w:t>
      </w:r>
      <w:proofErr w:type="gramStart"/>
      <w:r w:rsidRPr="0041270E">
        <w:rPr>
          <w:rFonts w:ascii="inherit" w:hAnsi="inherit" w:cs="Arial"/>
          <w:sz w:val="30"/>
          <w:szCs w:val="30"/>
        </w:rPr>
        <w:t>ножом</w:t>
      </w:r>
      <w:proofErr w:type="gramEnd"/>
      <w:r w:rsidRPr="0041270E">
        <w:rPr>
          <w:rFonts w:ascii="inherit" w:hAnsi="inherit" w:cs="Arial"/>
          <w:sz w:val="30"/>
          <w:szCs w:val="30"/>
        </w:rPr>
        <w:t xml:space="preserve"> или одной вилкой.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</w:rPr>
        <w:t>4. Поощрение.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Широко используемый метод, реализуемый различными способами.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 xml:space="preserve">Он побуждает детей к выбору правильного поведенческого шага </w:t>
      </w:r>
      <w:proofErr w:type="gramStart"/>
      <w:r w:rsidRPr="0041270E">
        <w:rPr>
          <w:rFonts w:ascii="inherit" w:hAnsi="inherit" w:cs="Arial"/>
          <w:sz w:val="30"/>
          <w:szCs w:val="30"/>
        </w:rPr>
        <w:t>в</w:t>
      </w:r>
      <w:proofErr w:type="gramEnd"/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proofErr w:type="gramStart"/>
      <w:r w:rsidRPr="0041270E">
        <w:rPr>
          <w:rFonts w:ascii="inherit" w:hAnsi="inherit" w:cs="Arial"/>
          <w:sz w:val="30"/>
          <w:szCs w:val="30"/>
        </w:rPr>
        <w:t>результате</w:t>
      </w:r>
      <w:proofErr w:type="gramEnd"/>
      <w:r w:rsidRPr="0041270E">
        <w:rPr>
          <w:rFonts w:ascii="inherit" w:hAnsi="inherit" w:cs="Arial"/>
          <w:sz w:val="30"/>
          <w:szCs w:val="30"/>
        </w:rPr>
        <w:t xml:space="preserve"> его нравственного потенциала.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</w:rPr>
        <w:t>5. Наказание</w:t>
      </w:r>
      <w:r w:rsidRPr="0041270E">
        <w:rPr>
          <w:rFonts w:ascii="inherit" w:hAnsi="inherit" w:cs="Arial"/>
          <w:sz w:val="30"/>
          <w:szCs w:val="30"/>
        </w:rPr>
        <w:t>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Должно применяться только при условии невозможности использования других мер воздействия. Цель наказания – пробудить желание поступать хорошо, на основе норм этикета.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</w:rPr>
        <w:t>6. Пример для подражания</w:t>
      </w:r>
      <w:r w:rsidRPr="0041270E">
        <w:rPr>
          <w:rFonts w:ascii="inherit" w:hAnsi="inherit" w:cs="Arial"/>
          <w:sz w:val="30"/>
          <w:szCs w:val="30"/>
        </w:rPr>
        <w:t>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Является своеобразным наглядным образцом. Примером могут быть</w:t>
      </w:r>
      <w:r>
        <w:rPr>
          <w:rFonts w:ascii="inherit" w:hAnsi="inherit" w:cs="Arial"/>
          <w:sz w:val="30"/>
          <w:szCs w:val="30"/>
        </w:rPr>
        <w:t xml:space="preserve"> </w:t>
      </w:r>
      <w:r w:rsidRPr="0041270E">
        <w:rPr>
          <w:rFonts w:ascii="inherit" w:hAnsi="inherit" w:cs="Arial"/>
          <w:sz w:val="30"/>
          <w:szCs w:val="30"/>
        </w:rPr>
        <w:t>родители, дети, литературные и сказочные герои.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</w:rPr>
        <w:t>7. Словесные методы.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Помогают более осознанному пониманию поведенческих правил.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Жизненная или сказочная история создает необходимый эмоциональный фон для восприятия правил поведения. Надо не только показать и рассказать, но и разъяснить, как и почему следует поступать в той или иной ситуации.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Обучение правильному поведению способствует речевому развитию детей, актуализации этико-поведенческих понятий, что достигается с помощью систематического проведения словесной работы.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Сегодня мы с вами коснемся одного из разделов дошкольного этикета</w:t>
      </w:r>
      <w:r w:rsidRPr="0041270E">
        <w:rPr>
          <w:rFonts w:ascii="inherit" w:hAnsi="inherit" w:cs="Arial"/>
          <w:sz w:val="30"/>
        </w:rPr>
        <w:t> – обучение правилам столового этикета.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Знание правил столового этикета позволяет человеку быть уверенным в себе, красиво и правильно вести себя за столом. А значит, быть приятным в застольном общении.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 xml:space="preserve">Красивое и правильное поведение за столом (прямая осанка, пользование столовыми приборами и салфетками, умение есть любое блюдо, соблюдение чистоты и аккуратности) показывает наше уважение к другим участникам застолья. Что берут с общего блюда приборами для раскладывания и что руками? Что едят без </w:t>
      </w:r>
      <w:r w:rsidRPr="0041270E">
        <w:rPr>
          <w:rFonts w:ascii="inherit" w:hAnsi="inherit" w:cs="Arial"/>
          <w:sz w:val="30"/>
          <w:szCs w:val="30"/>
        </w:rPr>
        <w:lastRenderedPageBreak/>
        <w:t>ножа? Что и как едят: холодные закуски, мясо, гарнир, овощи, каши?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Красивая и правильная сервировка стола улучшает аппетит и настроение, налаживает приятное застольное общение. Готовя праздничный стол, попросите ребенка помочь вам расставить тарелки, положить столовые приборы и салфетки. Дети радуются вместе с нами, видя, как с их участием преображается стол.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В другой раз предложите ребенку самому сервировать стол. В случае затруднения, подскажите, что надо сделать. Но важно отметить его самостоятельность, умение и желание порадовать близких людей.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Важно довести до понимания ребенка, что люди придумали эти правила, чтобы во время застолья было удобно и под рукой находилось все необходимое для красивой еды.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b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 xml:space="preserve">Предлагаю вашему вниманию </w:t>
      </w:r>
      <w:r w:rsidRPr="0041270E">
        <w:rPr>
          <w:rFonts w:ascii="inherit" w:hAnsi="inherit" w:cs="Arial"/>
          <w:b/>
          <w:sz w:val="30"/>
          <w:szCs w:val="30"/>
        </w:rPr>
        <w:t>рекомендации, которые необходимы для соблюдения ребенком правил поведения за столом: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1. Поощрять успехи в выполнении этих правил.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2. Наделить волшебными свойствами ложку, нож, вилку, а так же конфеты, фрукты, которые помогут вам интереснее изложить какое-то правило.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3. Составлять сказки, стихи, песни на тему сервировки и правил поведения.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4. Использовать кукол, сказочных героев, которые забыли правила поведения за столом и радостно учатся у детей.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b/>
          <w:sz w:val="30"/>
          <w:szCs w:val="30"/>
        </w:rPr>
      </w:pPr>
      <w:r w:rsidRPr="0041270E">
        <w:rPr>
          <w:rFonts w:ascii="inherit" w:hAnsi="inherit" w:cs="Arial"/>
          <w:b/>
          <w:sz w:val="30"/>
        </w:rPr>
        <w:t>Практическая часть: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Предлагаю Вам закончить фразы:</w:t>
      </w:r>
    </w:p>
    <w:p w:rsidR="007401D2" w:rsidRPr="0041270E" w:rsidRDefault="007401D2" w:rsidP="007401D2">
      <w:pPr>
        <w:pStyle w:val="a3"/>
        <w:ind w:left="720"/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Есть и пить надо…(беззвучно и аккуратно), не оставляя на скатерти следов пищи;</w:t>
      </w:r>
    </w:p>
    <w:p w:rsidR="007401D2" w:rsidRPr="0041270E" w:rsidRDefault="007401D2" w:rsidP="007401D2">
      <w:pPr>
        <w:pStyle w:val="a3"/>
        <w:numPr>
          <w:ilvl w:val="0"/>
          <w:numId w:val="11"/>
        </w:numPr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Не склоняться низко …(над тарелкой), лишь слегка наклонить…(голову);</w:t>
      </w:r>
    </w:p>
    <w:p w:rsidR="007401D2" w:rsidRPr="0041270E" w:rsidRDefault="007401D2" w:rsidP="007401D2">
      <w:pPr>
        <w:pStyle w:val="a3"/>
        <w:numPr>
          <w:ilvl w:val="0"/>
          <w:numId w:val="11"/>
        </w:numPr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На столе лежат только кисти рук, локти на стол….(не ставим);</w:t>
      </w:r>
    </w:p>
    <w:p w:rsidR="007401D2" w:rsidRPr="0041270E" w:rsidRDefault="007401D2" w:rsidP="007401D2">
      <w:pPr>
        <w:pStyle w:val="a3"/>
        <w:numPr>
          <w:ilvl w:val="0"/>
          <w:numId w:val="11"/>
        </w:numPr>
        <w:jc w:val="both"/>
        <w:rPr>
          <w:rFonts w:ascii="inherit" w:hAnsi="inherit" w:cs="Arial"/>
          <w:sz w:val="30"/>
          <w:szCs w:val="30"/>
        </w:rPr>
      </w:pPr>
      <w:proofErr w:type="gramStart"/>
      <w:r w:rsidRPr="0041270E">
        <w:rPr>
          <w:rFonts w:ascii="inherit" w:hAnsi="inherit" w:cs="Arial"/>
          <w:sz w:val="30"/>
          <w:szCs w:val="30"/>
        </w:rPr>
        <w:t>Обе руки либо свободны, либо…(заняты): нож в правой руке, вилка …(в левой);</w:t>
      </w:r>
      <w:proofErr w:type="gramEnd"/>
    </w:p>
    <w:p w:rsidR="007401D2" w:rsidRPr="0041270E" w:rsidRDefault="007401D2" w:rsidP="007401D2">
      <w:pPr>
        <w:pStyle w:val="a3"/>
        <w:numPr>
          <w:ilvl w:val="0"/>
          <w:numId w:val="11"/>
        </w:numPr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Если вилка или ложка в правой руке, то левая…(придерживает тарелку);</w:t>
      </w:r>
    </w:p>
    <w:p w:rsidR="007401D2" w:rsidRPr="0041270E" w:rsidRDefault="007401D2" w:rsidP="007401D2">
      <w:pPr>
        <w:pStyle w:val="a3"/>
        <w:numPr>
          <w:ilvl w:val="0"/>
          <w:numId w:val="11"/>
        </w:numPr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За столом нельзя говорить…(громко или с полным ртом);</w:t>
      </w:r>
    </w:p>
    <w:p w:rsidR="007401D2" w:rsidRPr="0041270E" w:rsidRDefault="007401D2" w:rsidP="007401D2">
      <w:pPr>
        <w:pStyle w:val="a3"/>
        <w:numPr>
          <w:ilvl w:val="0"/>
          <w:numId w:val="11"/>
        </w:numPr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 xml:space="preserve">Если </w:t>
      </w:r>
      <w:proofErr w:type="gramStart"/>
      <w:r w:rsidRPr="0041270E">
        <w:rPr>
          <w:rFonts w:ascii="inherit" w:hAnsi="inherit" w:cs="Arial"/>
          <w:sz w:val="30"/>
          <w:szCs w:val="30"/>
        </w:rPr>
        <w:t>во тру</w:t>
      </w:r>
      <w:proofErr w:type="gramEnd"/>
      <w:r w:rsidRPr="0041270E">
        <w:rPr>
          <w:rFonts w:ascii="inherit" w:hAnsi="inherit" w:cs="Arial"/>
          <w:sz w:val="30"/>
          <w:szCs w:val="30"/>
        </w:rPr>
        <w:t xml:space="preserve"> пища, воду…(не пьют);</w:t>
      </w:r>
    </w:p>
    <w:p w:rsidR="007401D2" w:rsidRPr="0041270E" w:rsidRDefault="007401D2" w:rsidP="007401D2">
      <w:pPr>
        <w:pStyle w:val="a3"/>
        <w:numPr>
          <w:ilvl w:val="0"/>
          <w:numId w:val="11"/>
        </w:numPr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Если ложка или вилка упала на пол, не спешим ее поднимать, попросим другую, но при выходе из-за стола…(поднимем ее);</w:t>
      </w:r>
    </w:p>
    <w:p w:rsidR="007401D2" w:rsidRPr="0041270E" w:rsidRDefault="007401D2" w:rsidP="007401D2">
      <w:pPr>
        <w:pStyle w:val="a3"/>
        <w:numPr>
          <w:ilvl w:val="0"/>
          <w:numId w:val="11"/>
        </w:numPr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lastRenderedPageBreak/>
        <w:t xml:space="preserve">Упавшую на пол полотняную салфетку…(поднимаем сами) и не меняем </w:t>
      </w:r>
      <w:proofErr w:type="gramStart"/>
      <w:r w:rsidRPr="0041270E">
        <w:rPr>
          <w:rFonts w:ascii="inherit" w:hAnsi="inherit" w:cs="Arial"/>
          <w:sz w:val="30"/>
          <w:szCs w:val="30"/>
        </w:rPr>
        <w:t>на</w:t>
      </w:r>
      <w:proofErr w:type="gramEnd"/>
      <w:r w:rsidRPr="0041270E">
        <w:rPr>
          <w:rFonts w:ascii="inherit" w:hAnsi="inherit" w:cs="Arial"/>
          <w:sz w:val="30"/>
          <w:szCs w:val="30"/>
        </w:rPr>
        <w:t xml:space="preserve"> другую;</w:t>
      </w:r>
    </w:p>
    <w:p w:rsidR="007401D2" w:rsidRPr="0041270E" w:rsidRDefault="007401D2" w:rsidP="007401D2">
      <w:pPr>
        <w:pStyle w:val="a3"/>
        <w:numPr>
          <w:ilvl w:val="0"/>
          <w:numId w:val="11"/>
        </w:numPr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Бумажные салфетки меняем…(по мере надобности и при новом блюде);</w:t>
      </w:r>
    </w:p>
    <w:p w:rsidR="007401D2" w:rsidRPr="0041270E" w:rsidRDefault="007401D2" w:rsidP="007401D2">
      <w:pPr>
        <w:pStyle w:val="a3"/>
        <w:numPr>
          <w:ilvl w:val="0"/>
          <w:numId w:val="11"/>
        </w:numPr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Не спешим в еде, но и не сидим…(долго) за одним блюдом;</w:t>
      </w:r>
    </w:p>
    <w:p w:rsidR="007401D2" w:rsidRPr="0041270E" w:rsidRDefault="007401D2" w:rsidP="007401D2">
      <w:pPr>
        <w:pStyle w:val="a3"/>
        <w:numPr>
          <w:ilvl w:val="0"/>
          <w:numId w:val="11"/>
        </w:numPr>
        <w:jc w:val="both"/>
        <w:rPr>
          <w:rFonts w:ascii="inherit" w:hAnsi="inherit" w:cs="Arial"/>
          <w:sz w:val="30"/>
          <w:szCs w:val="30"/>
        </w:rPr>
      </w:pPr>
      <w:r w:rsidRPr="0041270E">
        <w:rPr>
          <w:rFonts w:ascii="inherit" w:hAnsi="inherit" w:cs="Arial"/>
          <w:sz w:val="30"/>
          <w:szCs w:val="30"/>
        </w:rPr>
        <w:t>Всегда благодарим за угощение хозяйку добрыми словами …(«Спасибо, очень вкусно!» или «Спасибо, такая вкусная солянка»).</w:t>
      </w:r>
    </w:p>
    <w:p w:rsidR="007401D2" w:rsidRPr="00F97933" w:rsidRDefault="007401D2" w:rsidP="007401D2">
      <w:pPr>
        <w:pStyle w:val="a3"/>
        <w:ind w:left="720"/>
        <w:jc w:val="both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</w:p>
    <w:p w:rsidR="00A32B6F" w:rsidRDefault="00A32B6F" w:rsidP="00A32B6F">
      <w:pPr>
        <w:pStyle w:val="a3"/>
        <w:ind w:left="720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</w:p>
    <w:p w:rsidR="00A32B6F" w:rsidRDefault="00A32B6F" w:rsidP="00A32B6F">
      <w:pPr>
        <w:pStyle w:val="a3"/>
        <w:numPr>
          <w:ilvl w:val="0"/>
          <w:numId w:val="4"/>
        </w:numPr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color w:val="000000"/>
          <w:sz w:val="28"/>
          <w:szCs w:val="28"/>
        </w:rPr>
        <w:t>Деловая игра «Этика и дошколята»</w:t>
      </w:r>
    </w:p>
    <w:p w:rsidR="00A32B6F" w:rsidRDefault="00A32B6F" w:rsidP="00A32B6F">
      <w:pPr>
        <w:pStyle w:val="a3"/>
        <w:ind w:left="720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</w:p>
    <w:p w:rsidR="00A32B6F" w:rsidRPr="00A32B6F" w:rsidRDefault="00A32B6F" w:rsidP="00A32B6F">
      <w:pPr>
        <w:pStyle w:val="a4"/>
        <w:numPr>
          <w:ilvl w:val="0"/>
          <w:numId w:val="6"/>
        </w:numPr>
        <w:spacing w:after="0"/>
        <w:jc w:val="both"/>
      </w:pPr>
      <w:r w:rsidRPr="00A32B6F">
        <w:t>С какого возраста дети начинают понимать обращение на Вы? Как вы учите этому детей?</w:t>
      </w:r>
    </w:p>
    <w:p w:rsidR="00A32B6F" w:rsidRPr="00A32B6F" w:rsidRDefault="00A32B6F" w:rsidP="00A32B6F">
      <w:pPr>
        <w:pStyle w:val="a4"/>
        <w:numPr>
          <w:ilvl w:val="0"/>
          <w:numId w:val="6"/>
        </w:numPr>
        <w:spacing w:after="0"/>
        <w:jc w:val="both"/>
      </w:pPr>
      <w:r w:rsidRPr="00A32B6F">
        <w:t>Почему дети на слова одного педагог реагируют сразу, а другого даже не спешат?</w:t>
      </w:r>
    </w:p>
    <w:p w:rsidR="00A32B6F" w:rsidRPr="00A32B6F" w:rsidRDefault="00A32B6F" w:rsidP="00A32B6F">
      <w:pPr>
        <w:pStyle w:val="a4"/>
        <w:numPr>
          <w:ilvl w:val="0"/>
          <w:numId w:val="6"/>
        </w:numPr>
        <w:spacing w:after="0"/>
        <w:jc w:val="both"/>
      </w:pPr>
      <w:r w:rsidRPr="00A32B6F">
        <w:t xml:space="preserve">Значение жеста, мимики, интонации в работе </w:t>
      </w:r>
      <w:proofErr w:type="gramStart"/>
      <w:r w:rsidRPr="00A32B6F">
        <w:t>в</w:t>
      </w:r>
      <w:proofErr w:type="gramEnd"/>
      <w:r w:rsidRPr="00A32B6F">
        <w:t xml:space="preserve"> детьми.</w:t>
      </w:r>
    </w:p>
    <w:p w:rsidR="00A32B6F" w:rsidRPr="00A32B6F" w:rsidRDefault="00A32B6F" w:rsidP="00A32B6F">
      <w:pPr>
        <w:pStyle w:val="a4"/>
        <w:numPr>
          <w:ilvl w:val="0"/>
          <w:numId w:val="6"/>
        </w:numPr>
        <w:spacing w:after="0"/>
        <w:jc w:val="both"/>
      </w:pPr>
      <w:r w:rsidRPr="00A32B6F">
        <w:t>Чем отличается обращение воспитателя ко всей группе и к одному ребенку?</w:t>
      </w:r>
    </w:p>
    <w:p w:rsidR="00A32B6F" w:rsidRPr="00A32B6F" w:rsidRDefault="00A32B6F" w:rsidP="00A32B6F">
      <w:pPr>
        <w:pStyle w:val="a4"/>
        <w:numPr>
          <w:ilvl w:val="0"/>
          <w:numId w:val="6"/>
        </w:numPr>
        <w:spacing w:after="0"/>
        <w:jc w:val="both"/>
      </w:pPr>
      <w:r w:rsidRPr="00A32B6F">
        <w:t xml:space="preserve">Как завоевать авторитет  у детей? </w:t>
      </w:r>
    </w:p>
    <w:p w:rsidR="00A32B6F" w:rsidRDefault="00A32B6F" w:rsidP="00A32B6F">
      <w:pPr>
        <w:pStyle w:val="a4"/>
        <w:numPr>
          <w:ilvl w:val="0"/>
          <w:numId w:val="6"/>
        </w:numPr>
        <w:spacing w:after="0"/>
        <w:jc w:val="both"/>
      </w:pPr>
      <w:r w:rsidRPr="00A32B6F">
        <w:t>Какой образ воспитателя складывается у детей разного возраста?</w:t>
      </w:r>
    </w:p>
    <w:p w:rsidR="00A32B6F" w:rsidRDefault="00A32B6F" w:rsidP="00A32B6F">
      <w:pPr>
        <w:spacing w:after="0" w:line="240" w:lineRule="auto"/>
        <w:jc w:val="both"/>
        <w:rPr>
          <w:sz w:val="28"/>
          <w:szCs w:val="28"/>
        </w:rPr>
      </w:pPr>
    </w:p>
    <w:p w:rsidR="00A32B6F" w:rsidRPr="00A32B6F" w:rsidRDefault="00A32B6F" w:rsidP="00A3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B6F">
        <w:rPr>
          <w:rFonts w:ascii="Times New Roman" w:hAnsi="Times New Roman" w:cs="Times New Roman"/>
          <w:sz w:val="28"/>
          <w:szCs w:val="28"/>
        </w:rPr>
        <w:t>Старший воспитатель:</w:t>
      </w:r>
    </w:p>
    <w:p w:rsidR="00A32B6F" w:rsidRPr="00A32B6F" w:rsidRDefault="00A32B6F" w:rsidP="00A32B6F">
      <w:pPr>
        <w:jc w:val="both"/>
        <w:rPr>
          <w:rFonts w:ascii="Times New Roman" w:hAnsi="Times New Roman" w:cs="Times New Roman"/>
          <w:sz w:val="28"/>
          <w:szCs w:val="28"/>
        </w:rPr>
      </w:pPr>
      <w:r w:rsidRPr="00A32B6F">
        <w:rPr>
          <w:rFonts w:ascii="Times New Roman" w:hAnsi="Times New Roman" w:cs="Times New Roman"/>
          <w:sz w:val="28"/>
          <w:szCs w:val="28"/>
        </w:rPr>
        <w:t>… Если возникает сомнение, как вести себя с другим человеком, постарайтесь поставить себя на место этого человека.</w:t>
      </w:r>
    </w:p>
    <w:p w:rsidR="00A32B6F" w:rsidRPr="00A32B6F" w:rsidRDefault="00A32B6F" w:rsidP="00A32B6F">
      <w:pPr>
        <w:jc w:val="both"/>
        <w:rPr>
          <w:rFonts w:ascii="Times New Roman" w:hAnsi="Times New Roman" w:cs="Times New Roman"/>
          <w:sz w:val="28"/>
          <w:szCs w:val="28"/>
        </w:rPr>
      </w:pPr>
      <w:r w:rsidRPr="00A32B6F">
        <w:rPr>
          <w:rFonts w:ascii="Times New Roman" w:hAnsi="Times New Roman" w:cs="Times New Roman"/>
          <w:sz w:val="28"/>
          <w:szCs w:val="28"/>
        </w:rPr>
        <w:t>… Будьте тактичны – никогда не подчеркивайте своего превосходства.</w:t>
      </w:r>
    </w:p>
    <w:p w:rsidR="00A32B6F" w:rsidRPr="00A32B6F" w:rsidRDefault="00A32B6F" w:rsidP="00A32B6F">
      <w:pPr>
        <w:jc w:val="both"/>
        <w:rPr>
          <w:rFonts w:ascii="Times New Roman" w:hAnsi="Times New Roman" w:cs="Times New Roman"/>
          <w:sz w:val="28"/>
          <w:szCs w:val="28"/>
        </w:rPr>
      </w:pPr>
      <w:r w:rsidRPr="00A32B6F">
        <w:rPr>
          <w:rFonts w:ascii="Times New Roman" w:hAnsi="Times New Roman" w:cs="Times New Roman"/>
          <w:sz w:val="28"/>
          <w:szCs w:val="28"/>
        </w:rPr>
        <w:t xml:space="preserve">… Не ставьте другого человека в неловкое положение, сделайте </w:t>
      </w:r>
      <w:proofErr w:type="gramStart"/>
      <w:r w:rsidRPr="00A32B6F">
        <w:rPr>
          <w:rFonts w:ascii="Times New Roman" w:hAnsi="Times New Roman" w:cs="Times New Roman"/>
          <w:sz w:val="28"/>
          <w:szCs w:val="28"/>
        </w:rPr>
        <w:t>вид</w:t>
      </w:r>
      <w:proofErr w:type="gramEnd"/>
      <w:r w:rsidRPr="00A32B6F">
        <w:rPr>
          <w:rFonts w:ascii="Times New Roman" w:hAnsi="Times New Roman" w:cs="Times New Roman"/>
          <w:sz w:val="28"/>
          <w:szCs w:val="28"/>
        </w:rPr>
        <w:t xml:space="preserve"> что не заметили его оплошности.</w:t>
      </w:r>
    </w:p>
    <w:p w:rsidR="00A32B6F" w:rsidRPr="00A32B6F" w:rsidRDefault="00A32B6F" w:rsidP="00A32B6F">
      <w:pPr>
        <w:jc w:val="both"/>
        <w:rPr>
          <w:rFonts w:ascii="Times New Roman" w:hAnsi="Times New Roman" w:cs="Times New Roman"/>
          <w:sz w:val="28"/>
          <w:szCs w:val="28"/>
        </w:rPr>
      </w:pPr>
      <w:r w:rsidRPr="00A32B6F">
        <w:rPr>
          <w:rFonts w:ascii="Times New Roman" w:hAnsi="Times New Roman" w:cs="Times New Roman"/>
          <w:sz w:val="28"/>
          <w:szCs w:val="28"/>
        </w:rPr>
        <w:t>… В любой жизненной ситуации помните: вы – педагог, с вас строже спрос за поведение, образ лежит.</w:t>
      </w:r>
    </w:p>
    <w:p w:rsidR="00A32B6F" w:rsidRPr="00A32B6F" w:rsidRDefault="00A32B6F" w:rsidP="00A32B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B6F">
        <w:rPr>
          <w:rFonts w:ascii="Times New Roman" w:hAnsi="Times New Roman" w:cs="Times New Roman"/>
          <w:sz w:val="28"/>
          <w:szCs w:val="28"/>
        </w:rPr>
        <w:t>Анализ высказывания:</w:t>
      </w:r>
    </w:p>
    <w:p w:rsidR="00A32B6F" w:rsidRPr="00A32B6F" w:rsidRDefault="00A32B6F" w:rsidP="00A32B6F">
      <w:pPr>
        <w:jc w:val="both"/>
        <w:rPr>
          <w:rFonts w:ascii="Times New Roman" w:hAnsi="Times New Roman" w:cs="Times New Roman"/>
          <w:sz w:val="28"/>
          <w:szCs w:val="28"/>
        </w:rPr>
      </w:pPr>
      <w:r w:rsidRPr="00A32B6F">
        <w:rPr>
          <w:rFonts w:ascii="Times New Roman" w:hAnsi="Times New Roman" w:cs="Times New Roman"/>
          <w:sz w:val="28"/>
          <w:szCs w:val="28"/>
        </w:rPr>
        <w:t>«Воспитатель сам должен быть воспитан».</w:t>
      </w:r>
    </w:p>
    <w:p w:rsidR="00A32B6F" w:rsidRPr="00A32B6F" w:rsidRDefault="00A32B6F" w:rsidP="00A32B6F">
      <w:pPr>
        <w:jc w:val="both"/>
        <w:rPr>
          <w:rFonts w:ascii="Times New Roman" w:hAnsi="Times New Roman" w:cs="Times New Roman"/>
          <w:sz w:val="28"/>
          <w:szCs w:val="28"/>
        </w:rPr>
      </w:pPr>
      <w:r w:rsidRPr="00A32B6F">
        <w:rPr>
          <w:rFonts w:ascii="Times New Roman" w:hAnsi="Times New Roman" w:cs="Times New Roman"/>
          <w:sz w:val="28"/>
          <w:szCs w:val="28"/>
        </w:rPr>
        <w:t>«В человеке все должно быть прекрасно, и лицо, и одежда, и душа, и мысли».</w:t>
      </w:r>
    </w:p>
    <w:p w:rsidR="00A32B6F" w:rsidRDefault="00A32B6F" w:rsidP="00A32B6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94C25">
        <w:rPr>
          <w:rFonts w:ascii="Times New Roman" w:hAnsi="Times New Roman"/>
          <w:sz w:val="28"/>
          <w:szCs w:val="28"/>
        </w:rPr>
        <w:t xml:space="preserve">Аналитическая справка по тематическому контролю «Создание условий в группе </w:t>
      </w:r>
      <w:proofErr w:type="spellStart"/>
      <w:r w:rsidRPr="00294C25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294C25">
        <w:rPr>
          <w:rFonts w:ascii="Times New Roman" w:hAnsi="Times New Roman"/>
          <w:sz w:val="28"/>
          <w:szCs w:val="28"/>
        </w:rPr>
        <w:t xml:space="preserve"> направленности для детей 4-5 лет для усвоения этических норм и правил».</w:t>
      </w:r>
    </w:p>
    <w:p w:rsidR="00A32B6F" w:rsidRDefault="00A32B6F" w:rsidP="00A32B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2B6F" w:rsidRDefault="00A32B6F" w:rsidP="00A32B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2B6F" w:rsidRDefault="00A32B6F" w:rsidP="00A32B6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 педсовета:</w:t>
      </w:r>
    </w:p>
    <w:p w:rsidR="009D07A6" w:rsidRDefault="009D07A6" w:rsidP="009D07A6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A32B6F" w:rsidRDefault="00A32B6F" w:rsidP="00A32B6F">
      <w:pPr>
        <w:pStyle w:val="a3"/>
        <w:numPr>
          <w:ilvl w:val="0"/>
          <w:numId w:val="10"/>
        </w:numPr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>«Кодекс профессиональной этики педагогов МБДОУ «Детский сад № 27»</w:t>
      </w:r>
      <w:r w:rsidR="00067A15">
        <w:rPr>
          <w:rStyle w:val="a6"/>
          <w:rFonts w:ascii="Times New Roman" w:hAnsi="Times New Roman"/>
          <w:color w:val="000000"/>
          <w:sz w:val="28"/>
          <w:szCs w:val="28"/>
        </w:rPr>
        <w:t>.</w:t>
      </w:r>
    </w:p>
    <w:p w:rsidR="00EA0C9F" w:rsidRDefault="009D07A6" w:rsidP="00EA0C9F">
      <w:pPr>
        <w:pStyle w:val="a3"/>
        <w:numPr>
          <w:ilvl w:val="0"/>
          <w:numId w:val="10"/>
        </w:numPr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 w:rsidRPr="00EA0C9F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Старшему воспитателю Вишневской Т.Д. </w:t>
      </w:r>
      <w:proofErr w:type="gramStart"/>
      <w:r w:rsidR="00EA0C9F" w:rsidRPr="00EA0C9F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разместить</w:t>
      </w:r>
      <w:proofErr w:type="gramEnd"/>
      <w:r w:rsidR="00EA0C9F" w:rsidRPr="00EA0C9F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принятый локальный акт «Кодекс профессиональной этики педагогов МБДОУ «Детский сад № 27» на сайте ДОУ в течение 10 дней</w:t>
      </w:r>
      <w:r w:rsidR="00EA0C9F">
        <w:rPr>
          <w:rStyle w:val="a6"/>
          <w:rFonts w:ascii="Times New Roman" w:hAnsi="Times New Roman"/>
          <w:color w:val="000000"/>
          <w:sz w:val="28"/>
          <w:szCs w:val="28"/>
        </w:rPr>
        <w:t>.</w:t>
      </w:r>
    </w:p>
    <w:p w:rsidR="00A32B6F" w:rsidRDefault="00EA0C9F" w:rsidP="00A32B6F">
      <w:pPr>
        <w:pStyle w:val="a3"/>
        <w:numPr>
          <w:ilvl w:val="0"/>
          <w:numId w:val="10"/>
        </w:numPr>
        <w:jc w:val="both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  <w:r w:rsidRPr="00313909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Педагогам всех возрастных групп оформить тематический уголок для работы с детьми по у</w:t>
      </w:r>
      <w:r w:rsidR="00313909" w:rsidRPr="00313909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своению этических норм и правил до 01.01.2015г.</w:t>
      </w:r>
      <w:r w:rsidRPr="00313909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313909" w:rsidRPr="00313909" w:rsidRDefault="00313909" w:rsidP="00A32B6F">
      <w:pPr>
        <w:pStyle w:val="a3"/>
        <w:numPr>
          <w:ilvl w:val="0"/>
          <w:numId w:val="10"/>
        </w:numPr>
        <w:jc w:val="both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b w:val="0"/>
          <w:color w:val="000000"/>
          <w:sz w:val="28"/>
          <w:szCs w:val="28"/>
        </w:rPr>
        <w:t>Утвердить краткосрочные проекты всех возрастных групп.</w:t>
      </w:r>
    </w:p>
    <w:p w:rsidR="00A32B6F" w:rsidRDefault="00A32B6F" w:rsidP="00A32B6F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A32B6F" w:rsidRPr="00A32B6F" w:rsidRDefault="00A32B6F" w:rsidP="00A32B6F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A32B6F" w:rsidRDefault="00A32B6F" w:rsidP="00A32B6F">
      <w:pPr>
        <w:pStyle w:val="a3"/>
        <w:ind w:left="720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</w:p>
    <w:p w:rsidR="00A32B6F" w:rsidRDefault="00A32B6F" w:rsidP="00A32B6F">
      <w:pPr>
        <w:pStyle w:val="a3"/>
        <w:ind w:left="720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</w:p>
    <w:p w:rsidR="00DB542C" w:rsidRPr="00DB542C" w:rsidRDefault="00DB542C" w:rsidP="000A4DAB">
      <w:pPr>
        <w:pStyle w:val="a4"/>
        <w:jc w:val="both"/>
      </w:pPr>
    </w:p>
    <w:p w:rsidR="00DB542C" w:rsidRPr="00DB542C" w:rsidRDefault="00DB542C" w:rsidP="00DB542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94C25" w:rsidRPr="00294C25" w:rsidRDefault="00294C25" w:rsidP="00294C25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294C25" w:rsidRPr="00294C25" w:rsidRDefault="00294C25" w:rsidP="00294C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sectPr w:rsidR="00294C25" w:rsidRPr="00294C25" w:rsidSect="006C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D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8C7576"/>
    <w:multiLevelType w:val="hybridMultilevel"/>
    <w:tmpl w:val="8AB49F00"/>
    <w:lvl w:ilvl="0" w:tplc="8E1E7E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0F23E9"/>
    <w:multiLevelType w:val="hybridMultilevel"/>
    <w:tmpl w:val="3752C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A5118"/>
    <w:multiLevelType w:val="singleLevel"/>
    <w:tmpl w:val="F0B27D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6ED565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B9B68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8ED605A"/>
    <w:multiLevelType w:val="hybridMultilevel"/>
    <w:tmpl w:val="ED684D3A"/>
    <w:lvl w:ilvl="0" w:tplc="F22E5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147EEE"/>
    <w:multiLevelType w:val="hybridMultilevel"/>
    <w:tmpl w:val="9F5E56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A406C5"/>
    <w:multiLevelType w:val="hybridMultilevel"/>
    <w:tmpl w:val="4E987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B22A2"/>
    <w:multiLevelType w:val="hybridMultilevel"/>
    <w:tmpl w:val="4E987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9524F"/>
    <w:multiLevelType w:val="hybridMultilevel"/>
    <w:tmpl w:val="ADD42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C25"/>
    <w:rsid w:val="00022539"/>
    <w:rsid w:val="00067A15"/>
    <w:rsid w:val="000A4DAB"/>
    <w:rsid w:val="00294C25"/>
    <w:rsid w:val="00313909"/>
    <w:rsid w:val="00452AF7"/>
    <w:rsid w:val="006C22F6"/>
    <w:rsid w:val="007102FF"/>
    <w:rsid w:val="007401D2"/>
    <w:rsid w:val="00785EBF"/>
    <w:rsid w:val="007E3762"/>
    <w:rsid w:val="008832CC"/>
    <w:rsid w:val="009121CB"/>
    <w:rsid w:val="00931BE7"/>
    <w:rsid w:val="009D07A6"/>
    <w:rsid w:val="00A32B6F"/>
    <w:rsid w:val="00AD4CD0"/>
    <w:rsid w:val="00C35C4B"/>
    <w:rsid w:val="00CA452B"/>
    <w:rsid w:val="00CF2464"/>
    <w:rsid w:val="00D256F2"/>
    <w:rsid w:val="00DA5B2E"/>
    <w:rsid w:val="00DB542C"/>
    <w:rsid w:val="00EA0C9F"/>
    <w:rsid w:val="00F32B15"/>
    <w:rsid w:val="00F9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62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E3762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5">
    <w:name w:val="Table Grid"/>
    <w:basedOn w:val="a1"/>
    <w:uiPriority w:val="59"/>
    <w:rsid w:val="00294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294C2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2014-11-28T06:30:00Z</cp:lastPrinted>
  <dcterms:created xsi:type="dcterms:W3CDTF">2014-11-26T07:33:00Z</dcterms:created>
  <dcterms:modified xsi:type="dcterms:W3CDTF">2014-12-11T07:42:00Z</dcterms:modified>
</cp:coreProperties>
</file>