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22" w:rsidRPr="00221E1B" w:rsidRDefault="00202522" w:rsidP="00202522">
      <w:pPr>
        <w:pStyle w:val="a3"/>
        <w:ind w:left="0" w:firstLine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Проект «Друзья Айболита</w:t>
      </w:r>
      <w:r w:rsidRPr="00221E1B">
        <w:rPr>
          <w:b/>
          <w:i/>
          <w:color w:val="000000"/>
          <w:sz w:val="32"/>
          <w:szCs w:val="32"/>
        </w:rPr>
        <w:t>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Цели: Сформировать у ребенка мотивы самосохранения, воспитывать привычку думать и заботиться о своем здоровье.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Задачи: 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Формировать навыки ухода за телом;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Создать условия для закаливания;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Привить интерес и любовь к физкультуре и спорту;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Познакомить с понятием «здоровый образ жизни» и его составляющими;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 Дать основные представления о строении и функциях тела;</w:t>
      </w:r>
    </w:p>
    <w:p w:rsidR="00202522" w:rsidRPr="00221E1B" w:rsidRDefault="00202522" w:rsidP="00202522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формировать навыки охраны личного здоровья и бережного отношения к здоровью окружающих.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Вид проекта: творческий, групповой, комплексный, кратковременный.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Участники: дети средней группы № 5 «Пчёлка».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Возраст детей: 4 – 5 лет.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Ожидаемые результаты.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Полученные ребёнком знания и представления о себе, своём здоровье, физической культуре позволят найти способы укрепления и сохранения здоровья.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Приобретённые навыки помогут осознанно выбрать здоровый образ жизни.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Методы и формы работы.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Беседы.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Обсуждение ситуаций.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Экскурсия.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Чтение художественных текстов.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Настольные и дидактические игры.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Сюжетно – ролевые игры.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Подвижные игры.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Развлечения.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Организация конкурсов, выставки.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Сбор фотоматериалов.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Рассматривание иллюстраций.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Театрализованная деятельность.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Личный пример взрослых.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lastRenderedPageBreak/>
        <w:t xml:space="preserve">Создание </w:t>
      </w:r>
      <w:proofErr w:type="spellStart"/>
      <w:r w:rsidRPr="00221E1B">
        <w:rPr>
          <w:color w:val="000000"/>
          <w:szCs w:val="28"/>
        </w:rPr>
        <w:t>здоровьесберегающей</w:t>
      </w:r>
      <w:proofErr w:type="spellEnd"/>
      <w:r w:rsidRPr="00221E1B">
        <w:rPr>
          <w:color w:val="000000"/>
          <w:szCs w:val="28"/>
        </w:rPr>
        <w:t xml:space="preserve"> среды, обеспечивающей комфортное пребывание ребёнка в ДОУ.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Организация режима двигательной активности.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Закаливание по схеме.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b/>
          <w:i/>
          <w:color w:val="000000"/>
          <w:szCs w:val="28"/>
        </w:rPr>
      </w:pPr>
      <w:r w:rsidRPr="00221E1B">
        <w:rPr>
          <w:b/>
          <w:i/>
          <w:color w:val="000000"/>
          <w:szCs w:val="28"/>
        </w:rPr>
        <w:t>Содержание проекта.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Лекция для родителей «Чтобы ребенок рос </w:t>
      </w:r>
      <w:proofErr w:type="gramStart"/>
      <w:r w:rsidRPr="00221E1B">
        <w:rPr>
          <w:color w:val="000000"/>
          <w:szCs w:val="28"/>
        </w:rPr>
        <w:t>здоровым</w:t>
      </w:r>
      <w:proofErr w:type="gramEnd"/>
      <w:r w:rsidRPr="00221E1B">
        <w:rPr>
          <w:color w:val="000000"/>
          <w:szCs w:val="28"/>
        </w:rPr>
        <w:t>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Выставка книг для родителей «Будьте здоровы».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Беседа «Кто хочет в клуб «Румяные щечки».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«Как мы простуду прогоняем</w:t>
      </w:r>
      <w:proofErr w:type="gramStart"/>
      <w:r w:rsidRPr="00221E1B">
        <w:rPr>
          <w:color w:val="000000"/>
          <w:szCs w:val="28"/>
        </w:rPr>
        <w:t xml:space="preserve">.» - </w:t>
      </w:r>
      <w:proofErr w:type="gramEnd"/>
      <w:r w:rsidRPr="00221E1B">
        <w:rPr>
          <w:color w:val="000000"/>
          <w:szCs w:val="28"/>
        </w:rPr>
        <w:t>ежедневное закаливание.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Экскурсия в медицинский кабинет.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Познавательное занятие «Поможем Мальчику </w:t>
      </w:r>
      <w:proofErr w:type="gramStart"/>
      <w:r w:rsidRPr="00221E1B">
        <w:rPr>
          <w:color w:val="000000"/>
          <w:szCs w:val="28"/>
        </w:rPr>
        <w:t>с</w:t>
      </w:r>
      <w:proofErr w:type="gramEnd"/>
      <w:r w:rsidRPr="00221E1B">
        <w:rPr>
          <w:color w:val="000000"/>
          <w:szCs w:val="28"/>
        </w:rPr>
        <w:t xml:space="preserve"> пальчику вырасти».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Познавательное занятие «Мыло и вода – мои лучшие друзья».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Познавательное занятие «Мой портрет» (« Части тела»</w:t>
      </w:r>
      <w:proofErr w:type="gramStart"/>
      <w:r w:rsidRPr="00221E1B">
        <w:rPr>
          <w:color w:val="000000"/>
          <w:szCs w:val="28"/>
        </w:rPr>
        <w:t xml:space="preserve"> )</w:t>
      </w:r>
      <w:proofErr w:type="gramEnd"/>
      <w:r w:rsidRPr="00221E1B">
        <w:rPr>
          <w:color w:val="000000"/>
          <w:szCs w:val="28"/>
        </w:rPr>
        <w:t>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Лепка «Лепим витамины».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Рисование «Чистота – залог здоровья»</w:t>
      </w:r>
      <w:proofErr w:type="gramStart"/>
      <w:r w:rsidRPr="00221E1B">
        <w:rPr>
          <w:color w:val="000000"/>
          <w:szCs w:val="28"/>
        </w:rPr>
        <w:t>.</w:t>
      </w:r>
      <w:proofErr w:type="gramEnd"/>
      <w:r w:rsidRPr="00221E1B">
        <w:rPr>
          <w:color w:val="000000"/>
          <w:szCs w:val="28"/>
        </w:rPr>
        <w:t xml:space="preserve"> (</w:t>
      </w:r>
      <w:proofErr w:type="gramStart"/>
      <w:r w:rsidRPr="00221E1B">
        <w:rPr>
          <w:color w:val="000000"/>
          <w:szCs w:val="28"/>
        </w:rPr>
        <w:t>с</w:t>
      </w:r>
      <w:proofErr w:type="gramEnd"/>
      <w:r w:rsidRPr="00221E1B">
        <w:rPr>
          <w:color w:val="000000"/>
          <w:szCs w:val="28"/>
        </w:rPr>
        <w:t>оставление коллективной композиции).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Оздоровительные досуги:</w:t>
      </w:r>
    </w:p>
    <w:p w:rsidR="00202522" w:rsidRPr="00221E1B" w:rsidRDefault="00202522" w:rsidP="00202522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«Репка».</w:t>
      </w:r>
    </w:p>
    <w:p w:rsidR="00202522" w:rsidRPr="00221E1B" w:rsidRDefault="00202522" w:rsidP="00202522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221E1B">
        <w:rPr>
          <w:color w:val="000000"/>
          <w:szCs w:val="28"/>
        </w:rPr>
        <w:t>«Три медведя».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Весёлая зарядка.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Как мы простуду прогоняем</w:t>
      </w:r>
      <w:proofErr w:type="gramStart"/>
      <w:r w:rsidRPr="00221E1B">
        <w:rPr>
          <w:color w:val="000000"/>
          <w:szCs w:val="28"/>
        </w:rPr>
        <w:t>.</w:t>
      </w:r>
      <w:proofErr w:type="gramEnd"/>
      <w:r w:rsidRPr="00221E1B">
        <w:rPr>
          <w:color w:val="000000"/>
          <w:szCs w:val="28"/>
        </w:rPr>
        <w:t xml:space="preserve"> (</w:t>
      </w:r>
      <w:proofErr w:type="gramStart"/>
      <w:r w:rsidRPr="00221E1B">
        <w:rPr>
          <w:color w:val="000000"/>
          <w:szCs w:val="28"/>
        </w:rPr>
        <w:t>е</w:t>
      </w:r>
      <w:proofErr w:type="gramEnd"/>
      <w:r w:rsidRPr="00221E1B">
        <w:rPr>
          <w:color w:val="000000"/>
          <w:szCs w:val="28"/>
        </w:rPr>
        <w:t>жедневные закаливающие процедуры после дневного сна).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Спортивный праздник с родителями «Папа, мама, я – спортивная семья».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Выпуск стенгазеты «Мы самые здоровые».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  <w:r w:rsidRPr="00221E1B">
        <w:rPr>
          <w:color w:val="000000"/>
          <w:szCs w:val="28"/>
        </w:rPr>
        <w:lastRenderedPageBreak/>
        <w:t>План-схема проекта.</w:t>
      </w: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862"/>
      </w:tblGrid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Разделы программы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Вид деятельности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Познавательная деятельность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Познавательные занятия «Мыло и вода – мои лучшие друзья», «Поможем Мальчику </w:t>
            </w:r>
            <w:proofErr w:type="gramStart"/>
            <w:r w:rsidRPr="00221E1B">
              <w:rPr>
                <w:color w:val="000000"/>
                <w:szCs w:val="28"/>
              </w:rPr>
              <w:t>с</w:t>
            </w:r>
            <w:proofErr w:type="gramEnd"/>
            <w:r w:rsidRPr="00221E1B">
              <w:rPr>
                <w:color w:val="000000"/>
                <w:szCs w:val="28"/>
              </w:rPr>
              <w:t xml:space="preserve"> </w:t>
            </w:r>
            <w:proofErr w:type="gramStart"/>
            <w:r w:rsidRPr="00221E1B">
              <w:rPr>
                <w:color w:val="000000"/>
                <w:szCs w:val="28"/>
              </w:rPr>
              <w:t>пальчику</w:t>
            </w:r>
            <w:proofErr w:type="gramEnd"/>
            <w:r w:rsidRPr="00221E1B">
              <w:rPr>
                <w:color w:val="000000"/>
                <w:szCs w:val="28"/>
              </w:rPr>
              <w:t xml:space="preserve"> вырасти», «Мой портрет».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Беседа: Клуб «Румяные щечки».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Экскурсия в медицинский кабинет.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proofErr w:type="spellStart"/>
            <w:r w:rsidRPr="00221E1B">
              <w:rPr>
                <w:color w:val="000000"/>
                <w:szCs w:val="28"/>
              </w:rPr>
              <w:t>Изодеятельность</w:t>
            </w:r>
            <w:proofErr w:type="spellEnd"/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Лепка «Лепим витамины».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Рисование «Хорошие привычки».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Выпуск стенгазеты «Мы самые здоровые».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Составление коллажа «Чистота – залог здоровья».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Театральная деятельность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Оздоровительный досуг «Репка», «Три медведя»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Магазин «Овощи. Фрукты».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Больница.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Дидактические игры «Угадай овощ», «Поварёнок»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Художественное чтение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С. Михалков «Про девочку, которая плохо кушала».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Ю. </w:t>
            </w:r>
            <w:proofErr w:type="spellStart"/>
            <w:r w:rsidRPr="00221E1B">
              <w:rPr>
                <w:color w:val="000000"/>
                <w:szCs w:val="28"/>
              </w:rPr>
              <w:t>Тувим</w:t>
            </w:r>
            <w:proofErr w:type="spellEnd"/>
            <w:r w:rsidRPr="00221E1B">
              <w:rPr>
                <w:color w:val="000000"/>
                <w:szCs w:val="28"/>
              </w:rPr>
              <w:t xml:space="preserve"> «Овощи».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В. </w:t>
            </w:r>
            <w:proofErr w:type="spellStart"/>
            <w:r w:rsidRPr="00221E1B">
              <w:rPr>
                <w:color w:val="000000"/>
                <w:szCs w:val="28"/>
              </w:rPr>
              <w:t>Сутеев</w:t>
            </w:r>
            <w:proofErr w:type="spellEnd"/>
            <w:r w:rsidRPr="00221E1B">
              <w:rPr>
                <w:color w:val="000000"/>
                <w:szCs w:val="28"/>
              </w:rPr>
              <w:t xml:space="preserve"> «Яблоко».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С. Прокофьева,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Г. Сапгир «Зарядка в океане»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                  «Тихий час»,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                  «Шутка».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Правила поведения в больнице. Энциклопедия правил поведения.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 xml:space="preserve"> </w:t>
            </w:r>
          </w:p>
        </w:tc>
      </w:tr>
      <w:tr w:rsidR="00202522" w:rsidRPr="00221E1B" w:rsidTr="006028F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Физкультура</w:t>
            </w:r>
          </w:p>
        </w:tc>
        <w:tc>
          <w:tcPr>
            <w:tcW w:w="5862" w:type="dxa"/>
          </w:tcPr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Весёлая зарядка.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«Как мы простуду прогоняем»</w:t>
            </w:r>
            <w:proofErr w:type="gramStart"/>
            <w:r w:rsidRPr="00221E1B">
              <w:rPr>
                <w:color w:val="000000"/>
                <w:szCs w:val="28"/>
              </w:rPr>
              <w:t>.</w:t>
            </w:r>
            <w:proofErr w:type="gramEnd"/>
            <w:r w:rsidRPr="00221E1B">
              <w:rPr>
                <w:color w:val="000000"/>
                <w:szCs w:val="28"/>
              </w:rPr>
              <w:t xml:space="preserve"> (</w:t>
            </w:r>
            <w:proofErr w:type="gramStart"/>
            <w:r w:rsidRPr="00221E1B">
              <w:rPr>
                <w:color w:val="000000"/>
                <w:szCs w:val="28"/>
              </w:rPr>
              <w:t>е</w:t>
            </w:r>
            <w:proofErr w:type="gramEnd"/>
            <w:r w:rsidRPr="00221E1B">
              <w:rPr>
                <w:color w:val="000000"/>
                <w:szCs w:val="28"/>
              </w:rPr>
              <w:t xml:space="preserve">жедневное закаливающие процедуры после 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дневного сна).</w:t>
            </w:r>
          </w:p>
          <w:p w:rsidR="00202522" w:rsidRPr="00221E1B" w:rsidRDefault="00202522" w:rsidP="006028F6">
            <w:pPr>
              <w:pStyle w:val="a3"/>
              <w:ind w:left="0" w:firstLine="0"/>
              <w:rPr>
                <w:color w:val="000000"/>
                <w:szCs w:val="28"/>
              </w:rPr>
            </w:pPr>
            <w:r w:rsidRPr="00221E1B">
              <w:rPr>
                <w:color w:val="000000"/>
                <w:szCs w:val="28"/>
              </w:rPr>
              <w:t>Спортивный праздник с родителями «Папа, мама, я – спортивная семья».</w:t>
            </w:r>
          </w:p>
        </w:tc>
      </w:tr>
    </w:tbl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Список литературы.</w:t>
      </w:r>
    </w:p>
    <w:p w:rsidR="00202522" w:rsidRPr="00221E1B" w:rsidRDefault="00202522" w:rsidP="00202522">
      <w:pPr>
        <w:pStyle w:val="a3"/>
        <w:ind w:firstLine="0"/>
        <w:rPr>
          <w:color w:val="000000"/>
          <w:szCs w:val="28"/>
        </w:rPr>
      </w:pPr>
      <w:r w:rsidRPr="00221E1B">
        <w:rPr>
          <w:color w:val="000000"/>
          <w:szCs w:val="28"/>
        </w:rPr>
        <w:t>1. Н.А. Виноградова. Е.</w:t>
      </w:r>
      <w:proofErr w:type="gramStart"/>
      <w:r w:rsidRPr="00221E1B">
        <w:rPr>
          <w:color w:val="000000"/>
          <w:szCs w:val="28"/>
        </w:rPr>
        <w:t>П</w:t>
      </w:r>
      <w:proofErr w:type="gramEnd"/>
      <w:r w:rsidRPr="00221E1B">
        <w:rPr>
          <w:color w:val="000000"/>
          <w:szCs w:val="28"/>
        </w:rPr>
        <w:t xml:space="preserve"> Панкова. Образовательные проекты в детском саду.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2. Воспитатель ДОУ. Практический журнал. №6, 2009.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3. О.А. Ершова, О.С.Жукова. Игры круглый год.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4. Г.И. Кулик, Н.Н. Сергиенко. Школа здорового человека.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5. В.Я. Крамских. Воздух закаливает и лечит.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lastRenderedPageBreak/>
        <w:t>6. Л.С. Киселёва и др. Проектный метод в деятельности дошкольного учреждения.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7. М.Ю. </w:t>
      </w:r>
      <w:proofErr w:type="spellStart"/>
      <w:r w:rsidRPr="00221E1B">
        <w:rPr>
          <w:color w:val="000000"/>
          <w:szCs w:val="28"/>
        </w:rPr>
        <w:t>Картушина</w:t>
      </w:r>
      <w:proofErr w:type="spellEnd"/>
      <w:r w:rsidRPr="00221E1B">
        <w:rPr>
          <w:color w:val="000000"/>
          <w:szCs w:val="28"/>
        </w:rPr>
        <w:t>. Сценарии оздоровительных досугов для детей 4 – 5 лет.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8. С. Прокофьева, Г. Сапгир. Румяные щёки.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9. И. Семёнова. Учусь быть здоровым, или</w:t>
      </w:r>
      <w:proofErr w:type="gramStart"/>
      <w:r w:rsidRPr="00221E1B">
        <w:rPr>
          <w:color w:val="000000"/>
          <w:szCs w:val="28"/>
        </w:rPr>
        <w:t xml:space="preserve"> К</w:t>
      </w:r>
      <w:proofErr w:type="gramEnd"/>
      <w:r w:rsidRPr="00221E1B">
        <w:rPr>
          <w:color w:val="000000"/>
          <w:szCs w:val="28"/>
        </w:rPr>
        <w:t xml:space="preserve">ак стать </w:t>
      </w:r>
      <w:proofErr w:type="spellStart"/>
      <w:r w:rsidRPr="00221E1B">
        <w:rPr>
          <w:color w:val="000000"/>
          <w:szCs w:val="28"/>
        </w:rPr>
        <w:t>Неболейкой</w:t>
      </w:r>
      <w:proofErr w:type="spellEnd"/>
      <w:r w:rsidRPr="00221E1B">
        <w:rPr>
          <w:color w:val="000000"/>
          <w:szCs w:val="28"/>
        </w:rPr>
        <w:t>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10. А.П. Лаптев. Азбука закаливания.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11. Т.А. Шорыгина. Беседы о здоровье.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12. Е. Ю. Александрова. Оздоровительная работа в ДОУ.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 xml:space="preserve">13. М. А. Павлова, М. В. </w:t>
      </w:r>
      <w:proofErr w:type="spellStart"/>
      <w:r w:rsidRPr="00221E1B">
        <w:rPr>
          <w:color w:val="000000"/>
          <w:szCs w:val="28"/>
        </w:rPr>
        <w:t>Лысогорская</w:t>
      </w:r>
      <w:proofErr w:type="spellEnd"/>
      <w:r w:rsidRPr="00221E1B">
        <w:rPr>
          <w:color w:val="000000"/>
          <w:szCs w:val="28"/>
        </w:rPr>
        <w:t xml:space="preserve">. </w:t>
      </w:r>
      <w:proofErr w:type="spellStart"/>
      <w:r w:rsidRPr="00221E1B">
        <w:rPr>
          <w:color w:val="000000"/>
          <w:szCs w:val="28"/>
        </w:rPr>
        <w:t>Здоровьезберегающая</w:t>
      </w:r>
      <w:proofErr w:type="spellEnd"/>
      <w:r w:rsidRPr="00221E1B">
        <w:rPr>
          <w:color w:val="000000"/>
          <w:szCs w:val="28"/>
        </w:rPr>
        <w:t xml:space="preserve"> система дошкольного образовательного учреждения.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  <w:r w:rsidRPr="00221E1B">
        <w:rPr>
          <w:color w:val="000000"/>
          <w:szCs w:val="28"/>
        </w:rPr>
        <w:t>14. М. Ю. Быть здоровым хорошо.</w:t>
      </w: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</w:p>
    <w:p w:rsidR="00202522" w:rsidRPr="00221E1B" w:rsidRDefault="00202522" w:rsidP="00202522">
      <w:pPr>
        <w:pStyle w:val="a3"/>
        <w:ind w:firstLine="568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202522" w:rsidRDefault="00202522" w:rsidP="00202522">
      <w:pPr>
        <w:pStyle w:val="a3"/>
        <w:ind w:left="0" w:firstLine="0"/>
        <w:rPr>
          <w:color w:val="000000"/>
          <w:szCs w:val="28"/>
        </w:rPr>
      </w:pPr>
    </w:p>
    <w:p w:rsidR="001951BE" w:rsidRDefault="00202522"/>
    <w:sectPr w:rsidR="001951BE" w:rsidSect="006A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20EED"/>
    <w:multiLevelType w:val="singleLevel"/>
    <w:tmpl w:val="B3D47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522"/>
    <w:rsid w:val="00202522"/>
    <w:rsid w:val="004C2CC5"/>
    <w:rsid w:val="006A2314"/>
    <w:rsid w:val="0072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2522"/>
    <w:pPr>
      <w:ind w:left="-284" w:right="-341" w:firstLine="284"/>
      <w:jc w:val="both"/>
    </w:pPr>
    <w:rPr>
      <w:color w:val="8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Company>DG Win&amp;Soft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2015-01-27T16:34:00Z</dcterms:created>
  <dcterms:modified xsi:type="dcterms:W3CDTF">2015-01-27T16:35:00Z</dcterms:modified>
</cp:coreProperties>
</file>