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FA" w:rsidRDefault="00176EFA" w:rsidP="00176EFA">
      <w:r>
        <w:t>СОГЛАСОВАНО                                                                                    УТВЕРЖДАЮ:</w:t>
      </w:r>
    </w:p>
    <w:p w:rsidR="00176EFA" w:rsidRDefault="00176EFA" w:rsidP="00176EFA">
      <w:r>
        <w:t>Глава Опаринского                                                                  Заведующий</w:t>
      </w:r>
    </w:p>
    <w:p w:rsidR="00176EFA" w:rsidRDefault="00176EFA" w:rsidP="00176EFA">
      <w:r>
        <w:t>городского поселения:                                                            МКДОУ д/с ОВ №1 «Светлячок»</w:t>
      </w:r>
    </w:p>
    <w:p w:rsidR="00176EFA" w:rsidRDefault="00176EFA" w:rsidP="00176EFA">
      <w:r>
        <w:t xml:space="preserve">                                                                                                   пгт Опарино Кировской области</w:t>
      </w:r>
    </w:p>
    <w:p w:rsidR="00176EFA" w:rsidRDefault="00176EFA" w:rsidP="00176EFA">
      <w:r>
        <w:t xml:space="preserve">_____________ </w:t>
      </w:r>
      <w:proofErr w:type="spellStart"/>
      <w:r>
        <w:t>Е.П.Береснев</w:t>
      </w:r>
      <w:proofErr w:type="spellEnd"/>
      <w:r>
        <w:t xml:space="preserve">                                                 ____________ Л.В.Николаенко</w:t>
      </w:r>
    </w:p>
    <w:p w:rsidR="00176EFA" w:rsidRDefault="00176EFA" w:rsidP="00176EFA">
      <w:r>
        <w:t>«___» _______ 2014г.                                                              «___»_______ 2014г.</w:t>
      </w:r>
    </w:p>
    <w:p w:rsidR="00176EFA" w:rsidRDefault="00176EFA" w:rsidP="00176EFA"/>
    <w:p w:rsidR="00176EFA" w:rsidRDefault="00176EFA" w:rsidP="00176EFA"/>
    <w:p w:rsidR="00176EFA" w:rsidRDefault="00176EFA" w:rsidP="00176EFA">
      <w:pPr>
        <w:jc w:val="center"/>
      </w:pPr>
      <w:r>
        <w:t xml:space="preserve">Годовой календарный график образовательного процесса </w:t>
      </w:r>
    </w:p>
    <w:p w:rsidR="00176EFA" w:rsidRDefault="00176EFA" w:rsidP="00176EFA">
      <w:pPr>
        <w:jc w:val="center"/>
      </w:pPr>
      <w:r>
        <w:t xml:space="preserve">Муниципального казенного дошкольного образовательного учреждения детского сада общеразвивающего вида №1 «Светлячок» </w:t>
      </w:r>
    </w:p>
    <w:p w:rsidR="00176EFA" w:rsidRDefault="00176EFA" w:rsidP="00176EFA">
      <w:pPr>
        <w:jc w:val="center"/>
      </w:pPr>
      <w:r>
        <w:t xml:space="preserve">с приоритетным осуществлением деятельности по развитию детей </w:t>
      </w:r>
    </w:p>
    <w:p w:rsidR="00176EFA" w:rsidRDefault="00176EFA" w:rsidP="00176EFA">
      <w:pPr>
        <w:jc w:val="center"/>
      </w:pPr>
      <w:r>
        <w:t xml:space="preserve">по познавательно – речевому направлению </w:t>
      </w:r>
    </w:p>
    <w:p w:rsidR="00176EFA" w:rsidRDefault="00176EFA" w:rsidP="00176EFA">
      <w:pPr>
        <w:jc w:val="center"/>
      </w:pPr>
      <w:r>
        <w:t xml:space="preserve">пгт Опарино Опаринского района Кировской области </w:t>
      </w:r>
    </w:p>
    <w:p w:rsidR="00176EFA" w:rsidRDefault="00176EFA" w:rsidP="00176EFA">
      <w:pPr>
        <w:jc w:val="center"/>
      </w:pPr>
      <w:r>
        <w:t>на 2014/2015 учебный год.</w:t>
      </w:r>
    </w:p>
    <w:p w:rsidR="00176EFA" w:rsidRDefault="00176EFA" w:rsidP="00176EFA">
      <w:pPr>
        <w:jc w:val="center"/>
      </w:pPr>
    </w:p>
    <w:p w:rsidR="00176EFA" w:rsidRDefault="00176EFA" w:rsidP="00176EFA">
      <w:pPr>
        <w:jc w:val="center"/>
      </w:pPr>
    </w:p>
    <w:p w:rsidR="00176EFA" w:rsidRDefault="00176EFA" w:rsidP="00176EFA">
      <w:pPr>
        <w:pStyle w:val="a3"/>
        <w:numPr>
          <w:ilvl w:val="0"/>
          <w:numId w:val="1"/>
        </w:numPr>
        <w:ind w:left="0" w:firstLine="0"/>
      </w:pPr>
      <w:r>
        <w:t>Начало и окончание учебного года: 01.09.2014г. – 31.05.2015г.</w:t>
      </w:r>
    </w:p>
    <w:p w:rsidR="00176EFA" w:rsidRDefault="00176EFA" w:rsidP="00176EFA">
      <w:pPr>
        <w:pStyle w:val="a3"/>
        <w:numPr>
          <w:ilvl w:val="0"/>
          <w:numId w:val="1"/>
        </w:numPr>
        <w:ind w:left="0" w:firstLine="0"/>
      </w:pPr>
      <w:r>
        <w:t>Продолжительность учебного года:</w:t>
      </w:r>
    </w:p>
    <w:p w:rsidR="00176EFA" w:rsidRDefault="00176EFA" w:rsidP="00176EFA">
      <w:pPr>
        <w:pStyle w:val="a3"/>
      </w:pPr>
      <w:r>
        <w:t>Младший и старший дошкольный возраст – 36 учебных недель;</w:t>
      </w:r>
    </w:p>
    <w:p w:rsidR="00176EFA" w:rsidRDefault="00176EFA" w:rsidP="00176EFA">
      <w:pPr>
        <w:pStyle w:val="a3"/>
      </w:pPr>
      <w:r>
        <w:t>Ясельный возраст – 32 учебные недели.</w:t>
      </w:r>
    </w:p>
    <w:p w:rsidR="00176EFA" w:rsidRDefault="00176EFA" w:rsidP="00176EFA">
      <w:pPr>
        <w:pStyle w:val="a3"/>
        <w:numPr>
          <w:ilvl w:val="0"/>
          <w:numId w:val="1"/>
        </w:numPr>
        <w:ind w:left="0" w:firstLine="0"/>
      </w:pPr>
      <w:r>
        <w:t>Учебный год состоит:</w:t>
      </w:r>
    </w:p>
    <w:p w:rsidR="00176EFA" w:rsidRDefault="00176EFA" w:rsidP="00176EFA">
      <w:pPr>
        <w:pStyle w:val="a3"/>
      </w:pPr>
      <w:r>
        <w:t xml:space="preserve">- </w:t>
      </w:r>
      <w:proofErr w:type="gramStart"/>
      <w:r>
        <w:t>основные</w:t>
      </w:r>
      <w:proofErr w:type="gramEnd"/>
      <w:r>
        <w:t xml:space="preserve"> – 9 месяцев (сентябрь - май) – проводится организованная образовательная деятельность;</w:t>
      </w:r>
    </w:p>
    <w:p w:rsidR="00176EFA" w:rsidRDefault="00176EFA" w:rsidP="00176EFA">
      <w:pPr>
        <w:pStyle w:val="a3"/>
      </w:pPr>
      <w:r>
        <w:t xml:space="preserve">- </w:t>
      </w:r>
      <w:proofErr w:type="gramStart"/>
      <w:r>
        <w:t>дополнительные</w:t>
      </w:r>
      <w:proofErr w:type="gramEnd"/>
      <w:r>
        <w:t xml:space="preserve"> – 3 месяца (июнь - август) – оздоровление, развитие и воспитание детей.</w:t>
      </w:r>
    </w:p>
    <w:p w:rsidR="00176EFA" w:rsidRDefault="00176EFA" w:rsidP="00176EFA">
      <w:pPr>
        <w:pStyle w:val="a3"/>
        <w:ind w:left="0"/>
      </w:pPr>
      <w:r>
        <w:t>4.         Каникулы: с 25.12.2014 по 30.12.2014 (продолжительностью 1 день).</w:t>
      </w:r>
    </w:p>
    <w:p w:rsidR="00176EFA" w:rsidRDefault="00176EFA" w:rsidP="00176EFA">
      <w:pPr>
        <w:pStyle w:val="a3"/>
        <w:ind w:left="0"/>
      </w:pPr>
      <w:r>
        <w:t>5.         Продолжительность каникул в течени</w:t>
      </w:r>
      <w:proofErr w:type="gramStart"/>
      <w:r>
        <w:t>и</w:t>
      </w:r>
      <w:proofErr w:type="gramEnd"/>
      <w:r>
        <w:t xml:space="preserve"> учебного года</w:t>
      </w:r>
    </w:p>
    <w:p w:rsidR="00176EFA" w:rsidRDefault="00176EFA" w:rsidP="00176EFA">
      <w:pPr>
        <w:pStyle w:val="a3"/>
      </w:pPr>
      <w:r>
        <w:t xml:space="preserve"> (</w:t>
      </w:r>
      <w:proofErr w:type="gramStart"/>
      <w:r>
        <w:t>согласно заявления</w:t>
      </w:r>
      <w:proofErr w:type="gramEnd"/>
      <w:r>
        <w:t xml:space="preserve"> родителей, законных представителей) не более 75 календарных дней.</w:t>
      </w:r>
    </w:p>
    <w:p w:rsidR="00176EFA" w:rsidRDefault="00176EFA" w:rsidP="00176EFA">
      <w:pPr>
        <w:pStyle w:val="a3"/>
        <w:ind w:left="0"/>
      </w:pPr>
      <w:r>
        <w:t xml:space="preserve">6.        Режим работы: пятидневная рабочая неделя; 10 часовое пребывание детей. Время   </w:t>
      </w:r>
    </w:p>
    <w:p w:rsidR="00176EFA" w:rsidRDefault="00176EFA" w:rsidP="00176EFA">
      <w:pPr>
        <w:pStyle w:val="a3"/>
        <w:ind w:left="0"/>
      </w:pPr>
      <w:r>
        <w:t xml:space="preserve">           работы: с 07ч 30 мин. до 17ч 30 мин.</w:t>
      </w:r>
    </w:p>
    <w:p w:rsidR="00176EFA" w:rsidRDefault="00176EFA" w:rsidP="00176EFA">
      <w:pPr>
        <w:pStyle w:val="a3"/>
        <w:ind w:left="0"/>
      </w:pPr>
      <w:r>
        <w:t>7.        Режим занятий:</w:t>
      </w:r>
    </w:p>
    <w:p w:rsidR="00176EFA" w:rsidRDefault="00176EFA" w:rsidP="00176EFA">
      <w:pPr>
        <w:pStyle w:val="a3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96"/>
        <w:gridCol w:w="1127"/>
        <w:gridCol w:w="1124"/>
        <w:gridCol w:w="1084"/>
        <w:gridCol w:w="1117"/>
        <w:gridCol w:w="2103"/>
      </w:tblGrid>
      <w:tr w:rsidR="00176EFA" w:rsidTr="00F6289D">
        <w:tc>
          <w:tcPr>
            <w:tcW w:w="22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Возраст детей</w:t>
            </w:r>
          </w:p>
        </w:tc>
        <w:tc>
          <w:tcPr>
            <w:tcW w:w="1127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rPr>
                <w:lang w:val="en-US"/>
              </w:rPr>
              <w:t>I</w:t>
            </w:r>
            <w:r>
              <w:t xml:space="preserve"> младшая группа</w:t>
            </w:r>
          </w:p>
          <w:p w:rsidR="00176EFA" w:rsidRPr="0038005D" w:rsidRDefault="00176EFA" w:rsidP="00F6289D">
            <w:pPr>
              <w:pStyle w:val="a3"/>
              <w:ind w:left="0"/>
              <w:jc w:val="center"/>
            </w:pPr>
            <w:r>
              <w:t>(2-3 г.)</w:t>
            </w:r>
          </w:p>
        </w:tc>
        <w:tc>
          <w:tcPr>
            <w:tcW w:w="1124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rPr>
                <w:lang w:val="en-US"/>
              </w:rPr>
              <w:t>II</w:t>
            </w:r>
            <w:r>
              <w:t xml:space="preserve"> младшая группа</w:t>
            </w:r>
          </w:p>
          <w:p w:rsidR="00176EFA" w:rsidRPr="0038005D" w:rsidRDefault="00176EFA" w:rsidP="00F6289D">
            <w:pPr>
              <w:pStyle w:val="a3"/>
              <w:ind w:left="0"/>
              <w:jc w:val="center"/>
            </w:pPr>
            <w:r>
              <w:t>(3-4г.)</w:t>
            </w:r>
          </w:p>
        </w:tc>
        <w:tc>
          <w:tcPr>
            <w:tcW w:w="1084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Средняя группа</w:t>
            </w:r>
          </w:p>
          <w:p w:rsidR="00176EFA" w:rsidRPr="0038005D" w:rsidRDefault="00176EFA" w:rsidP="00F6289D">
            <w:pPr>
              <w:pStyle w:val="a3"/>
              <w:ind w:left="0"/>
              <w:jc w:val="center"/>
            </w:pPr>
            <w:r>
              <w:t>(4-5л.)</w:t>
            </w:r>
          </w:p>
        </w:tc>
        <w:tc>
          <w:tcPr>
            <w:tcW w:w="1117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Старшая группа</w:t>
            </w:r>
          </w:p>
          <w:p w:rsidR="00176EFA" w:rsidRDefault="00176EFA" w:rsidP="00F6289D">
            <w:pPr>
              <w:pStyle w:val="a3"/>
              <w:ind w:left="0"/>
              <w:jc w:val="center"/>
            </w:pPr>
            <w:r>
              <w:t>(5-6л.)</w:t>
            </w:r>
          </w:p>
        </w:tc>
        <w:tc>
          <w:tcPr>
            <w:tcW w:w="2103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Подготовительная группа</w:t>
            </w:r>
          </w:p>
          <w:p w:rsidR="00176EFA" w:rsidRDefault="00176EFA" w:rsidP="00F6289D">
            <w:pPr>
              <w:pStyle w:val="a3"/>
              <w:ind w:left="0"/>
              <w:jc w:val="center"/>
            </w:pPr>
            <w:r>
              <w:t>(6-7 л.)</w:t>
            </w:r>
          </w:p>
        </w:tc>
      </w:tr>
      <w:tr w:rsidR="00176EFA" w:rsidTr="00F6289D">
        <w:tc>
          <w:tcPr>
            <w:tcW w:w="2296" w:type="dxa"/>
          </w:tcPr>
          <w:p w:rsidR="00176EFA" w:rsidRDefault="00176EFA" w:rsidP="00F6289D">
            <w:pPr>
              <w:pStyle w:val="a3"/>
              <w:ind w:left="0"/>
            </w:pPr>
            <w:r>
              <w:t>Начало ООД</w:t>
            </w:r>
          </w:p>
        </w:tc>
        <w:tc>
          <w:tcPr>
            <w:tcW w:w="1127" w:type="dxa"/>
          </w:tcPr>
          <w:p w:rsidR="00176EFA" w:rsidRDefault="00176EFA" w:rsidP="00F6289D">
            <w:pPr>
              <w:pStyle w:val="a3"/>
              <w:ind w:left="0"/>
            </w:pPr>
            <w:r>
              <w:t>9.00</w:t>
            </w:r>
          </w:p>
        </w:tc>
        <w:tc>
          <w:tcPr>
            <w:tcW w:w="1124" w:type="dxa"/>
          </w:tcPr>
          <w:p w:rsidR="00176EFA" w:rsidRDefault="00176EFA" w:rsidP="00F6289D">
            <w:pPr>
              <w:pStyle w:val="a3"/>
              <w:ind w:left="0"/>
            </w:pPr>
            <w:r>
              <w:t>9.00</w:t>
            </w:r>
          </w:p>
        </w:tc>
        <w:tc>
          <w:tcPr>
            <w:tcW w:w="1084" w:type="dxa"/>
          </w:tcPr>
          <w:p w:rsidR="00176EFA" w:rsidRDefault="00176EFA" w:rsidP="00F6289D">
            <w:pPr>
              <w:pStyle w:val="a3"/>
              <w:ind w:left="0"/>
            </w:pPr>
            <w:r>
              <w:t>9.00</w:t>
            </w:r>
          </w:p>
        </w:tc>
        <w:tc>
          <w:tcPr>
            <w:tcW w:w="1117" w:type="dxa"/>
          </w:tcPr>
          <w:p w:rsidR="00176EFA" w:rsidRDefault="00176EFA" w:rsidP="00F6289D">
            <w:pPr>
              <w:pStyle w:val="a3"/>
              <w:ind w:left="0"/>
            </w:pPr>
            <w:r>
              <w:t>9.00</w:t>
            </w:r>
          </w:p>
        </w:tc>
        <w:tc>
          <w:tcPr>
            <w:tcW w:w="2103" w:type="dxa"/>
          </w:tcPr>
          <w:p w:rsidR="00176EFA" w:rsidRDefault="00176EFA" w:rsidP="00F6289D">
            <w:pPr>
              <w:pStyle w:val="a3"/>
              <w:ind w:left="0"/>
            </w:pPr>
            <w:r>
              <w:t>9.00</w:t>
            </w:r>
          </w:p>
        </w:tc>
      </w:tr>
      <w:tr w:rsidR="00176EFA" w:rsidTr="00F6289D">
        <w:tc>
          <w:tcPr>
            <w:tcW w:w="2296" w:type="dxa"/>
          </w:tcPr>
          <w:p w:rsidR="00176EFA" w:rsidRDefault="00176EFA" w:rsidP="00F6289D">
            <w:pPr>
              <w:pStyle w:val="a3"/>
              <w:ind w:left="0"/>
            </w:pPr>
            <w:r>
              <w:t>Продолжительность ООД</w:t>
            </w:r>
          </w:p>
        </w:tc>
        <w:tc>
          <w:tcPr>
            <w:tcW w:w="1127" w:type="dxa"/>
          </w:tcPr>
          <w:p w:rsidR="00176EFA" w:rsidRDefault="00176EFA" w:rsidP="00F6289D">
            <w:pPr>
              <w:pStyle w:val="a3"/>
              <w:ind w:left="0"/>
            </w:pPr>
            <w:r>
              <w:t>10 мин.</w:t>
            </w:r>
          </w:p>
        </w:tc>
        <w:tc>
          <w:tcPr>
            <w:tcW w:w="1124" w:type="dxa"/>
          </w:tcPr>
          <w:p w:rsidR="00176EFA" w:rsidRDefault="00176EFA" w:rsidP="00F6289D">
            <w:pPr>
              <w:pStyle w:val="a3"/>
              <w:ind w:left="0"/>
            </w:pPr>
            <w:r>
              <w:t>15 мин.</w:t>
            </w:r>
          </w:p>
        </w:tc>
        <w:tc>
          <w:tcPr>
            <w:tcW w:w="1084" w:type="dxa"/>
          </w:tcPr>
          <w:p w:rsidR="00176EFA" w:rsidRDefault="00176EFA" w:rsidP="00F6289D">
            <w:pPr>
              <w:pStyle w:val="a3"/>
              <w:ind w:left="0"/>
            </w:pPr>
            <w:r>
              <w:t>20 мин.</w:t>
            </w:r>
          </w:p>
        </w:tc>
        <w:tc>
          <w:tcPr>
            <w:tcW w:w="1117" w:type="dxa"/>
          </w:tcPr>
          <w:p w:rsidR="00176EFA" w:rsidRDefault="00176EFA" w:rsidP="00F6289D">
            <w:pPr>
              <w:pStyle w:val="a3"/>
              <w:ind w:left="0"/>
            </w:pPr>
            <w:r>
              <w:t>25 мин.</w:t>
            </w:r>
          </w:p>
        </w:tc>
        <w:tc>
          <w:tcPr>
            <w:tcW w:w="2103" w:type="dxa"/>
          </w:tcPr>
          <w:p w:rsidR="00176EFA" w:rsidRDefault="00176EFA" w:rsidP="00F6289D">
            <w:pPr>
              <w:pStyle w:val="a3"/>
              <w:ind w:left="0"/>
            </w:pPr>
            <w:r>
              <w:t>30 мин.</w:t>
            </w:r>
          </w:p>
        </w:tc>
      </w:tr>
      <w:tr w:rsidR="00176EFA" w:rsidTr="00F6289D">
        <w:tc>
          <w:tcPr>
            <w:tcW w:w="2296" w:type="dxa"/>
          </w:tcPr>
          <w:p w:rsidR="00176EFA" w:rsidRDefault="00176EFA" w:rsidP="00F6289D">
            <w:pPr>
              <w:pStyle w:val="a3"/>
              <w:ind w:left="0"/>
            </w:pPr>
            <w:r>
              <w:t>Динамическая пауза</w:t>
            </w:r>
          </w:p>
        </w:tc>
        <w:tc>
          <w:tcPr>
            <w:tcW w:w="1127" w:type="dxa"/>
          </w:tcPr>
          <w:p w:rsidR="00176EFA" w:rsidRDefault="00176EFA" w:rsidP="00F6289D">
            <w:pPr>
              <w:pStyle w:val="a3"/>
              <w:ind w:left="0"/>
            </w:pPr>
            <w:r>
              <w:t>10 мин.</w:t>
            </w:r>
          </w:p>
        </w:tc>
        <w:tc>
          <w:tcPr>
            <w:tcW w:w="1124" w:type="dxa"/>
          </w:tcPr>
          <w:p w:rsidR="00176EFA" w:rsidRDefault="00176EFA" w:rsidP="00F6289D">
            <w:pPr>
              <w:pStyle w:val="a3"/>
              <w:ind w:left="0"/>
            </w:pPr>
            <w:r>
              <w:t>10 мин.</w:t>
            </w:r>
          </w:p>
        </w:tc>
        <w:tc>
          <w:tcPr>
            <w:tcW w:w="1084" w:type="dxa"/>
          </w:tcPr>
          <w:p w:rsidR="00176EFA" w:rsidRDefault="00176EFA" w:rsidP="00F6289D">
            <w:pPr>
              <w:pStyle w:val="a3"/>
              <w:ind w:left="0"/>
            </w:pPr>
            <w:r>
              <w:t>10 мин.</w:t>
            </w:r>
          </w:p>
        </w:tc>
        <w:tc>
          <w:tcPr>
            <w:tcW w:w="1117" w:type="dxa"/>
          </w:tcPr>
          <w:p w:rsidR="00176EFA" w:rsidRDefault="00176EFA" w:rsidP="00F6289D">
            <w:pPr>
              <w:pStyle w:val="a3"/>
              <w:ind w:left="0"/>
            </w:pPr>
            <w:r>
              <w:t>10 мин.</w:t>
            </w:r>
          </w:p>
        </w:tc>
        <w:tc>
          <w:tcPr>
            <w:tcW w:w="2103" w:type="dxa"/>
          </w:tcPr>
          <w:p w:rsidR="00176EFA" w:rsidRDefault="00176EFA" w:rsidP="00F6289D">
            <w:pPr>
              <w:pStyle w:val="a3"/>
              <w:ind w:left="0"/>
            </w:pPr>
            <w:r>
              <w:t>10 мин.</w:t>
            </w:r>
          </w:p>
        </w:tc>
      </w:tr>
    </w:tbl>
    <w:p w:rsidR="00176EFA" w:rsidRDefault="00176EFA" w:rsidP="00176EFA">
      <w:pPr>
        <w:pStyle w:val="a3"/>
      </w:pPr>
    </w:p>
    <w:p w:rsidR="00176EFA" w:rsidRDefault="00176EFA" w:rsidP="00176EFA">
      <w:pPr>
        <w:pStyle w:val="a3"/>
      </w:pPr>
    </w:p>
    <w:p w:rsidR="00176EFA" w:rsidRDefault="00176EFA" w:rsidP="00176EFA">
      <w:pPr>
        <w:pStyle w:val="a3"/>
        <w:ind w:left="0"/>
      </w:pPr>
      <w:r>
        <w:t>8.       Нерегламентированная деятельность:</w:t>
      </w:r>
    </w:p>
    <w:p w:rsidR="00176EFA" w:rsidRDefault="00176EFA" w:rsidP="00176EFA">
      <w:pPr>
        <w:pStyle w:val="a3"/>
      </w:pPr>
      <w:r>
        <w:t>- самостоятельная, свободная деятельность в режиме дня ДОУ.</w:t>
      </w:r>
    </w:p>
    <w:p w:rsidR="00176EFA" w:rsidRDefault="00176EFA" w:rsidP="00176EFA">
      <w:pPr>
        <w:pStyle w:val="a3"/>
        <w:ind w:left="0"/>
      </w:pPr>
      <w:r>
        <w:t>9.       Мониторинг освоения детьми основной образовательной программы.</w:t>
      </w:r>
    </w:p>
    <w:p w:rsidR="00176EFA" w:rsidRDefault="00176EFA" w:rsidP="00176EFA">
      <w:r>
        <w:t xml:space="preserve">          Сроки проведения – стартовая диагностика (сентябрь)</w:t>
      </w:r>
    </w:p>
    <w:p w:rsidR="00176EFA" w:rsidRDefault="00176EFA" w:rsidP="00176EFA">
      <w:pPr>
        <w:pStyle w:val="a3"/>
      </w:pPr>
      <w:r>
        <w:t xml:space="preserve">                                - промежуточная диагностика (январь)</w:t>
      </w:r>
    </w:p>
    <w:p w:rsidR="00176EFA" w:rsidRDefault="00176EFA" w:rsidP="00176EFA">
      <w:pPr>
        <w:pStyle w:val="a3"/>
      </w:pPr>
      <w:r>
        <w:t xml:space="preserve">                                - итоговая диагностика (май)</w:t>
      </w:r>
    </w:p>
    <w:p w:rsidR="00176EFA" w:rsidRDefault="00176EFA" w:rsidP="00176EFA">
      <w:pPr>
        <w:pStyle w:val="a3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638"/>
        <w:gridCol w:w="841"/>
        <w:gridCol w:w="841"/>
        <w:gridCol w:w="841"/>
        <w:gridCol w:w="1079"/>
        <w:gridCol w:w="1113"/>
        <w:gridCol w:w="1249"/>
        <w:gridCol w:w="1249"/>
      </w:tblGrid>
      <w:tr w:rsidR="00176EFA" w:rsidTr="00F6289D"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</w:pPr>
            <w:r>
              <w:lastRenderedPageBreak/>
              <w:t>показатели</w:t>
            </w:r>
          </w:p>
        </w:tc>
        <w:tc>
          <w:tcPr>
            <w:tcW w:w="1196" w:type="dxa"/>
          </w:tcPr>
          <w:p w:rsidR="00176EFA" w:rsidRPr="00FC148C" w:rsidRDefault="00176EFA" w:rsidP="00F6289D">
            <w:pPr>
              <w:pStyle w:val="a3"/>
              <w:ind w:left="0"/>
              <w:jc w:val="center"/>
            </w:pP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мл.гр</w:t>
            </w:r>
            <w:proofErr w:type="spellEnd"/>
            <w:r>
              <w:t>. №1</w:t>
            </w:r>
          </w:p>
        </w:tc>
        <w:tc>
          <w:tcPr>
            <w:tcW w:w="1196" w:type="dxa"/>
          </w:tcPr>
          <w:p w:rsidR="00176EFA" w:rsidRPr="00FC148C" w:rsidRDefault="00176EFA" w:rsidP="00F6289D">
            <w:pPr>
              <w:pStyle w:val="a3"/>
              <w:ind w:left="0"/>
              <w:jc w:val="center"/>
            </w:pP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мл.гр</w:t>
            </w:r>
            <w:proofErr w:type="spellEnd"/>
            <w:r>
              <w:t>. №2</w:t>
            </w:r>
          </w:p>
        </w:tc>
        <w:tc>
          <w:tcPr>
            <w:tcW w:w="1196" w:type="dxa"/>
          </w:tcPr>
          <w:p w:rsidR="00176EFA" w:rsidRPr="00FC148C" w:rsidRDefault="00176EFA" w:rsidP="00F6289D">
            <w:pPr>
              <w:pStyle w:val="a3"/>
              <w:ind w:left="0"/>
              <w:jc w:val="center"/>
            </w:pPr>
            <w:r>
              <w:rPr>
                <w:lang w:val="en-US"/>
              </w:rPr>
              <w:t>II</w:t>
            </w:r>
            <w:r>
              <w:t xml:space="preserve"> </w:t>
            </w:r>
            <w:proofErr w:type="spellStart"/>
            <w:r>
              <w:t>мл.гр</w:t>
            </w:r>
            <w:proofErr w:type="spellEnd"/>
            <w:r>
              <w:t>. №3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Средняя №4</w:t>
            </w:r>
          </w:p>
        </w:tc>
        <w:tc>
          <w:tcPr>
            <w:tcW w:w="1197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Старшая №5</w:t>
            </w:r>
          </w:p>
        </w:tc>
        <w:tc>
          <w:tcPr>
            <w:tcW w:w="1197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proofErr w:type="spellStart"/>
            <w:r>
              <w:t>Подготов</w:t>
            </w:r>
            <w:proofErr w:type="spellEnd"/>
            <w:r>
              <w:t>. №6</w:t>
            </w:r>
          </w:p>
        </w:tc>
        <w:tc>
          <w:tcPr>
            <w:tcW w:w="1197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proofErr w:type="spellStart"/>
            <w:r>
              <w:t>Подготов</w:t>
            </w:r>
            <w:proofErr w:type="spellEnd"/>
            <w:r>
              <w:t>. №7</w:t>
            </w:r>
          </w:p>
        </w:tc>
      </w:tr>
      <w:tr w:rsidR="00176EFA" w:rsidTr="00F6289D"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</w:pPr>
            <w:r>
              <w:t>Длительность учебных часов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10 мин.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10 мин.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15 мин.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20 мин.</w:t>
            </w:r>
          </w:p>
        </w:tc>
        <w:tc>
          <w:tcPr>
            <w:tcW w:w="1197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25 мин.</w:t>
            </w:r>
          </w:p>
        </w:tc>
        <w:tc>
          <w:tcPr>
            <w:tcW w:w="1197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30 мин.</w:t>
            </w:r>
          </w:p>
        </w:tc>
        <w:tc>
          <w:tcPr>
            <w:tcW w:w="1197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30 мин.</w:t>
            </w:r>
          </w:p>
        </w:tc>
      </w:tr>
      <w:tr w:rsidR="00176EFA" w:rsidTr="00F6289D"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</w:pPr>
            <w:r>
              <w:t>Количество учебных занятий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1197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13</w:t>
            </w:r>
          </w:p>
        </w:tc>
        <w:tc>
          <w:tcPr>
            <w:tcW w:w="1197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14</w:t>
            </w:r>
          </w:p>
        </w:tc>
        <w:tc>
          <w:tcPr>
            <w:tcW w:w="1197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14</w:t>
            </w:r>
          </w:p>
        </w:tc>
      </w:tr>
      <w:tr w:rsidR="00176EFA" w:rsidTr="00F6289D"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</w:pPr>
            <w:r>
              <w:t>Общее количество часов в неделю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1,40 час.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1,40 час.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2,30 час.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3,20 час.</w:t>
            </w:r>
          </w:p>
        </w:tc>
        <w:tc>
          <w:tcPr>
            <w:tcW w:w="1197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6,40 час.</w:t>
            </w:r>
          </w:p>
        </w:tc>
        <w:tc>
          <w:tcPr>
            <w:tcW w:w="1197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7,00 час.</w:t>
            </w:r>
          </w:p>
        </w:tc>
        <w:tc>
          <w:tcPr>
            <w:tcW w:w="1197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7,00 час.</w:t>
            </w:r>
          </w:p>
        </w:tc>
      </w:tr>
      <w:tr w:rsidR="00176EFA" w:rsidTr="00F6289D"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</w:pPr>
            <w:r>
              <w:t>Количество занятий в год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320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360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360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360</w:t>
            </w:r>
          </w:p>
        </w:tc>
        <w:tc>
          <w:tcPr>
            <w:tcW w:w="1197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468</w:t>
            </w:r>
          </w:p>
        </w:tc>
        <w:tc>
          <w:tcPr>
            <w:tcW w:w="1197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504</w:t>
            </w:r>
          </w:p>
        </w:tc>
        <w:tc>
          <w:tcPr>
            <w:tcW w:w="1197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504</w:t>
            </w:r>
          </w:p>
        </w:tc>
      </w:tr>
      <w:tr w:rsidR="00176EFA" w:rsidTr="00F6289D"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</w:pPr>
            <w:r>
              <w:t>Общее количество учебных часов за год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53,30 час.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60 час.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90 час.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120 час.</w:t>
            </w:r>
          </w:p>
        </w:tc>
        <w:tc>
          <w:tcPr>
            <w:tcW w:w="1197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240 час.</w:t>
            </w:r>
          </w:p>
        </w:tc>
        <w:tc>
          <w:tcPr>
            <w:tcW w:w="1197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252 час.</w:t>
            </w:r>
          </w:p>
        </w:tc>
        <w:tc>
          <w:tcPr>
            <w:tcW w:w="1197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252 час.</w:t>
            </w:r>
          </w:p>
        </w:tc>
      </w:tr>
    </w:tbl>
    <w:p w:rsidR="00176EFA" w:rsidRDefault="00176EFA" w:rsidP="00176EFA">
      <w:pPr>
        <w:pStyle w:val="a3"/>
      </w:pPr>
    </w:p>
    <w:p w:rsidR="00176EFA" w:rsidRDefault="00176EFA" w:rsidP="00176EFA">
      <w:pPr>
        <w:pStyle w:val="a3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029"/>
        <w:gridCol w:w="975"/>
        <w:gridCol w:w="974"/>
        <w:gridCol w:w="974"/>
        <w:gridCol w:w="974"/>
        <w:gridCol w:w="975"/>
        <w:gridCol w:w="975"/>
        <w:gridCol w:w="975"/>
      </w:tblGrid>
      <w:tr w:rsidR="00176EFA" w:rsidTr="00F6289D"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</w:pPr>
            <w:r>
              <w:t>Развитие речи, ознакомление с окружающим миром, познавательное</w:t>
            </w:r>
          </w:p>
        </w:tc>
        <w:tc>
          <w:tcPr>
            <w:tcW w:w="1196" w:type="dxa"/>
          </w:tcPr>
          <w:p w:rsidR="00176EFA" w:rsidRPr="002502DF" w:rsidRDefault="00176EFA" w:rsidP="00F6289D">
            <w:pPr>
              <w:pStyle w:val="a3"/>
              <w:ind w:left="0"/>
              <w:jc w:val="center"/>
            </w:pPr>
            <w:r>
              <w:t>0,5</w:t>
            </w:r>
          </w:p>
        </w:tc>
        <w:tc>
          <w:tcPr>
            <w:tcW w:w="1196" w:type="dxa"/>
          </w:tcPr>
          <w:p w:rsidR="00176EFA" w:rsidRPr="002502DF" w:rsidRDefault="00176EFA" w:rsidP="00F6289D">
            <w:pPr>
              <w:pStyle w:val="a3"/>
              <w:ind w:left="0"/>
              <w:jc w:val="center"/>
            </w:pPr>
            <w:r>
              <w:t>0,5</w:t>
            </w:r>
          </w:p>
        </w:tc>
        <w:tc>
          <w:tcPr>
            <w:tcW w:w="1196" w:type="dxa"/>
          </w:tcPr>
          <w:p w:rsidR="00176EFA" w:rsidRPr="002502DF" w:rsidRDefault="00176EFA" w:rsidP="00F6289D">
            <w:pPr>
              <w:pStyle w:val="a3"/>
              <w:ind w:left="0"/>
              <w:jc w:val="center"/>
            </w:pPr>
            <w:r>
              <w:t>0,5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0,5</w:t>
            </w:r>
          </w:p>
        </w:tc>
        <w:tc>
          <w:tcPr>
            <w:tcW w:w="1197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197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197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176EFA" w:rsidTr="00F6289D"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</w:pPr>
            <w:r>
              <w:t xml:space="preserve"> Развитие речи, чтение художественной литературы, обучение грамоте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197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176EFA" w:rsidTr="00F6289D"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</w:pPr>
            <w:r>
              <w:t xml:space="preserve"> ФЭМП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---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---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197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197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176EFA" w:rsidTr="00F6289D"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</w:pPr>
            <w:r>
              <w:t xml:space="preserve"> Рисование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197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176EFA" w:rsidTr="00F6289D"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</w:pPr>
            <w:r>
              <w:t xml:space="preserve"> Лепка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0,5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0,5</w:t>
            </w:r>
          </w:p>
        </w:tc>
        <w:tc>
          <w:tcPr>
            <w:tcW w:w="1197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0,5</w:t>
            </w:r>
          </w:p>
        </w:tc>
        <w:tc>
          <w:tcPr>
            <w:tcW w:w="1197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0,5</w:t>
            </w:r>
          </w:p>
        </w:tc>
        <w:tc>
          <w:tcPr>
            <w:tcW w:w="1197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0,5</w:t>
            </w:r>
          </w:p>
        </w:tc>
      </w:tr>
      <w:tr w:rsidR="00176EFA" w:rsidTr="00F6289D"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</w:pPr>
            <w:r>
              <w:t xml:space="preserve"> Аппликация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---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---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0,5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0,5</w:t>
            </w:r>
          </w:p>
        </w:tc>
        <w:tc>
          <w:tcPr>
            <w:tcW w:w="1197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0,5</w:t>
            </w:r>
          </w:p>
        </w:tc>
        <w:tc>
          <w:tcPr>
            <w:tcW w:w="1197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0,5</w:t>
            </w:r>
          </w:p>
        </w:tc>
        <w:tc>
          <w:tcPr>
            <w:tcW w:w="1197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0,5</w:t>
            </w:r>
          </w:p>
        </w:tc>
      </w:tr>
      <w:tr w:rsidR="00176EFA" w:rsidTr="00F6289D"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</w:pPr>
            <w:r>
              <w:t>Конструирование и ручной труд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0,5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0,5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0,5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0,5</w:t>
            </w:r>
          </w:p>
        </w:tc>
        <w:tc>
          <w:tcPr>
            <w:tcW w:w="1197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197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197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176EFA" w:rsidTr="00F6289D"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</w:pPr>
            <w:r>
              <w:t>Музыка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176EFA" w:rsidTr="00F6289D"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</w:pPr>
            <w:r>
              <w:t>Физическая культура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1196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1197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1197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1197" w:type="dxa"/>
          </w:tcPr>
          <w:p w:rsidR="00176EFA" w:rsidRDefault="00176EFA" w:rsidP="00F6289D">
            <w:pPr>
              <w:pStyle w:val="a3"/>
              <w:ind w:left="0"/>
              <w:jc w:val="center"/>
            </w:pPr>
            <w:r>
              <w:t>3</w:t>
            </w:r>
          </w:p>
        </w:tc>
      </w:tr>
    </w:tbl>
    <w:p w:rsidR="00176EFA" w:rsidRDefault="00176EFA" w:rsidP="00176EFA">
      <w:pPr>
        <w:pStyle w:val="a3"/>
      </w:pPr>
    </w:p>
    <w:p w:rsidR="00176EFA" w:rsidRPr="00A44EF7" w:rsidRDefault="00176EFA" w:rsidP="00176EFA">
      <w:pPr>
        <w:pStyle w:val="a3"/>
      </w:pPr>
      <w:r>
        <w:t xml:space="preserve"> </w:t>
      </w:r>
    </w:p>
    <w:p w:rsidR="00320D7E" w:rsidRDefault="00320D7E">
      <w:bookmarkStart w:id="0" w:name="_GoBack"/>
      <w:bookmarkEnd w:id="0"/>
    </w:p>
    <w:sectPr w:rsidR="00320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3552A"/>
    <w:multiLevelType w:val="hybridMultilevel"/>
    <w:tmpl w:val="2DDC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FA"/>
    <w:rsid w:val="00176EFA"/>
    <w:rsid w:val="00320D7E"/>
    <w:rsid w:val="0039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FA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96D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D9E"/>
    <w:rPr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76EFA"/>
    <w:pPr>
      <w:ind w:left="720"/>
      <w:contextualSpacing/>
    </w:pPr>
  </w:style>
  <w:style w:type="table" w:styleId="a4">
    <w:name w:val="Table Grid"/>
    <w:basedOn w:val="a1"/>
    <w:uiPriority w:val="59"/>
    <w:rsid w:val="0017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FA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96D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D9E"/>
    <w:rPr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76EFA"/>
    <w:pPr>
      <w:ind w:left="720"/>
      <w:contextualSpacing/>
    </w:pPr>
  </w:style>
  <w:style w:type="table" w:styleId="a4">
    <w:name w:val="Table Grid"/>
    <w:basedOn w:val="a1"/>
    <w:uiPriority w:val="59"/>
    <w:rsid w:val="0017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2014-09-29T12:21:00Z</dcterms:created>
  <dcterms:modified xsi:type="dcterms:W3CDTF">2014-09-29T12:22:00Z</dcterms:modified>
</cp:coreProperties>
</file>