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4A" w:rsidRPr="00C4414A" w:rsidRDefault="00C4414A" w:rsidP="00C4414A">
      <w:r w:rsidRPr="00C4414A">
        <w:t>План-конспект урока физической культуры для 1-го класса</w:t>
      </w:r>
      <w:proofErr w:type="gramStart"/>
      <w:r w:rsidRPr="00C4414A">
        <w:t>.</w:t>
      </w:r>
      <w:proofErr w:type="gramEnd"/>
      <w:r w:rsidRPr="00C4414A">
        <w:t xml:space="preserve"> </w:t>
      </w:r>
      <w:r>
        <w:t>Р</w:t>
      </w:r>
      <w:r w:rsidRPr="00C4414A">
        <w:t>аздел "Гимнастика"</w:t>
      </w:r>
    </w:p>
    <w:p w:rsidR="00C4414A" w:rsidRPr="00C4414A" w:rsidRDefault="00C4414A" w:rsidP="00C4414A">
      <w:pPr>
        <w:rPr>
          <w:iCs/>
          <w:color w:val="000000"/>
        </w:rPr>
      </w:pPr>
      <w:r>
        <w:rPr>
          <w:iCs/>
          <w:color w:val="000000"/>
        </w:rPr>
        <w:t xml:space="preserve">Учитель физической культуры МБОУ «Усть-Удинская СОШ №2» </w:t>
      </w:r>
      <w:proofErr w:type="spellStart"/>
      <w:r>
        <w:rPr>
          <w:iCs/>
          <w:color w:val="000000"/>
        </w:rPr>
        <w:t>Горынцева</w:t>
      </w:r>
      <w:proofErr w:type="spellEnd"/>
      <w:r>
        <w:rPr>
          <w:iCs/>
          <w:color w:val="000000"/>
        </w:rPr>
        <w:t xml:space="preserve"> О.В.</w:t>
      </w:r>
    </w:p>
    <w:p w:rsidR="00C4414A" w:rsidRPr="00C4414A" w:rsidRDefault="00C4414A" w:rsidP="00C4414A">
      <w:pPr>
        <w:rPr>
          <w:color w:val="000000"/>
        </w:rPr>
      </w:pPr>
      <w:r w:rsidRPr="00C4414A">
        <w:rPr>
          <w:iCs/>
          <w:color w:val="000000"/>
        </w:rPr>
        <w:t>Цель:</w:t>
      </w:r>
      <w:r w:rsidRPr="00C4414A">
        <w:rPr>
          <w:i/>
          <w:iCs/>
          <w:color w:val="000000"/>
        </w:rPr>
        <w:t> </w:t>
      </w:r>
      <w:r w:rsidRPr="00C4414A">
        <w:rPr>
          <w:color w:val="000000"/>
        </w:rPr>
        <w:t>воздействие на все системы о</w:t>
      </w:r>
      <w:r>
        <w:rPr>
          <w:color w:val="000000"/>
        </w:rPr>
        <w:t xml:space="preserve">рганизма учащихся, </w:t>
      </w:r>
      <w:r w:rsidRPr="00C4414A">
        <w:rPr>
          <w:color w:val="000000"/>
        </w:rPr>
        <w:t>развити</w:t>
      </w:r>
      <w:r>
        <w:rPr>
          <w:color w:val="000000"/>
        </w:rPr>
        <w:t>е</w:t>
      </w:r>
      <w:r w:rsidRPr="00C4414A">
        <w:rPr>
          <w:color w:val="000000"/>
        </w:rPr>
        <w:t xml:space="preserve"> физических качеств как одно</w:t>
      </w:r>
      <w:r>
        <w:rPr>
          <w:color w:val="000000"/>
        </w:rPr>
        <w:t>й</w:t>
      </w:r>
      <w:r w:rsidRPr="00C4414A">
        <w:rPr>
          <w:color w:val="000000"/>
        </w:rPr>
        <w:t xml:space="preserve"> из составляющих здорово</w:t>
      </w:r>
      <w:r>
        <w:rPr>
          <w:color w:val="000000"/>
        </w:rPr>
        <w:t>го образа</w:t>
      </w:r>
      <w:r w:rsidRPr="00C4414A">
        <w:rPr>
          <w:color w:val="000000"/>
        </w:rPr>
        <w:t xml:space="preserve"> жизни.</w:t>
      </w:r>
    </w:p>
    <w:p w:rsidR="00C4414A" w:rsidRPr="00C4414A" w:rsidRDefault="00C4414A" w:rsidP="00C4414A">
      <w:pPr>
        <w:rPr>
          <w:color w:val="000000"/>
        </w:rPr>
      </w:pPr>
      <w:r w:rsidRPr="00C4414A">
        <w:rPr>
          <w:iCs/>
          <w:color w:val="000000"/>
        </w:rPr>
        <w:t>Задачи:</w:t>
      </w:r>
    </w:p>
    <w:p w:rsidR="00C4414A" w:rsidRPr="00C4414A" w:rsidRDefault="00C4414A" w:rsidP="00C4414A">
      <w:pPr>
        <w:rPr>
          <w:color w:val="000000"/>
        </w:rPr>
      </w:pPr>
      <w:r>
        <w:rPr>
          <w:color w:val="000000"/>
        </w:rPr>
        <w:t>- р</w:t>
      </w:r>
      <w:r w:rsidRPr="00C4414A">
        <w:rPr>
          <w:color w:val="000000"/>
        </w:rPr>
        <w:t>азви</w:t>
      </w:r>
      <w:r>
        <w:rPr>
          <w:color w:val="000000"/>
        </w:rPr>
        <w:t>тие</w:t>
      </w:r>
      <w:r w:rsidRPr="00C4414A">
        <w:rPr>
          <w:color w:val="000000"/>
        </w:rPr>
        <w:t xml:space="preserve"> координаци</w:t>
      </w:r>
      <w:r>
        <w:rPr>
          <w:color w:val="000000"/>
        </w:rPr>
        <w:t>и</w:t>
      </w:r>
      <w:r w:rsidRPr="00C4414A">
        <w:rPr>
          <w:color w:val="000000"/>
        </w:rPr>
        <w:t xml:space="preserve"> движения</w:t>
      </w:r>
      <w:r>
        <w:rPr>
          <w:color w:val="000000"/>
        </w:rPr>
        <w:t>,</w:t>
      </w:r>
      <w:r w:rsidRPr="00C4414A">
        <w:rPr>
          <w:color w:val="000000"/>
        </w:rPr>
        <w:t xml:space="preserve"> ловкост</w:t>
      </w:r>
      <w:r>
        <w:rPr>
          <w:color w:val="000000"/>
        </w:rPr>
        <w:t>и</w:t>
      </w:r>
      <w:r w:rsidRPr="00C4414A">
        <w:rPr>
          <w:color w:val="000000"/>
        </w:rPr>
        <w:t>, гибкост</w:t>
      </w:r>
      <w:r>
        <w:rPr>
          <w:color w:val="000000"/>
        </w:rPr>
        <w:t>и</w:t>
      </w:r>
      <w:r w:rsidRPr="00C4414A">
        <w:rPr>
          <w:color w:val="000000"/>
        </w:rPr>
        <w:t>, внимани</w:t>
      </w:r>
      <w:r>
        <w:rPr>
          <w:color w:val="000000"/>
        </w:rPr>
        <w:t>я</w:t>
      </w:r>
      <w:r w:rsidRPr="00C4414A">
        <w:rPr>
          <w:color w:val="000000"/>
        </w:rPr>
        <w:t>.</w:t>
      </w:r>
    </w:p>
    <w:p w:rsidR="00C4414A" w:rsidRDefault="00C4414A" w:rsidP="00C4414A">
      <w:pPr>
        <w:rPr>
          <w:color w:val="000000"/>
        </w:rPr>
      </w:pPr>
      <w:r>
        <w:rPr>
          <w:color w:val="000000"/>
        </w:rPr>
        <w:t>- с</w:t>
      </w:r>
      <w:r w:rsidRPr="00C4414A">
        <w:rPr>
          <w:color w:val="000000"/>
        </w:rPr>
        <w:t>овершенствова</w:t>
      </w:r>
      <w:r>
        <w:rPr>
          <w:color w:val="000000"/>
        </w:rPr>
        <w:t>ние</w:t>
      </w:r>
      <w:r w:rsidRPr="00C4414A">
        <w:rPr>
          <w:color w:val="000000"/>
        </w:rPr>
        <w:t xml:space="preserve"> </w:t>
      </w:r>
      <w:r>
        <w:rPr>
          <w:color w:val="000000"/>
        </w:rPr>
        <w:t xml:space="preserve">ранее изученных </w:t>
      </w:r>
      <w:r w:rsidRPr="00C4414A">
        <w:rPr>
          <w:color w:val="000000"/>
        </w:rPr>
        <w:t>строевы</w:t>
      </w:r>
      <w:r>
        <w:rPr>
          <w:color w:val="000000"/>
        </w:rPr>
        <w:t>х</w:t>
      </w:r>
      <w:r w:rsidRPr="00C4414A">
        <w:rPr>
          <w:color w:val="000000"/>
        </w:rPr>
        <w:t xml:space="preserve"> элемент</w:t>
      </w:r>
      <w:r>
        <w:rPr>
          <w:color w:val="000000"/>
        </w:rPr>
        <w:t>ов</w:t>
      </w:r>
      <w:r w:rsidRPr="00C4414A">
        <w:rPr>
          <w:color w:val="000000"/>
        </w:rPr>
        <w:t>.</w:t>
      </w:r>
    </w:p>
    <w:p w:rsidR="00C4414A" w:rsidRPr="00C4414A" w:rsidRDefault="00C4414A" w:rsidP="00C4414A">
      <w:pPr>
        <w:rPr>
          <w:color w:val="000000"/>
        </w:rPr>
      </w:pPr>
      <w:r>
        <w:rPr>
          <w:color w:val="000000"/>
        </w:rPr>
        <w:t>- закрепление умения</w:t>
      </w:r>
      <w:r w:rsidRPr="00C4414A">
        <w:rPr>
          <w:color w:val="000000"/>
        </w:rPr>
        <w:t xml:space="preserve"> лазани</w:t>
      </w:r>
      <w:r>
        <w:rPr>
          <w:color w:val="000000"/>
        </w:rPr>
        <w:t>я</w:t>
      </w:r>
      <w:r w:rsidRPr="00C4414A">
        <w:rPr>
          <w:color w:val="000000"/>
        </w:rPr>
        <w:t xml:space="preserve"> по гимнастической стенке с последующим </w:t>
      </w:r>
      <w:r>
        <w:rPr>
          <w:color w:val="000000"/>
        </w:rPr>
        <w:t>мягким приземлением (</w:t>
      </w:r>
      <w:r w:rsidRPr="00C4414A">
        <w:rPr>
          <w:color w:val="000000"/>
        </w:rPr>
        <w:t>соскок, пружинист</w:t>
      </w:r>
      <w:r>
        <w:rPr>
          <w:color w:val="000000"/>
        </w:rPr>
        <w:t>ый</w:t>
      </w:r>
      <w:r w:rsidRPr="00C4414A">
        <w:rPr>
          <w:color w:val="000000"/>
        </w:rPr>
        <w:t xml:space="preserve"> присед, руки вперед).</w:t>
      </w:r>
    </w:p>
    <w:p w:rsidR="00C4414A" w:rsidRPr="00C4414A" w:rsidRDefault="00C4414A" w:rsidP="00C4414A">
      <w:pPr>
        <w:rPr>
          <w:color w:val="000000"/>
        </w:rPr>
      </w:pPr>
      <w:r>
        <w:rPr>
          <w:color w:val="000000"/>
        </w:rPr>
        <w:t>- изучение элементов</w:t>
      </w:r>
      <w:r w:rsidRPr="00C4414A">
        <w:rPr>
          <w:color w:val="000000"/>
        </w:rPr>
        <w:t xml:space="preserve"> положени</w:t>
      </w:r>
      <w:r>
        <w:rPr>
          <w:color w:val="000000"/>
        </w:rPr>
        <w:t>е</w:t>
      </w:r>
      <w:r w:rsidRPr="00C4414A">
        <w:rPr>
          <w:color w:val="000000"/>
        </w:rPr>
        <w:t xml:space="preserve"> упор-присев и перекат назад в группировке.</w:t>
      </w:r>
    </w:p>
    <w:p w:rsidR="00C4414A" w:rsidRPr="00C4414A" w:rsidRDefault="00C4414A" w:rsidP="00C4414A">
      <w:pPr>
        <w:rPr>
          <w:color w:val="000000"/>
        </w:rPr>
      </w:pPr>
      <w:r w:rsidRPr="00C4414A">
        <w:rPr>
          <w:iCs/>
          <w:color w:val="000000"/>
        </w:rPr>
        <w:t>Место проведения:</w:t>
      </w:r>
      <w:r w:rsidRPr="00C4414A">
        <w:rPr>
          <w:color w:val="000000"/>
        </w:rPr>
        <w:t> спортивный зал</w:t>
      </w:r>
    </w:p>
    <w:p w:rsidR="00C4414A" w:rsidRDefault="00C4414A" w:rsidP="00C4414A">
      <w:pPr>
        <w:rPr>
          <w:color w:val="000000"/>
        </w:rPr>
      </w:pPr>
      <w:r w:rsidRPr="00C4414A">
        <w:rPr>
          <w:iCs/>
          <w:color w:val="000000"/>
        </w:rPr>
        <w:t>Оборудование:</w:t>
      </w:r>
      <w:r w:rsidRPr="00C4414A">
        <w:rPr>
          <w:i/>
          <w:iCs/>
          <w:color w:val="000000"/>
        </w:rPr>
        <w:t> </w:t>
      </w:r>
      <w:r w:rsidRPr="00C4414A">
        <w:rPr>
          <w:color w:val="000000"/>
        </w:rPr>
        <w:t>маты, гимнастические стенки, скамейки.</w:t>
      </w:r>
    </w:p>
    <w:p w:rsidR="00C4414A" w:rsidRPr="00C4414A" w:rsidRDefault="00C4414A" w:rsidP="00C4414A">
      <w:pPr>
        <w:rPr>
          <w:color w:val="000000"/>
        </w:rPr>
      </w:pPr>
    </w:p>
    <w:tbl>
      <w:tblPr>
        <w:tblW w:w="0" w:type="auto"/>
        <w:jc w:val="center"/>
        <w:tblCellSpacing w:w="7" w:type="dxa"/>
        <w:tblBorders>
          <w:top w:val="outset" w:sz="12" w:space="0" w:color="4F81BD" w:themeColor="accent1"/>
          <w:left w:val="outset" w:sz="12" w:space="0" w:color="4F81BD" w:themeColor="accent1"/>
          <w:bottom w:val="outset" w:sz="12" w:space="0" w:color="4F81BD" w:themeColor="accent1"/>
          <w:right w:val="outset" w:sz="12" w:space="0" w:color="4F81BD" w:themeColor="accent1"/>
          <w:insideH w:val="outset" w:sz="12" w:space="0" w:color="4F81BD" w:themeColor="accent1"/>
          <w:insideV w:val="outset" w:sz="12" w:space="0" w:color="4F81BD" w:themeColor="accen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1368"/>
        <w:gridCol w:w="3607"/>
      </w:tblGrid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Части урока и их содержание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Дозировка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>
              <w:t>М</w:t>
            </w:r>
            <w:r w:rsidRPr="00C4414A">
              <w:t>етодические указания</w:t>
            </w:r>
          </w:p>
        </w:tc>
      </w:tr>
      <w:tr w:rsidR="00C4414A" w:rsidRPr="00C4414A" w:rsidTr="00C4414A">
        <w:trPr>
          <w:tblCellSpacing w:w="7" w:type="dxa"/>
          <w:jc w:val="center"/>
        </w:trPr>
        <w:tc>
          <w:tcPr>
            <w:tcW w:w="0" w:type="auto"/>
            <w:gridSpan w:val="3"/>
            <w:hideMark/>
          </w:tcPr>
          <w:p w:rsidR="00C4414A" w:rsidRPr="00C4414A" w:rsidRDefault="00C4414A" w:rsidP="00C4414A">
            <w:r w:rsidRPr="00C4414A">
              <w:t>I. Подготовительная часть (12 мин.)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 xml:space="preserve">1. Построение, приветствие, </w:t>
            </w:r>
            <w:r w:rsidR="006943A6">
              <w:t>знакомство с</w:t>
            </w:r>
            <w:r w:rsidRPr="00C4414A">
              <w:t xml:space="preserve"> задач</w:t>
            </w:r>
            <w:r w:rsidR="006943A6">
              <w:t>ами</w:t>
            </w:r>
            <w:r w:rsidRPr="00C4414A">
              <w:t xml:space="preserve"> урока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1,5 мин.</w:t>
            </w:r>
          </w:p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>Повтор команд “Равняйся”, “Смирно”, “Вольно”.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2. Повторить повороты на месте прыжком, изученные ранее “Направо”, “Налево”, “Кругом”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1 мин.</w:t>
            </w:r>
          </w:p>
        </w:tc>
        <w:tc>
          <w:tcPr>
            <w:tcW w:w="0" w:type="auto"/>
            <w:hideMark/>
          </w:tcPr>
          <w:p w:rsidR="00C4414A" w:rsidRPr="00C4414A" w:rsidRDefault="006943A6" w:rsidP="006943A6">
            <w:r>
              <w:t>Во время выполнения поворотов р</w:t>
            </w:r>
            <w:r w:rsidR="00C4414A" w:rsidRPr="00C4414A">
              <w:t>уки прижаты к туловищу, повороты выполня</w:t>
            </w:r>
            <w:r>
              <w:t>ю</w:t>
            </w:r>
            <w:r w:rsidR="00C4414A" w:rsidRPr="00C4414A">
              <w:t>т</w:t>
            </w:r>
            <w:r>
              <w:t>ся</w:t>
            </w:r>
            <w:r w:rsidR="00C4414A" w:rsidRPr="00C4414A">
              <w:t xml:space="preserve"> во второй части команды.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3. Провести игру “Не ошибись”</w:t>
            </w:r>
          </w:p>
          <w:p w:rsidR="00C4414A" w:rsidRPr="00C4414A" w:rsidRDefault="006943A6" w:rsidP="006943A6">
            <w:r>
              <w:t>Д</w:t>
            </w:r>
            <w:r w:rsidR="00C4414A" w:rsidRPr="00C4414A">
              <w:t>ети выполняют</w:t>
            </w:r>
            <w:r>
              <w:t xml:space="preserve"> по команде учителя </w:t>
            </w:r>
            <w:r w:rsidR="00C4414A" w:rsidRPr="00C4414A">
              <w:t xml:space="preserve">шаги влево, вправо, вперед, назад 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3 мин.</w:t>
            </w:r>
          </w:p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 xml:space="preserve">Учащиеся внимательно слушают команду учителя и выполняют ее. Задача детей не ошибиться. 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 xml:space="preserve">4. Провести комплекс общеразвивающих упражнений, совершенствовать технику выполнения каждого упражнения. Наклоны, приседания, прыжки в полном приседе на месте и в движении, выполняя в кругу, руки на плече друг друга. В конце разминки выполнить прыжки на двух ногах (ноги врозь – </w:t>
            </w:r>
            <w:proofErr w:type="spellStart"/>
            <w:r w:rsidRPr="00C4414A">
              <w:t>скрестно</w:t>
            </w:r>
            <w:proofErr w:type="spellEnd"/>
            <w:r w:rsidRPr="00C4414A">
              <w:t xml:space="preserve">, правая вперед – врозь – </w:t>
            </w:r>
            <w:proofErr w:type="spellStart"/>
            <w:r w:rsidRPr="00C4414A">
              <w:t>скрестно</w:t>
            </w:r>
            <w:proofErr w:type="spellEnd"/>
            <w:r w:rsidRPr="00C4414A">
              <w:t>, левая вперед). Выполнить упражнения на дыхание.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3-4 мин.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 xml:space="preserve">Ученики стоят по кругу. </w:t>
            </w:r>
          </w:p>
          <w:p w:rsidR="00C4414A" w:rsidRPr="00C4414A" w:rsidRDefault="00C4414A" w:rsidP="00C4414A">
            <w:r w:rsidRPr="00C4414A">
              <w:t xml:space="preserve">“Упор присев – </w:t>
            </w:r>
            <w:proofErr w:type="gramStart"/>
            <w:r w:rsidRPr="00C4414A">
              <w:t>упор</w:t>
            </w:r>
            <w:proofErr w:type="gramEnd"/>
            <w:r w:rsidRPr="00C4414A">
              <w:t xml:space="preserve"> лежа прыжком”. Выполнить подсчет 1-4, постепенно увеличивая темп прыжков. На счет 1-2 руки дугами наружу вверх, подняться на носки – вдох, 3-4 вернуться в </w:t>
            </w:r>
            <w:proofErr w:type="spellStart"/>
            <w:r w:rsidRPr="00C4414A">
              <w:t>и.п</w:t>
            </w:r>
            <w:proofErr w:type="spellEnd"/>
            <w:r w:rsidRPr="00C4414A">
              <w:t>. – выдох.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5. Провести игру “Море волнуется раз…”. Включить в игру “фигур</w:t>
            </w:r>
            <w:r w:rsidR="006943A6">
              <w:t xml:space="preserve">ы” </w:t>
            </w:r>
            <w:r w:rsidRPr="00C4414A">
              <w:t>спортсменов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2 мин.</w:t>
            </w:r>
          </w:p>
          <w:p w:rsidR="00C4414A" w:rsidRPr="00C4414A" w:rsidRDefault="00C4414A" w:rsidP="00C4414A"/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 xml:space="preserve">Мальчики и девочки играют на разных половинах площадки. </w:t>
            </w:r>
          </w:p>
        </w:tc>
      </w:tr>
      <w:tr w:rsidR="00C4414A" w:rsidRPr="00C4414A" w:rsidTr="00C4414A">
        <w:trPr>
          <w:tblCellSpacing w:w="7" w:type="dxa"/>
          <w:jc w:val="center"/>
        </w:trPr>
        <w:tc>
          <w:tcPr>
            <w:tcW w:w="0" w:type="auto"/>
            <w:gridSpan w:val="3"/>
            <w:hideMark/>
          </w:tcPr>
          <w:p w:rsidR="00C4414A" w:rsidRPr="00C4414A" w:rsidRDefault="00C4414A" w:rsidP="00C4414A">
            <w:r w:rsidRPr="00C4414A">
              <w:t>II. Основная часть</w:t>
            </w:r>
            <w:r w:rsidR="006943A6">
              <w:t xml:space="preserve"> (</w:t>
            </w:r>
            <w:r w:rsidR="006943A6">
              <w:t>20-22 мин.</w:t>
            </w:r>
            <w:r w:rsidR="006943A6">
              <w:t>)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>1. Построение в одну шеренгу, распределение детей на линии гимнастических матов. Упражнения выполняются по кома</w:t>
            </w:r>
            <w:r w:rsidR="006943A6">
              <w:t xml:space="preserve">нде учителя. </w:t>
            </w:r>
            <w:r w:rsidR="006943A6">
              <w:lastRenderedPageBreak/>
              <w:t>Т</w:t>
            </w:r>
            <w:r w:rsidRPr="00C4414A">
              <w:t>ехник</w:t>
            </w:r>
            <w:r w:rsidR="006943A6">
              <w:t>а</w:t>
            </w:r>
            <w:r w:rsidRPr="00C4414A">
              <w:t xml:space="preserve"> безопасности </w:t>
            </w:r>
            <w:r w:rsidR="006943A6">
              <w:t>при выполнении</w:t>
            </w:r>
            <w:r w:rsidRPr="00C4414A">
              <w:t xml:space="preserve"> данных упражнений.</w:t>
            </w:r>
          </w:p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lastRenderedPageBreak/>
              <w:t> 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 xml:space="preserve">Фронтальный способ выполнения упражнений. Постоянно следить за выполнением техники </w:t>
            </w:r>
            <w:r w:rsidRPr="00C4414A">
              <w:lastRenderedPageBreak/>
              <w:t>безопасности, выполняемых упражнений.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lastRenderedPageBreak/>
              <w:t xml:space="preserve">а) </w:t>
            </w:r>
            <w:proofErr w:type="spellStart"/>
            <w:r w:rsidRPr="00C4414A">
              <w:t>И.п</w:t>
            </w:r>
            <w:proofErr w:type="spellEnd"/>
            <w:r w:rsidRPr="00C4414A">
              <w:t>.: лежа на спине, руки вверх.</w:t>
            </w:r>
          </w:p>
          <w:p w:rsidR="00C4414A" w:rsidRPr="00C4414A" w:rsidRDefault="00C4414A" w:rsidP="00C4414A">
            <w:r w:rsidRPr="00C4414A">
              <w:t>1 – сгруппироваться, приняв положение группировки сидя;</w:t>
            </w:r>
          </w:p>
          <w:p w:rsidR="00C4414A" w:rsidRPr="00C4414A" w:rsidRDefault="00C4414A" w:rsidP="00C4414A">
            <w:r w:rsidRPr="00C4414A">
              <w:t>2 – принять исходное положение, расслабиться – упор присев;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8 раз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Обратить внимание на группировку.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б) 1– выполнить перекат назад в группировке;</w:t>
            </w:r>
          </w:p>
          <w:p w:rsidR="00C4414A" w:rsidRPr="00C4414A" w:rsidRDefault="00C4414A" w:rsidP="00C4414A">
            <w:r w:rsidRPr="00C4414A">
              <w:t>2 – вернуться в упор присев без помощи рук.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8–10 раз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 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в) лежа на животе, ноги вместе, руки вперед, ладони соединить, 1 – приподнять туловище, руки и прямые ноги, принять положение “лодочка”, 2 – держать на четыре счета, расслабиться.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4–6 раз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Перекаты назад на “круглой спине”, голова спущена вперед-вниз (нос между коленями), руки обхватывают ноги ниже колен.</w:t>
            </w:r>
          </w:p>
          <w:p w:rsidR="00C4414A" w:rsidRPr="00C4414A" w:rsidRDefault="00C4414A" w:rsidP="00C4414A"/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г) лежа на животе, согнуть ноги в коленях, взять руками ноги за голени, 1 – приподнять голени и грудь вверх, стараясь коснуться головой пяток ног, 2 – держать на четыре счета, расслабиться.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4–6 раз</w:t>
            </w:r>
          </w:p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 xml:space="preserve">Руками ноги подтягивать к голове, расслабляясь, вытянуть руки вперед, ноги выпрямить. 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>д) построение в одну шеренгу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 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 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2. Выполнение упражнений:</w:t>
            </w:r>
          </w:p>
          <w:p w:rsidR="00C4414A" w:rsidRPr="00C4414A" w:rsidRDefault="00C4414A" w:rsidP="00C4414A">
            <w:r w:rsidRPr="00C4414A">
              <w:t>а) передвижение по одной линии матов на четвереньках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2–3 раза</w:t>
            </w:r>
          </w:p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 xml:space="preserve">Упражнение выполняется поточным способом. 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 xml:space="preserve">б) </w:t>
            </w:r>
            <w:proofErr w:type="gramStart"/>
            <w:r w:rsidRPr="00C4414A">
              <w:t>перекаты</w:t>
            </w:r>
            <w:proofErr w:type="gramEnd"/>
            <w:r w:rsidRPr="00C4414A">
              <w:t xml:space="preserve"> лежа, руки вверх (руки прижаты вдоль туловища) по 2 линии гимнастических матов вправо (влево)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2–3 раза</w:t>
            </w:r>
          </w:p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 xml:space="preserve">Следить за выполнением техники безопасности упражнений 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>в) лазание по гимнастической стенке вправо (влево) с перехватом рук, приставными шагами, поворот и соскок с мягким приземлени</w:t>
            </w:r>
            <w:r w:rsidR="006943A6">
              <w:t>ем</w:t>
            </w:r>
            <w:r w:rsidRPr="00C4414A">
              <w:t xml:space="preserve"> в </w:t>
            </w:r>
            <w:proofErr w:type="spellStart"/>
            <w:r w:rsidRPr="00C4414A">
              <w:t>полуприсед</w:t>
            </w:r>
            <w:proofErr w:type="spellEnd"/>
            <w:r w:rsidRPr="00C4414A">
              <w:t>, руки вперед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3–5 мин.</w:t>
            </w:r>
          </w:p>
          <w:p w:rsidR="00C4414A" w:rsidRPr="00C4414A" w:rsidRDefault="00C4414A" w:rsidP="00C4414A">
            <w:r w:rsidRPr="00C4414A">
              <w:t>2–3 мин.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Обратить внимание на соскок с мягким приземлением на стопы, пружинисто приседая. Встать: руки в стороны.</w:t>
            </w:r>
          </w:p>
          <w:p w:rsidR="00C4414A" w:rsidRPr="00C4414A" w:rsidRDefault="006943A6" w:rsidP="006943A6">
            <w:r>
              <w:t>Н</w:t>
            </w:r>
            <w:r w:rsidR="00C4414A" w:rsidRPr="00C4414A">
              <w:t>апоминать о технике безопасности выполнения упражнения.</w:t>
            </w:r>
          </w:p>
        </w:tc>
      </w:tr>
      <w:tr w:rsidR="00C4414A" w:rsidRPr="00C4414A" w:rsidTr="00C4414A">
        <w:trPr>
          <w:tblCellSpacing w:w="7" w:type="dxa"/>
          <w:jc w:val="center"/>
        </w:trPr>
        <w:tc>
          <w:tcPr>
            <w:tcW w:w="0" w:type="auto"/>
            <w:gridSpan w:val="3"/>
            <w:hideMark/>
          </w:tcPr>
          <w:p w:rsidR="00C4414A" w:rsidRPr="00C4414A" w:rsidRDefault="00C4414A" w:rsidP="00C4414A">
            <w:r w:rsidRPr="00C4414A">
              <w:t>III. Заключительная часть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1. Проведение подвижной игры на внимание “Запретное движение”.</w:t>
            </w:r>
          </w:p>
          <w:p w:rsidR="00C4414A" w:rsidRPr="00C4414A" w:rsidRDefault="00C4414A" w:rsidP="006943A6">
            <w:r w:rsidRPr="00C4414A">
              <w:t xml:space="preserve">Дети стоят по кругу, все играющие должны повторять движение за учителем </w:t>
            </w:r>
            <w:r w:rsidRPr="00C4414A">
              <w:lastRenderedPageBreak/>
              <w:t xml:space="preserve">(определенные движения выполнять нельзя). Игрок, не повторяющий движения, делает шаг назад, за круг. 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lastRenderedPageBreak/>
              <w:t> </w:t>
            </w:r>
          </w:p>
        </w:tc>
        <w:tc>
          <w:tcPr>
            <w:tcW w:w="0" w:type="auto"/>
            <w:hideMark/>
          </w:tcPr>
          <w:p w:rsidR="00C4414A" w:rsidRPr="00C4414A" w:rsidRDefault="00C4414A" w:rsidP="006943A6">
            <w:r w:rsidRPr="00C4414A">
              <w:t xml:space="preserve">Движение учителя могут быть разнообразными. </w:t>
            </w:r>
            <w:r w:rsidR="006943A6" w:rsidRPr="00C4414A">
              <w:t>Упражнение следует делать быстро.</w:t>
            </w:r>
          </w:p>
        </w:tc>
      </w:tr>
      <w:tr w:rsidR="006943A6" w:rsidRPr="00C4414A" w:rsidTr="00C4414A">
        <w:trPr>
          <w:tblCellSpacing w:w="7" w:type="dxa"/>
          <w:jc w:val="center"/>
        </w:trPr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lastRenderedPageBreak/>
              <w:t>1.2. Построение в одну шеренгу, подведение итогов урока, поощрение лучших учеников.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1,5–2 мин.</w:t>
            </w:r>
          </w:p>
        </w:tc>
        <w:tc>
          <w:tcPr>
            <w:tcW w:w="0" w:type="auto"/>
            <w:hideMark/>
          </w:tcPr>
          <w:p w:rsidR="00C4414A" w:rsidRPr="00C4414A" w:rsidRDefault="00C4414A" w:rsidP="00C4414A">
            <w:r w:rsidRPr="00C4414A">
              <w:t> </w:t>
            </w:r>
          </w:p>
        </w:tc>
      </w:tr>
    </w:tbl>
    <w:p w:rsidR="005421E2" w:rsidRPr="00C4414A" w:rsidRDefault="005421E2" w:rsidP="00C4414A">
      <w:bookmarkStart w:id="0" w:name="_GoBack"/>
      <w:bookmarkEnd w:id="0"/>
    </w:p>
    <w:sectPr w:rsidR="005421E2" w:rsidRPr="00C4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E1EAB"/>
    <w:multiLevelType w:val="multilevel"/>
    <w:tmpl w:val="7AA2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C5"/>
    <w:rsid w:val="004148C5"/>
    <w:rsid w:val="005421E2"/>
    <w:rsid w:val="006943A6"/>
    <w:rsid w:val="00A17D4D"/>
    <w:rsid w:val="00C4414A"/>
    <w:rsid w:val="00D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41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14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41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441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414A"/>
  </w:style>
  <w:style w:type="character" w:styleId="a5">
    <w:name w:val="Emphasis"/>
    <w:basedOn w:val="a0"/>
    <w:uiPriority w:val="20"/>
    <w:qFormat/>
    <w:rsid w:val="00C4414A"/>
    <w:rPr>
      <w:i/>
      <w:iCs/>
    </w:rPr>
  </w:style>
  <w:style w:type="character" w:styleId="a6">
    <w:name w:val="Strong"/>
    <w:basedOn w:val="a0"/>
    <w:uiPriority w:val="22"/>
    <w:qFormat/>
    <w:rsid w:val="00C44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41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14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41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441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414A"/>
  </w:style>
  <w:style w:type="character" w:styleId="a5">
    <w:name w:val="Emphasis"/>
    <w:basedOn w:val="a0"/>
    <w:uiPriority w:val="20"/>
    <w:qFormat/>
    <w:rsid w:val="00C4414A"/>
    <w:rPr>
      <w:i/>
      <w:iCs/>
    </w:rPr>
  </w:style>
  <w:style w:type="character" w:styleId="a6">
    <w:name w:val="Strong"/>
    <w:basedOn w:val="a0"/>
    <w:uiPriority w:val="22"/>
    <w:qFormat/>
    <w:rsid w:val="00C44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ТРЦ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 6</dc:creator>
  <cp:keywords/>
  <dc:description/>
  <cp:lastModifiedBy>ТРЦ 6</cp:lastModifiedBy>
  <cp:revision>2</cp:revision>
  <dcterms:created xsi:type="dcterms:W3CDTF">2013-01-23T23:35:00Z</dcterms:created>
  <dcterms:modified xsi:type="dcterms:W3CDTF">2013-01-23T23:56:00Z</dcterms:modified>
</cp:coreProperties>
</file>