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52" w:rsidRPr="00647152" w:rsidRDefault="00647152" w:rsidP="0064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бюджетное образовательное учреждение</w:t>
      </w:r>
    </w:p>
    <w:p w:rsidR="00647152" w:rsidRPr="00647152" w:rsidRDefault="00647152" w:rsidP="0064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Ореховская</w:t>
      </w:r>
      <w:proofErr w:type="spellEnd"/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средня</w:t>
      </w:r>
      <w:proofErr w:type="gramStart"/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я(</w:t>
      </w:r>
      <w:proofErr w:type="gramEnd"/>
      <w:r w:rsidRPr="006471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полная) общеобразовательная  школа»</w:t>
      </w:r>
    </w:p>
    <w:p w:rsidR="00647152" w:rsidRPr="00647152" w:rsidRDefault="00647152" w:rsidP="00647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</w:p>
    <w:p w:rsidR="00647152" w:rsidRPr="00647152" w:rsidRDefault="00647152" w:rsidP="00647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830"/>
        <w:gridCol w:w="2854"/>
      </w:tblGrid>
      <w:tr w:rsidR="00647152" w:rsidRPr="00647152" w:rsidTr="006008C7">
        <w:trPr>
          <w:trHeight w:val="1976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1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М.В.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«____»____________2012 г.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Тихая Т.И..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«____»____________2012 г.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_____________Швец М.Т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___от  «__»_____2012г.</w:t>
            </w:r>
          </w:p>
          <w:p w:rsidR="00647152" w:rsidRPr="00647152" w:rsidRDefault="00647152" w:rsidP="00647152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152" w:rsidRPr="00647152" w:rsidRDefault="00647152" w:rsidP="00647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Рабочая программа</w:t>
      </w:r>
    </w:p>
    <w:p w:rsidR="00647152" w:rsidRPr="00647152" w:rsidRDefault="00647152" w:rsidP="006471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</w:t>
      </w: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 предмету 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Информатика</w:t>
      </w: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647152" w:rsidRPr="00647152" w:rsidRDefault="00647152" w:rsidP="006471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4 класс</w:t>
      </w:r>
    </w:p>
    <w:p w:rsidR="00647152" w:rsidRPr="00647152" w:rsidRDefault="00647152" w:rsidP="006471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</w:t>
      </w:r>
      <w:r w:rsidRPr="006471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на 2012-2013 учебный год</w:t>
      </w:r>
    </w:p>
    <w:p w:rsidR="00647152" w:rsidRPr="00647152" w:rsidRDefault="00647152" w:rsidP="00647152">
      <w:pPr>
        <w:rPr>
          <w:rFonts w:ascii="Calibri" w:eastAsia="Calibri" w:hAnsi="Calibri" w:cs="Times New Roman"/>
          <w:b/>
          <w:i/>
        </w:rPr>
      </w:pPr>
      <w:r w:rsidRPr="0064715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</w:t>
      </w: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52">
        <w:rPr>
          <w:rFonts w:ascii="Calibri" w:eastAsia="Calibri" w:hAnsi="Calibri" w:cs="Times New Roman"/>
        </w:rPr>
        <w:tab/>
      </w: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47152">
        <w:rPr>
          <w:rFonts w:ascii="Times New Roman" w:eastAsia="Calibri" w:hAnsi="Times New Roman" w:cs="Times New Roman"/>
          <w:b/>
          <w:sz w:val="24"/>
        </w:rPr>
        <w:t xml:space="preserve">Учитель: </w:t>
      </w:r>
      <w:proofErr w:type="spellStart"/>
      <w:r w:rsidRPr="00647152">
        <w:rPr>
          <w:rFonts w:ascii="Times New Roman" w:eastAsia="Calibri" w:hAnsi="Times New Roman" w:cs="Times New Roman"/>
          <w:b/>
          <w:sz w:val="24"/>
        </w:rPr>
        <w:t>Мазур</w:t>
      </w:r>
      <w:proofErr w:type="spellEnd"/>
      <w:r w:rsidRPr="00647152">
        <w:rPr>
          <w:rFonts w:ascii="Times New Roman" w:eastAsia="Calibri" w:hAnsi="Times New Roman" w:cs="Times New Roman"/>
          <w:b/>
          <w:sz w:val="24"/>
        </w:rPr>
        <w:t xml:space="preserve"> А.И.</w:t>
      </w:r>
    </w:p>
    <w:p w:rsidR="00647152" w:rsidRPr="00647152" w:rsidRDefault="00647152" w:rsidP="00647152">
      <w:pPr>
        <w:tabs>
          <w:tab w:val="left" w:pos="5970"/>
        </w:tabs>
        <w:rPr>
          <w:rFonts w:ascii="Calibri" w:eastAsia="Calibri" w:hAnsi="Calibri" w:cs="Times New Roman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52" w:rsidRPr="00647152" w:rsidRDefault="00647152" w:rsidP="00647152">
      <w:pPr>
        <w:tabs>
          <w:tab w:val="left" w:pos="3915"/>
        </w:tabs>
        <w:rPr>
          <w:rFonts w:ascii="Times New Roman" w:eastAsia="Calibri" w:hAnsi="Times New Roman" w:cs="Times New Roman"/>
        </w:rPr>
      </w:pPr>
      <w:r w:rsidRPr="006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47152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647152" w:rsidRPr="00647152" w:rsidRDefault="00647152" w:rsidP="00647152">
      <w:pPr>
        <w:tabs>
          <w:tab w:val="left" w:pos="3915"/>
        </w:tabs>
        <w:rPr>
          <w:rFonts w:ascii="Times New Roman" w:eastAsia="Calibri" w:hAnsi="Times New Roman" w:cs="Times New Roman"/>
          <w:b/>
          <w:sz w:val="24"/>
        </w:rPr>
      </w:pPr>
      <w:r w:rsidRPr="00647152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647152">
        <w:rPr>
          <w:rFonts w:ascii="Times New Roman" w:eastAsia="Calibri" w:hAnsi="Times New Roman" w:cs="Times New Roman"/>
          <w:b/>
        </w:rPr>
        <w:t xml:space="preserve"> </w:t>
      </w:r>
      <w:r w:rsidRPr="00647152">
        <w:rPr>
          <w:rFonts w:ascii="Times New Roman" w:eastAsia="Calibri" w:hAnsi="Times New Roman" w:cs="Times New Roman"/>
          <w:b/>
          <w:sz w:val="24"/>
        </w:rPr>
        <w:t>2012-2013г.</w:t>
      </w:r>
    </w:p>
    <w:p w:rsidR="00647152" w:rsidRDefault="00647152" w:rsidP="00B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52" w:rsidRDefault="00647152" w:rsidP="00B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CB6" w:rsidRDefault="009D1CB6" w:rsidP="00B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CB6" w:rsidRDefault="009D1CB6" w:rsidP="00B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B1B" w:rsidRPr="00B84B1B" w:rsidRDefault="00B84B1B" w:rsidP="00B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84B1B" w:rsidRPr="00B84B1B" w:rsidRDefault="00B84B1B" w:rsidP="00B84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Пояснительная записка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характеристика курса</w:t>
      </w:r>
    </w:p>
    <w:p w:rsidR="00B84B1B" w:rsidRPr="00B84B1B" w:rsidRDefault="00B84B1B" w:rsidP="00B84B1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места курса в учебном плане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Описание ценностных ориентиров содержания курса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Личностные, </w:t>
      </w:r>
      <w:proofErr w:type="spellStart"/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метапредметные</w:t>
      </w:r>
      <w:proofErr w:type="spellEnd"/>
      <w:r w:rsidRPr="00B84B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предметные результаты освоения курса</w:t>
      </w:r>
    </w:p>
    <w:p w:rsidR="00B84B1B" w:rsidRPr="00B84B1B" w:rsidRDefault="00B84B1B" w:rsidP="00B84B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курса</w:t>
      </w:r>
    </w:p>
    <w:p w:rsidR="00B84B1B" w:rsidRPr="00B84B1B" w:rsidRDefault="00B84B1B" w:rsidP="00B84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B84B1B" w:rsidRPr="00B84B1B" w:rsidRDefault="00B84B1B" w:rsidP="00B84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B1B" w:rsidRPr="00B84B1B" w:rsidRDefault="00B84B1B" w:rsidP="00B84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84B1B" w:rsidRPr="00B84B1B" w:rsidRDefault="009D1CB6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                                         </w:t>
      </w:r>
      <w:r w:rsidR="00B84B1B"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B84B1B" w:rsidRPr="00B84B1B" w:rsidRDefault="00B84B1B" w:rsidP="00B84B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метапредметных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B84B1B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частности приобретение учащимися </w:t>
      </w:r>
      <w:r w:rsidRPr="00B84B1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информационной и коммуникационной компетентности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ИКТ-компетентности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Многие составляющие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ИКТ-компетентности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метапредметных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метапредметной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части содержания курса начальной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межпредметный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ИКТ-компетентности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универсальных учебных действий. 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Общая характеристика курса</w:t>
      </w:r>
    </w:p>
    <w:p w:rsidR="00B84B1B" w:rsidRPr="00B84B1B" w:rsidRDefault="00B84B1B" w:rsidP="00B84B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ИКТ-компетентности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этой задачей формируется и содержание курса. В нём условно можно выделить следующие содержательные линии:</w:t>
      </w:r>
    </w:p>
    <w:p w:rsidR="00B84B1B" w:rsidRPr="00B84B1B" w:rsidRDefault="00B84B1B" w:rsidP="00B84B1B">
      <w:pPr>
        <w:numPr>
          <w:ilvl w:val="0"/>
          <w:numId w:val="1"/>
        </w:numPr>
        <w:tabs>
          <w:tab w:val="num" w:pos="12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Основные информационные объекты и структуры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(цепочка, мешок, дерево, таблица).</w:t>
      </w:r>
    </w:p>
    <w:p w:rsidR="00B84B1B" w:rsidRPr="00B84B1B" w:rsidRDefault="00B84B1B" w:rsidP="00B84B1B">
      <w:pPr>
        <w:numPr>
          <w:ilvl w:val="0"/>
          <w:numId w:val="1"/>
        </w:numPr>
        <w:tabs>
          <w:tab w:val="num" w:pos="12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Основные информационные действия (в том числе логические) и процессы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B84B1B" w:rsidRPr="00B84B1B" w:rsidRDefault="00B84B1B" w:rsidP="00B84B1B">
      <w:pPr>
        <w:numPr>
          <w:ilvl w:val="0"/>
          <w:numId w:val="1"/>
        </w:numPr>
        <w:tabs>
          <w:tab w:val="num" w:pos="12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Основные информационные методы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ООП, в основе программы курса информатики лежит системно-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B84B1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</w:t>
      </w:r>
      <w:r w:rsidRPr="00B84B1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>Ориентация курса на системно-</w:t>
      </w:r>
      <w:proofErr w:type="spellStart"/>
      <w:r w:rsidRPr="00B84B1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деятельностный</w:t>
      </w:r>
      <w:proofErr w:type="spellEnd"/>
      <w:r w:rsidRPr="00B84B1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B84B1B" w:rsidRPr="00B84B1B" w:rsidRDefault="00B84B1B" w:rsidP="00B84B1B">
      <w:pPr>
        <w:keepNext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Описание места курса в учебном плане</w:t>
      </w:r>
    </w:p>
    <w:p w:rsidR="00B84B1B" w:rsidRPr="00B84B1B" w:rsidRDefault="00B84B1B" w:rsidP="00B84B1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межпредметного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ИКТ-компетентности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из других областей: «Окружающий мир», 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межпредметного</w:t>
      </w:r>
      <w:proofErr w:type="spellEnd"/>
      <w:r w:rsidRPr="00B84B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информатику. При изучении информатики с 1 или 2 класса достаточно выделить на курс 1 час в неделю. При изучении информатики с 3 класса можно выделить на курс от 1 до 2 часов в неделю. 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ценностных ориентиров содержания курса</w:t>
      </w:r>
    </w:p>
    <w:p w:rsidR="00B84B1B" w:rsidRPr="00B84B1B" w:rsidRDefault="00B84B1B" w:rsidP="00B84B1B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компоненты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</w:t>
      </w: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зрения достижения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резьультатов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B84B1B" w:rsidRPr="00B84B1B" w:rsidRDefault="00B84B1B" w:rsidP="00B84B1B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Основы логической и алгоритмической компетентности</w:t>
      </w: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B84B1B" w:rsidRPr="00B84B1B" w:rsidRDefault="00B84B1B" w:rsidP="00B84B1B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Основы информационной грамотности</w:t>
      </w: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B84B1B" w:rsidRPr="00B84B1B" w:rsidRDefault="00B84B1B" w:rsidP="00B84B1B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Основы </w:t>
      </w:r>
      <w:proofErr w:type="gramStart"/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ИКТ-квалификации</w:t>
      </w:r>
      <w:proofErr w:type="gramEnd"/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B84B1B" w:rsidRPr="00B84B1B" w:rsidRDefault="00B84B1B" w:rsidP="00B84B1B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Основы коммуникационной компетентности.</w:t>
      </w: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Личностные, </w:t>
      </w:r>
      <w:proofErr w:type="spellStart"/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предметные результаты освоения курса</w:t>
      </w:r>
    </w:p>
    <w:p w:rsidR="00B84B1B" w:rsidRPr="00B84B1B" w:rsidRDefault="00B84B1B" w:rsidP="00B84B1B">
      <w:pPr>
        <w:shd w:val="clear" w:color="auto" w:fill="FFFFFF"/>
        <w:spacing w:before="29" w:after="0" w:line="36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Изучение информатики в начальной школе даёт возможность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обучающимся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достичь следующих результатов </w:t>
      </w:r>
      <w:r w:rsidRPr="00B84B1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в направлении </w:t>
      </w:r>
      <w:r w:rsidRPr="00B84B1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личностного развития</w:t>
      </w:r>
      <w:r w:rsidRPr="00B84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B84B1B" w:rsidRPr="00B84B1B" w:rsidRDefault="00B84B1B" w:rsidP="00B84B1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B84B1B" w:rsidRPr="00B84B1B" w:rsidRDefault="00B84B1B" w:rsidP="00B84B1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ориентироваться в окружающем мире, искать более рациональные подходы к практическим задачам. </w:t>
      </w:r>
    </w:p>
    <w:p w:rsidR="00B84B1B" w:rsidRPr="00B84B1B" w:rsidRDefault="00B84B1B" w:rsidP="00B84B1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мотивов учебной деятельности; </w:t>
      </w:r>
    </w:p>
    <w:p w:rsidR="00B84B1B" w:rsidRPr="00B84B1B" w:rsidRDefault="00B84B1B" w:rsidP="00B84B1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B84B1B" w:rsidRPr="00B84B1B" w:rsidRDefault="00B84B1B" w:rsidP="00B84B1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навыков сотрудничества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84B1B" w:rsidRPr="00B84B1B" w:rsidRDefault="00B84B1B" w:rsidP="00B84B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В </w:t>
      </w:r>
      <w:proofErr w:type="spellStart"/>
      <w:r w:rsidRPr="00B84B1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метапредметном</w:t>
      </w:r>
      <w:proofErr w:type="spellEnd"/>
      <w:r w:rsidRPr="00B84B1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направлении: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знаково-символических сре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ИКТ-поддержкой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сопровождением; 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84B1B" w:rsidRPr="00B84B1B" w:rsidRDefault="00B84B1B" w:rsidP="00B84B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B84B1B" w:rsidRPr="00B84B1B" w:rsidRDefault="00B84B1B" w:rsidP="00B84B1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84B1B" w:rsidRPr="00B84B1B" w:rsidRDefault="00B84B1B" w:rsidP="00B84B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предметном направлении:</w:t>
      </w:r>
    </w:p>
    <w:p w:rsidR="00B84B1B" w:rsidRPr="00B84B1B" w:rsidRDefault="00B84B1B" w:rsidP="00B84B1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базовым понятийным аппаратом: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одномерной и двумерной таблицей;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представления о круговой и столбчатой диаграммах;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утверждениями, освоение логических значений утверждений;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знакомство с исполнителем, освоение его системы команд и ограничений, знакомство с конструкцией повторения;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деревом, освоение понятий связанных со структурой дерева;</w:t>
      </w:r>
    </w:p>
    <w:p w:rsidR="00B84B1B" w:rsidRPr="00B84B1B" w:rsidRDefault="00B84B1B" w:rsidP="00B84B1B">
      <w:pPr>
        <w:numPr>
          <w:ilvl w:val="1"/>
          <w:numId w:val="4"/>
        </w:numPr>
        <w:tabs>
          <w:tab w:val="num" w:pos="8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B84B1B" w:rsidRPr="00B84B1B" w:rsidRDefault="00B84B1B" w:rsidP="00B84B1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информатических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неинформатических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задач, предполагающее умение: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выделение, построение и достраивание по системе условий: цепочки, дерева, мешка;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полного перебора объектов;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описаниия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/нет/всего, не;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имён для указания нужных объектов;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инструкций и алгоритмов для решения некоторой практической или учебной задачи;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выигрышной стратегии на примере игры камешки;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и использование одномерных и двумерных таблиц, в том числе для представления информации;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и использование круговых и столбчатых диаграмм, в том числе для представления информации;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 метода разбиения задачи на подзадачи в задачах большого объёма;</w:t>
      </w:r>
    </w:p>
    <w:p w:rsidR="00B84B1B" w:rsidRPr="00B84B1B" w:rsidRDefault="00B84B1B" w:rsidP="00B84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*ИКТ-квалификация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сканирование изображения;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 </w:t>
      </w:r>
      <w:proofErr w:type="gramStart"/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аудио-визуальной</w:t>
      </w:r>
      <w:proofErr w:type="gramEnd"/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об объекте;  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проведение презентации перед небольшой аудиторией;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текстового сообщения с использованием средств ИКТ; 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заполнение учебной базы данных; </w:t>
      </w:r>
    </w:p>
    <w:p w:rsidR="00B84B1B" w:rsidRPr="00B84B1B" w:rsidRDefault="00B84B1B" w:rsidP="00B84B1B">
      <w:pPr>
        <w:numPr>
          <w:ilvl w:val="0"/>
          <w:numId w:val="5"/>
        </w:numPr>
        <w:tabs>
          <w:tab w:val="num" w:pos="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изображения с использованием графических возможностей компьютера; </w:t>
      </w:r>
      <w:r w:rsidRPr="00B84B1B">
        <w:rPr>
          <w:rFonts w:ascii="TimesNewRomanPSMT" w:eastAsia="Times New Roman" w:hAnsi="TimesNewRomanPSMT" w:cs="Times New Roman" w:hint="cs"/>
          <w:bCs/>
          <w:sz w:val="28"/>
          <w:szCs w:val="28"/>
          <w:lang w:eastAsia="ru-RU"/>
        </w:rPr>
        <w:t>составл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B84B1B">
        <w:rPr>
          <w:rFonts w:ascii="TimesNewRomanPSMT" w:eastAsia="Times New Roman" w:hAnsi="TimesNewRomanPSMT" w:cs="Times New Roman" w:hint="cs"/>
          <w:bCs/>
          <w:sz w:val="28"/>
          <w:szCs w:val="28"/>
          <w:lang w:eastAsia="ru-RU"/>
        </w:rPr>
        <w:t xml:space="preserve"> ново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84B1B">
        <w:rPr>
          <w:rFonts w:ascii="TimesNewRomanPSMT" w:eastAsia="Times New Roman" w:hAnsi="TimesNewRomanPSMT" w:cs="Times New Roman" w:hint="cs"/>
          <w:bCs/>
          <w:sz w:val="28"/>
          <w:szCs w:val="28"/>
          <w:lang w:eastAsia="ru-RU"/>
        </w:rPr>
        <w:t xml:space="preserve"> изображени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84B1B">
        <w:rPr>
          <w:rFonts w:ascii="TimesNewRomanPSMT" w:eastAsia="Times New Roman" w:hAnsi="TimesNewRomanPSMT" w:cs="Times New Roman" w:hint="cs"/>
          <w:bCs/>
          <w:sz w:val="28"/>
          <w:szCs w:val="28"/>
          <w:lang w:eastAsia="ru-RU"/>
        </w:rPr>
        <w:t xml:space="preserve"> из готовых фрагментов (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компьютерная </w:t>
      </w:r>
      <w:r w:rsidRPr="00B84B1B">
        <w:rPr>
          <w:rFonts w:ascii="TimesNewRomanPSMT" w:eastAsia="Times New Roman" w:hAnsi="TimesNewRomanPSMT" w:cs="Times New Roman" w:hint="cs"/>
          <w:bCs/>
          <w:sz w:val="28"/>
          <w:szCs w:val="28"/>
          <w:lang w:eastAsia="ru-RU"/>
        </w:rPr>
        <w:t>аппликация)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4B1B" w:rsidRPr="00B84B1B" w:rsidRDefault="00B84B1B" w:rsidP="00B84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B84B1B" w:rsidRPr="00B84B1B" w:rsidRDefault="00B84B1B" w:rsidP="00B84B1B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различное распределение часов по темам с учётом вариативности изучения курса. Оно может быть увеличено в рамках общего числа часов отведённых на курс каждого года обучения. 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Понятие о правилах игры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учебником (листами определений и задачами) и рабочей тетрадью, а также тетрадью проектов. *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</w:t>
      </w:r>
      <w:proofErr w:type="gramEnd"/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на сайте, с компьютерными уроками.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Базисные объекты и их свойства. Допустимые действия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(одинаковость и различие, для каждого вида объектов: фигурок, букв и цифр, бусин)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Сравнение фигурок наложением.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647152" w:rsidRDefault="00B84B1B" w:rsidP="00647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Области</w:t>
      </w:r>
    </w:p>
    <w:p w:rsidR="00B84B1B" w:rsidRPr="00B84B1B" w:rsidRDefault="00B84B1B" w:rsidP="00647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области. Выделение и раскрашивание областей картинки.</w:t>
      </w:r>
      <w:r w:rsidRPr="00B8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Подсчёт областей в картинке. </w:t>
      </w:r>
    </w:p>
    <w:p w:rsidR="00B84B1B" w:rsidRPr="00B84B1B" w:rsidRDefault="00B84B1B" w:rsidP="00647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Цепочка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порядок элементов в цепочке – понятия: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п.,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предпоследний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Частичный порядок элементов цепочки – понятия: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 и предыдущий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с конца, второй с конца, третий с конца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Понятия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раньше/позже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элементов цепочки. Понятия, связанные с отсчётом элементов от любого элемента цепочки: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после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третий после, первый </w:t>
      </w:r>
      <w:proofErr w:type="gramStart"/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</w:t>
      </w:r>
      <w:proofErr w:type="gramEnd"/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четвертый перед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каждым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каждого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элементов цепочки. 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6F5F3D" w:rsidRDefault="00B84B1B" w:rsidP="006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*Использование инструмента «цепочка» для построения цепочек в компьютерных задачах. </w:t>
      </w:r>
    </w:p>
    <w:p w:rsidR="00B84B1B" w:rsidRPr="00B84B1B" w:rsidRDefault="00B84B1B" w:rsidP="006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мешка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B84B1B" w:rsidRPr="00B84B1B" w:rsidRDefault="00B84B1B" w:rsidP="006F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логики высказываний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все/каждый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</w:t>
      </w:r>
      <w:proofErr w:type="gramEnd"/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/нет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элементов цепочки и мешка. Понятие </w:t>
      </w:r>
      <w:r w:rsidRPr="00B84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разные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Истинные и ложные утверждения. Утверждения, истинность которых невозможно 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для данного объекта. Утверждения, которые для данного объекта не имеют смысла.  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Словарный порядок слов. 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теории алгоритмов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 и команды (вверх, вниз, вправо, влево)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Робика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как цепочка команд. Выполнение программ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Робиком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Робика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Цепочка выполнения программы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Робиком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Дерево выполнения программ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Робиком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. *Использование инструмента «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поиска начального положения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Робика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610" w:rsidRDefault="00B84B1B" w:rsidP="00FB1610">
      <w:pPr>
        <w:spacing w:after="120" w:line="36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</w:t>
      </w:r>
    </w:p>
    <w:p w:rsidR="00B84B1B" w:rsidRPr="00647152" w:rsidRDefault="00B84B1B" w:rsidP="00FB1610">
      <w:pPr>
        <w:spacing w:after="120" w:line="360" w:lineRule="auto"/>
        <w:ind w:firstLine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дерева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конечного направленного графа. Понятия </w:t>
      </w:r>
      <w:proofErr w:type="gramStart"/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</w:t>
      </w:r>
      <w:proofErr w:type="gram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предыдущий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вершин дерева. Понятие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корневой вершины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листа дерева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вершин дерева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B84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пути дерева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инструмента «дерево» для построения деревьев в компьютерных задачах.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CB6" w:rsidRDefault="009D1CB6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с полной информацией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игры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позиция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Цепочка позиций игры. Примеры игр с полной информацией: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Крестики-нолики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Камешки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Ползунок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4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Сим</w:t>
      </w: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представление информации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практических задач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B84B1B" w:rsidRPr="00B84B1B" w:rsidRDefault="00B84B1B" w:rsidP="00B84B1B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B84B1B" w:rsidRPr="00B84B1B" w:rsidRDefault="00B84B1B" w:rsidP="00B84B1B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«Одинаковые мешки»). 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большими словарями, поиск слов в больших словарях (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«Лексикографический порядок»).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«Сортировка слиянием»). </w:t>
      </w:r>
    </w:p>
    <w:p w:rsidR="00B84B1B" w:rsidRPr="00B84B1B" w:rsidRDefault="00B84B1B" w:rsidP="00B84B1B">
      <w:pPr>
        <w:spacing w:after="12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«Турниры и соревнования»).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B84B1B" w:rsidRPr="00B84B1B" w:rsidRDefault="00B84B1B" w:rsidP="00B84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B84B1B" w:rsidRPr="00B84B1B" w:rsidRDefault="00B84B1B" w:rsidP="00B84B1B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B8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практических задач. ИКТ-квалификация</w:t>
      </w:r>
    </w:p>
    <w:p w:rsidR="00B84B1B" w:rsidRPr="00B84B1B" w:rsidRDefault="00B84B1B" w:rsidP="00B84B1B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при помощи компьютерного ресурса нагрудной карточки (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беджа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(проект «Моё имя»).</w:t>
      </w:r>
    </w:p>
    <w:p w:rsidR="00B84B1B" w:rsidRPr="00B84B1B" w:rsidRDefault="00B84B1B" w:rsidP="00B84B1B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B84B1B" w:rsidRPr="00B84B1B" w:rsidRDefault="00B84B1B" w:rsidP="00B84B1B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B84B1B" w:rsidRPr="00B84B1B" w:rsidRDefault="00B84B1B" w:rsidP="00B84B1B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B84B1B" w:rsidRPr="00B84B1B" w:rsidRDefault="00B84B1B" w:rsidP="00B84B1B">
      <w:pPr>
        <w:spacing w:after="120" w:line="360" w:lineRule="auto"/>
        <w:ind w:left="2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Определение дерева по веточкам и почкам с использованием электронного определителя (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«Определение дерева по веточкам и почкам»). </w:t>
      </w:r>
    </w:p>
    <w:p w:rsidR="00B84B1B" w:rsidRPr="00B84B1B" w:rsidRDefault="00B84B1B" w:rsidP="00B84B1B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ПервоЛого</w:t>
      </w:r>
      <w:proofErr w:type="spellEnd"/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ЛогоМиры</w:t>
      </w:r>
      <w:proofErr w:type="spellEnd"/>
      <w:r w:rsidRPr="00B8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в программе компьютерной анимации) (п</w:t>
      </w:r>
      <w:r w:rsidRPr="00B8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«Живая картина»).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ЛогоМиры</w:t>
      </w:r>
      <w:proofErr w:type="spellEnd"/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программе компьютерной анимации (проект «Наша сказка»).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B84B1B" w:rsidRPr="00B84B1B" w:rsidRDefault="00B84B1B" w:rsidP="00B84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B84B1B" w:rsidRPr="00647152" w:rsidRDefault="00B84B1B" w:rsidP="006471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Pr="00B8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B84B1B">
        <w:rPr>
          <w:rFonts w:ascii="Franklin Gothic Heavy" w:hAnsi="Franklin Gothic Heavy"/>
          <w:sz w:val="32"/>
          <w:szCs w:val="32"/>
        </w:rPr>
        <w:t xml:space="preserve"> </w:t>
      </w:r>
      <w:r>
        <w:rPr>
          <w:rFonts w:ascii="Franklin Gothic Heavy" w:hAnsi="Franklin Gothic Heavy"/>
          <w:sz w:val="32"/>
          <w:szCs w:val="32"/>
        </w:rPr>
        <w:t xml:space="preserve">   </w:t>
      </w: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827"/>
        <w:gridCol w:w="992"/>
        <w:gridCol w:w="1985"/>
      </w:tblGrid>
      <w:tr w:rsidR="006F5F3D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6F5F3D" w:rsidRDefault="006F5F3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6F5F3D" w:rsidRPr="006F5F3D" w:rsidRDefault="006F5F3D" w:rsidP="006F5F3D">
            <w:pPr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Названи</w:t>
            </w:r>
            <w:r w:rsidRPr="006F5F3D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е раздела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6F5F3D" w:rsidRDefault="006F5F3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6F5F3D" w:rsidRPr="006F5F3D" w:rsidRDefault="006F5F3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 w:rsidRPr="006F5F3D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6F5F3D" w:rsidRDefault="006F5F3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6F5F3D" w:rsidRPr="006F5F3D" w:rsidRDefault="006F5F3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 w:rsidRPr="006F5F3D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Основное содержание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6F5F3D" w:rsidRDefault="006F5F3D" w:rsidP="006F5F3D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F5F3D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Pr="006F5F3D" w:rsidRDefault="006F5F3D" w:rsidP="006F5F3D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6F5F3D">
              <w:rPr>
                <w:rFonts w:ascii="Times New Roman" w:hAnsi="Times New Roman" w:cs="Times New Roman"/>
                <w:b/>
                <w:caps/>
                <w:szCs w:val="28"/>
              </w:rPr>
              <w:t xml:space="preserve">Примечание </w:t>
            </w: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Игры.</w:t>
            </w:r>
          </w:p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5F3D" w:rsidRDefault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6F5F3D"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Правила игры.</w:t>
            </w:r>
            <w:r w:rsidR="006F5F3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Игра в Крестики-нолики.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Игра   «Камешки».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Игра «Ползунок».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Игра «Сим».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Игры в «Слова» и «Города».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Цепочка позиций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Круговой турнир.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Исполнитель</w:t>
            </w:r>
          </w:p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Робот.</w:t>
            </w:r>
          </w:p>
          <w:p w:rsidR="006F5F3D" w:rsidRDefault="00FB1610" w:rsidP="00586B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Цепочка выполнения программы.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выполнения программ.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всех вариантов.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Дерево</w:t>
            </w:r>
          </w:p>
          <w:p w:rsidR="006F5F3D" w:rsidRDefault="00FB1610" w:rsidP="008416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вычисления. 2ч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FB1610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вычисления.</w:t>
            </w:r>
            <w:r w:rsidR="006F5F3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84169E">
        <w:trPr>
          <w:trHeight w:val="1108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84169E" w:rsidRDefault="006F5F3D" w:rsidP="0084169E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Pr="0084169E" w:rsidRDefault="00FB1610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вычисления значения арифметического выражения.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Деревья.</w:t>
            </w:r>
          </w:p>
          <w:p w:rsidR="006F5F3D" w:rsidRDefault="0084169E" w:rsidP="0084169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</w:t>
            </w:r>
            <w:r w:rsidR="00FB1610">
              <w:rPr>
                <w:rFonts w:ascii="Arial Narrow" w:hAnsi="Arial Narrow"/>
                <w:b/>
                <w:sz w:val="28"/>
                <w:szCs w:val="28"/>
              </w:rPr>
              <w:t>7ч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выполнения программ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84169E">
        <w:trPr>
          <w:trHeight w:val="33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Pr="0084169E" w:rsidRDefault="0084169E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FB1610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610" w:rsidRDefault="00FB161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84169E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Ветка из дерева игры.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</w:tr>
      <w:tr w:rsidR="00FB1610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610" w:rsidRDefault="00FB161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84169E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всех слов данной длины</w:t>
            </w:r>
            <w:r w:rsidR="00FB161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</w:tr>
      <w:tr w:rsidR="00FB1610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610" w:rsidRDefault="00FB161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84169E" w:rsidP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Дерево перебора</w:t>
            </w:r>
            <w:r w:rsidR="00FB161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</w:tr>
      <w:tr w:rsidR="00FB1610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610" w:rsidRDefault="00FB161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84169E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Исследуем позиции на дереве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10" w:rsidRDefault="00FB1610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Исследуем позиции на дереве игры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Выигрышные стратегии.</w:t>
            </w:r>
          </w:p>
          <w:p w:rsidR="00FB1610" w:rsidRDefault="00FB1610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5F3D" w:rsidRDefault="00586BB2" w:rsidP="00FB16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FB1610"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84169E" w:rsidP="00FB161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Выигрышная стратегия.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</w:t>
            </w:r>
            <w:r w:rsidR="00586BB2">
              <w:rPr>
                <w:rFonts w:ascii="Arial Narrow" w:hAnsi="Arial Narrow"/>
                <w:sz w:val="28"/>
                <w:szCs w:val="28"/>
              </w:rPr>
              <w:t>ыигрышные и проигрышные позиции в игре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Выигрышные стратегии в игре «Слова».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Выигрышные стратегии в игре «Камешки».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Использование выигрышных стратегий на шахматной доске.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Использование выигрышных стратегий в игре «Ползунок».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Выявление и построение выигрышных стратегий в играх.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84169E" w:rsidTr="006F5F3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69E" w:rsidRDefault="008416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 w:rsidP="00B84B1B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586B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Выявление и построение выигрышных стратегий в играх.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9E" w:rsidRDefault="0084169E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BB2" w:rsidRDefault="00586B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5F3D" w:rsidRDefault="00586B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Язык. 2ч</w:t>
            </w:r>
          </w:p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586BB2" w:rsidRDefault="006F5F3D" w:rsidP="00586BB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BB2" w:rsidRDefault="00586B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Решение задач.</w:t>
            </w:r>
          </w:p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Лингвистические задачи.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9D1CB6" w:rsidRDefault="009D1CB6" w:rsidP="009D1CB6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Шифрование.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5F3D" w:rsidRDefault="006F5F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Проекты. 3ч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9D1CB6" w:rsidRDefault="009D1CB6" w:rsidP="009D1CB6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Построение метода деления пополам.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9D1CB6" w:rsidRDefault="009D1CB6" w:rsidP="009D1CB6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Совместное построение большого дерева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  <w:tr w:rsidR="006F5F3D" w:rsidTr="006F5F3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3D" w:rsidRDefault="006F5F3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Pr="009D1CB6" w:rsidRDefault="009D1CB6" w:rsidP="009D1CB6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3D" w:rsidRDefault="006F5F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Разметка выигрышных и проигрышных позиций.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3D" w:rsidRDefault="006F5F3D">
            <w:pPr>
              <w:rPr>
                <w:sz w:val="28"/>
                <w:szCs w:val="28"/>
              </w:rPr>
            </w:pPr>
          </w:p>
        </w:tc>
      </w:tr>
    </w:tbl>
    <w:p w:rsidR="00B84B1B" w:rsidRDefault="00B84B1B" w:rsidP="00B84B1B">
      <w:pPr>
        <w:rPr>
          <w:rFonts w:eastAsiaTheme="minorEastAsia"/>
          <w:sz w:val="28"/>
          <w:szCs w:val="28"/>
        </w:rPr>
      </w:pPr>
    </w:p>
    <w:p w:rsidR="00B84B1B" w:rsidRPr="00B84B1B" w:rsidRDefault="00B84B1B" w:rsidP="00B84B1B">
      <w:pPr>
        <w:pStyle w:val="a5"/>
        <w:spacing w:line="360" w:lineRule="auto"/>
        <w:ind w:firstLine="0"/>
        <w:rPr>
          <w:b/>
          <w:sz w:val="28"/>
          <w:szCs w:val="28"/>
        </w:rPr>
      </w:pPr>
      <w:r w:rsidRPr="00B84B1B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B84B1B" w:rsidRPr="00B84B1B" w:rsidRDefault="00B84B1B" w:rsidP="00B84B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B84B1B">
        <w:rPr>
          <w:rFonts w:ascii="Times New Roman" w:hAnsi="Times New Roman" w:cs="Times New Roman"/>
          <w:sz w:val="28"/>
          <w:szCs w:val="28"/>
        </w:rPr>
        <w:t>бескомпьютерного</w:t>
      </w:r>
      <w:proofErr w:type="spellEnd"/>
      <w:r w:rsidRPr="00B84B1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84B1B">
        <w:rPr>
          <w:rFonts w:ascii="Times New Roman" w:hAnsi="Times New Roman" w:cs="Times New Roman"/>
          <w:sz w:val="28"/>
          <w:szCs w:val="28"/>
        </w:rPr>
        <w:t>бескомпьютерном</w:t>
      </w:r>
      <w:proofErr w:type="spellEnd"/>
      <w:r w:rsidRPr="00B84B1B">
        <w:rPr>
          <w:rFonts w:ascii="Times New Roman" w:hAnsi="Times New Roman" w:cs="Times New Roman"/>
          <w:sz w:val="28"/>
          <w:szCs w:val="28"/>
        </w:rPr>
        <w:t xml:space="preserve"> варианте изучения курса достаточно выполнения следующих требований:</w:t>
      </w:r>
    </w:p>
    <w:p w:rsidR="00B84B1B" w:rsidRPr="00B84B1B" w:rsidRDefault="00B84B1B" w:rsidP="00B84B1B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B84B1B" w:rsidRPr="00B84B1B" w:rsidRDefault="00B84B1B" w:rsidP="00B84B1B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B84B1B" w:rsidRPr="00B84B1B" w:rsidRDefault="00B84B1B" w:rsidP="00B84B1B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B84B1B" w:rsidRPr="00B84B1B" w:rsidRDefault="00B84B1B" w:rsidP="00B84B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B84B1B" w:rsidRPr="00B84B1B" w:rsidRDefault="00B84B1B" w:rsidP="00B84B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 xml:space="preserve">При выборе компьютерного варианта изучения курса, кроме </w:t>
      </w:r>
      <w:proofErr w:type="gramStart"/>
      <w:r w:rsidRPr="00B84B1B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B84B1B">
        <w:rPr>
          <w:rFonts w:ascii="Times New Roman" w:hAnsi="Times New Roman" w:cs="Times New Roman"/>
          <w:sz w:val="28"/>
          <w:szCs w:val="28"/>
        </w:rPr>
        <w:t xml:space="preserve"> выше должны выполняться следующие требования:</w:t>
      </w:r>
    </w:p>
    <w:p w:rsidR="00B84B1B" w:rsidRPr="00B84B1B" w:rsidRDefault="00B84B1B" w:rsidP="00B84B1B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B84B1B" w:rsidRPr="00B84B1B" w:rsidRDefault="00B84B1B" w:rsidP="00B84B1B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t xml:space="preserve">Учитель должен иметь на уроке компьютерное рабочее место. </w:t>
      </w:r>
    </w:p>
    <w:p w:rsidR="00B84B1B" w:rsidRPr="00B84B1B" w:rsidRDefault="00B84B1B" w:rsidP="00B84B1B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1B">
        <w:rPr>
          <w:rFonts w:ascii="Times New Roman" w:hAnsi="Times New Roman" w:cs="Times New Roman"/>
          <w:sz w:val="28"/>
          <w:szCs w:val="28"/>
        </w:rPr>
        <w:lastRenderedPageBreak/>
        <w:t xml:space="preserve">На сервере школы должно быть выделено дисковое пространство для разворачивания </w:t>
      </w:r>
      <w:proofErr w:type="spellStart"/>
      <w:r w:rsidRPr="00B84B1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84B1B">
        <w:rPr>
          <w:rFonts w:ascii="Times New Roman" w:hAnsi="Times New Roman" w:cs="Times New Roman"/>
          <w:sz w:val="28"/>
          <w:szCs w:val="28"/>
        </w:rPr>
        <w:t xml:space="preserve"> сайта и хранения работ учащихся.</w:t>
      </w:r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4B1B">
        <w:rPr>
          <w:sz w:val="28"/>
          <w:szCs w:val="28"/>
        </w:rPr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B84B1B">
        <w:rPr>
          <w:sz w:val="28"/>
          <w:szCs w:val="28"/>
          <w:lang w:val="en-US"/>
        </w:rPr>
        <w:t>Windows</w:t>
      </w:r>
      <w:r w:rsidRPr="00B84B1B">
        <w:rPr>
          <w:sz w:val="28"/>
          <w:szCs w:val="28"/>
        </w:rPr>
        <w:t xml:space="preserve"> 2000 или выше, или под управлением </w:t>
      </w:r>
      <w:proofErr w:type="gramStart"/>
      <w:r w:rsidRPr="00B84B1B">
        <w:rPr>
          <w:sz w:val="28"/>
          <w:szCs w:val="28"/>
        </w:rPr>
        <w:t>М</w:t>
      </w:r>
      <w:proofErr w:type="gramEnd"/>
      <w:r w:rsidRPr="00B84B1B">
        <w:rPr>
          <w:sz w:val="28"/>
          <w:szCs w:val="28"/>
          <w:lang w:val="en-US"/>
        </w:rPr>
        <w:t>ac</w:t>
      </w:r>
      <w:r w:rsidRPr="00B84B1B">
        <w:rPr>
          <w:sz w:val="28"/>
          <w:szCs w:val="28"/>
        </w:rPr>
        <w:t xml:space="preserve"> О</w:t>
      </w:r>
      <w:r w:rsidRPr="00B84B1B">
        <w:rPr>
          <w:sz w:val="28"/>
          <w:szCs w:val="28"/>
          <w:lang w:val="en-US"/>
        </w:rPr>
        <w:t>S</w:t>
      </w:r>
      <w:r w:rsidRPr="00B84B1B">
        <w:rPr>
          <w:sz w:val="28"/>
          <w:szCs w:val="28"/>
        </w:rPr>
        <w:t xml:space="preserve"> Х. </w:t>
      </w:r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4B1B">
        <w:rPr>
          <w:sz w:val="28"/>
          <w:szCs w:val="28"/>
        </w:rPr>
        <w:t xml:space="preserve">К каждому компьютеру обязательно должны быть присоединены большие удобные крепкие наушники. </w:t>
      </w:r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B84B1B">
        <w:rPr>
          <w:sz w:val="28"/>
          <w:szCs w:val="28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B84B1B">
        <w:rPr>
          <w:sz w:val="28"/>
          <w:szCs w:val="28"/>
          <w:lang w:val="en-US"/>
        </w:rPr>
        <w:t>Word</w:t>
      </w:r>
      <w:r w:rsidRPr="00B84B1B">
        <w:rPr>
          <w:sz w:val="28"/>
          <w:szCs w:val="28"/>
        </w:rPr>
        <w:t xml:space="preserve"> или </w:t>
      </w:r>
      <w:r w:rsidRPr="00B84B1B">
        <w:rPr>
          <w:sz w:val="28"/>
          <w:szCs w:val="28"/>
          <w:lang w:val="en-US"/>
        </w:rPr>
        <w:t>Works</w:t>
      </w:r>
      <w:r w:rsidRPr="00B84B1B">
        <w:rPr>
          <w:sz w:val="28"/>
          <w:szCs w:val="28"/>
        </w:rPr>
        <w:t xml:space="preserve">), с растровой графикой (например, </w:t>
      </w:r>
      <w:r w:rsidRPr="00B84B1B">
        <w:rPr>
          <w:sz w:val="28"/>
          <w:szCs w:val="28"/>
          <w:lang w:val="en-US"/>
        </w:rPr>
        <w:t>Paint</w:t>
      </w:r>
      <w:r w:rsidRPr="00B84B1B">
        <w:rPr>
          <w:sz w:val="28"/>
          <w:szCs w:val="28"/>
        </w:rPr>
        <w:t xml:space="preserve"> или </w:t>
      </w:r>
      <w:proofErr w:type="spellStart"/>
      <w:r w:rsidRPr="00B84B1B">
        <w:rPr>
          <w:sz w:val="28"/>
          <w:szCs w:val="28"/>
          <w:lang w:val="en-US"/>
        </w:rPr>
        <w:t>KidPix</w:t>
      </w:r>
      <w:proofErr w:type="spellEnd"/>
      <w:r w:rsidRPr="00B84B1B">
        <w:rPr>
          <w:sz w:val="28"/>
          <w:szCs w:val="28"/>
        </w:rPr>
        <w:t xml:space="preserve">), с презентациями (например, </w:t>
      </w:r>
      <w:r w:rsidRPr="00B84B1B">
        <w:rPr>
          <w:sz w:val="28"/>
          <w:szCs w:val="28"/>
          <w:lang w:val="en-US"/>
        </w:rPr>
        <w:t>PowerPoint</w:t>
      </w:r>
      <w:r w:rsidRPr="00B84B1B">
        <w:rPr>
          <w:sz w:val="28"/>
          <w:szCs w:val="28"/>
        </w:rPr>
        <w:t xml:space="preserve"> или </w:t>
      </w:r>
      <w:proofErr w:type="spellStart"/>
      <w:r w:rsidRPr="00B84B1B">
        <w:rPr>
          <w:sz w:val="28"/>
          <w:szCs w:val="28"/>
          <w:lang w:val="en-US"/>
        </w:rPr>
        <w:t>KeyNote</w:t>
      </w:r>
      <w:proofErr w:type="spellEnd"/>
      <w:r w:rsidRPr="00B84B1B">
        <w:rPr>
          <w:sz w:val="28"/>
          <w:szCs w:val="28"/>
        </w:rPr>
        <w:t>).</w:t>
      </w:r>
      <w:proofErr w:type="gramEnd"/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4B1B">
        <w:rPr>
          <w:sz w:val="28"/>
          <w:szCs w:val="28"/>
        </w:rPr>
        <w:t xml:space="preserve">Очень важно, чтобы на каждом ученическом компьютере был установлен шрифт </w:t>
      </w:r>
      <w:proofErr w:type="spellStart"/>
      <w:r w:rsidRPr="00B84B1B">
        <w:rPr>
          <w:sz w:val="28"/>
          <w:szCs w:val="28"/>
        </w:rPr>
        <w:t>Pragmatica</w:t>
      </w:r>
      <w:proofErr w:type="spellEnd"/>
      <w:r w:rsidRPr="00B84B1B">
        <w:rPr>
          <w:sz w:val="28"/>
          <w:szCs w:val="28"/>
        </w:rPr>
        <w:t xml:space="preserve"> (утвержденный </w:t>
      </w:r>
      <w:proofErr w:type="spellStart"/>
      <w:r w:rsidRPr="00B84B1B">
        <w:rPr>
          <w:sz w:val="28"/>
          <w:szCs w:val="28"/>
        </w:rPr>
        <w:t>СанПинами</w:t>
      </w:r>
      <w:proofErr w:type="spellEnd"/>
      <w:r w:rsidRPr="00B84B1B">
        <w:rPr>
          <w:sz w:val="28"/>
          <w:szCs w:val="28"/>
        </w:rPr>
        <w:t xml:space="preserve"> для использования в печатных изданиях для начальной школы).</w:t>
      </w:r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4B1B">
        <w:rPr>
          <w:sz w:val="28"/>
          <w:szCs w:val="28"/>
        </w:rPr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B84B1B">
        <w:rPr>
          <w:sz w:val="28"/>
          <w:szCs w:val="28"/>
        </w:rPr>
        <w:t>В учебном классе должен находиться цветной принтер и сканер, присоединенные к локальной сети.</w:t>
      </w:r>
      <w:proofErr w:type="gramEnd"/>
    </w:p>
    <w:p w:rsidR="00B84B1B" w:rsidRPr="00B84B1B" w:rsidRDefault="00B84B1B" w:rsidP="00B84B1B">
      <w:pPr>
        <w:pStyle w:val="2"/>
        <w:numPr>
          <w:ilvl w:val="0"/>
          <w:numId w:val="8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84B1B">
        <w:rPr>
          <w:sz w:val="28"/>
          <w:szCs w:val="28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B84B1B" w:rsidRPr="00B84B1B" w:rsidRDefault="00B84B1B" w:rsidP="00B84B1B">
      <w:pPr>
        <w:rPr>
          <w:rFonts w:ascii="Times New Roman" w:hAnsi="Times New Roman" w:cs="Times New Roman"/>
          <w:i/>
          <w:sz w:val="28"/>
          <w:szCs w:val="28"/>
        </w:rPr>
      </w:pPr>
    </w:p>
    <w:p w:rsidR="00B84B1B" w:rsidRPr="00B84B1B" w:rsidRDefault="00B84B1B" w:rsidP="00B84B1B">
      <w:pPr>
        <w:pStyle w:val="2"/>
        <w:spacing w:line="360" w:lineRule="auto"/>
        <w:jc w:val="both"/>
        <w:rPr>
          <w:sz w:val="28"/>
          <w:szCs w:val="28"/>
        </w:rPr>
      </w:pPr>
    </w:p>
    <w:p w:rsidR="00227A4B" w:rsidRPr="00B84B1B" w:rsidRDefault="00227A4B">
      <w:pPr>
        <w:rPr>
          <w:rFonts w:ascii="Times New Roman" w:hAnsi="Times New Roman" w:cs="Times New Roman"/>
        </w:rPr>
      </w:pPr>
    </w:p>
    <w:sectPr w:rsidR="00227A4B" w:rsidRPr="00B84B1B" w:rsidSect="00714A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C2FF2"/>
    <w:multiLevelType w:val="hybridMultilevel"/>
    <w:tmpl w:val="1E04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B"/>
    <w:rsid w:val="00227A4B"/>
    <w:rsid w:val="00586BB2"/>
    <w:rsid w:val="00647152"/>
    <w:rsid w:val="006F5F3D"/>
    <w:rsid w:val="00714AE8"/>
    <w:rsid w:val="0084169E"/>
    <w:rsid w:val="009D1CB6"/>
    <w:rsid w:val="00B84B1B"/>
    <w:rsid w:val="00E144D7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1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4B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B84B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8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84B1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4B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1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4B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B84B1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8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84B1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4B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dcterms:created xsi:type="dcterms:W3CDTF">2012-09-23T08:24:00Z</dcterms:created>
  <dcterms:modified xsi:type="dcterms:W3CDTF">2012-09-25T11:52:00Z</dcterms:modified>
</cp:coreProperties>
</file>