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60" w:rsidRPr="00963560" w:rsidRDefault="00CC52E1" w:rsidP="00963560">
      <w:pPr>
        <w:spacing w:line="240" w:lineRule="auto"/>
        <w:jc w:val="center"/>
        <w:rPr>
          <w:i/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 xml:space="preserve"> </w:t>
      </w:r>
      <w:r w:rsidRPr="00963560">
        <w:rPr>
          <w:i/>
          <w:sz w:val="32"/>
          <w:szCs w:val="32"/>
        </w:rPr>
        <w:t>Муниципально</w:t>
      </w:r>
      <w:r>
        <w:rPr>
          <w:i/>
          <w:sz w:val="32"/>
          <w:szCs w:val="32"/>
        </w:rPr>
        <w:t xml:space="preserve">е бюджетное общеобразовательное </w:t>
      </w:r>
      <w:r w:rsidRPr="00963560">
        <w:rPr>
          <w:i/>
          <w:sz w:val="32"/>
          <w:szCs w:val="32"/>
        </w:rPr>
        <w:t>учреждение</w:t>
      </w:r>
      <w:r>
        <w:rPr>
          <w:i/>
          <w:sz w:val="32"/>
          <w:szCs w:val="32"/>
        </w:rPr>
        <w:t xml:space="preserve"> </w:t>
      </w:r>
      <w:r w:rsidRPr="00963560">
        <w:rPr>
          <w:i/>
          <w:sz w:val="32"/>
          <w:szCs w:val="32"/>
        </w:rPr>
        <w:t>Шеминской общеобразовательной школы</w:t>
      </w:r>
    </w:p>
    <w:p w:rsidR="00B66B0A" w:rsidRDefault="00CC52E1" w:rsidP="00963560">
      <w:pPr>
        <w:spacing w:line="240" w:lineRule="auto"/>
        <w:jc w:val="center"/>
        <w:rPr>
          <w:i/>
          <w:sz w:val="32"/>
          <w:szCs w:val="32"/>
        </w:rPr>
      </w:pPr>
      <w:r w:rsidRPr="00963560">
        <w:rPr>
          <w:i/>
          <w:sz w:val="32"/>
          <w:szCs w:val="32"/>
        </w:rPr>
        <w:t>Дзун-Хемчикского кожууна РТ.</w:t>
      </w:r>
    </w:p>
    <w:p w:rsidR="00B66B0A" w:rsidRPr="00B66B0A" w:rsidRDefault="00CC52E1" w:rsidP="00B66B0A"/>
    <w:p w:rsidR="00B66B0A" w:rsidRPr="00B66B0A" w:rsidRDefault="00CC52E1" w:rsidP="00B66B0A"/>
    <w:p w:rsidR="00B66B0A" w:rsidRPr="00B66B0A" w:rsidRDefault="00CC52E1" w:rsidP="00B66B0A"/>
    <w:p w:rsidR="00B66B0A" w:rsidRPr="00B66B0A" w:rsidRDefault="00CC52E1" w:rsidP="00B66B0A"/>
    <w:p w:rsidR="00B66B0A" w:rsidRPr="00B66B0A" w:rsidRDefault="00CC52E1" w:rsidP="00B66B0A"/>
    <w:p w:rsidR="00B66B0A" w:rsidRPr="00B66B0A" w:rsidRDefault="00CC52E1" w:rsidP="00B66B0A"/>
    <w:p w:rsidR="000D50FA" w:rsidRPr="00B66B0A" w:rsidRDefault="00CC52E1" w:rsidP="00B66B0A">
      <w:pPr>
        <w:jc w:val="center"/>
        <w:rPr>
          <w:b/>
          <w:color w:val="0E6623"/>
        </w:rPr>
      </w:pPr>
      <w:r>
        <w:rPr>
          <w:b/>
          <w:color w:val="0E6623"/>
        </w:rPr>
        <w:t>Описание опыта работы</w:t>
      </w:r>
    </w:p>
    <w:p w:rsidR="00B66B0A" w:rsidRPr="00B66B0A" w:rsidRDefault="00CC52E1" w:rsidP="00B66B0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109A9"/>
          <w:kern w:val="36"/>
          <w:sz w:val="52"/>
          <w:szCs w:val="52"/>
        </w:rPr>
      </w:pPr>
      <w:r w:rsidRPr="00B66B0A">
        <w:rPr>
          <w:rFonts w:ascii="Arial" w:eastAsia="Times New Roman" w:hAnsi="Arial" w:cs="Arial"/>
          <w:b/>
          <w:bCs/>
          <w:color w:val="0109A9"/>
          <w:kern w:val="36"/>
          <w:sz w:val="52"/>
          <w:szCs w:val="52"/>
        </w:rPr>
        <w:t xml:space="preserve">"Использование ИКТ на уроках  в начальной школе как средство активизации познавательной деятельности </w:t>
      </w:r>
      <w:r w:rsidRPr="00B66B0A">
        <w:rPr>
          <w:rFonts w:ascii="Arial" w:eastAsia="Times New Roman" w:hAnsi="Arial" w:cs="Arial"/>
          <w:b/>
          <w:bCs/>
          <w:color w:val="0109A9"/>
          <w:kern w:val="36"/>
          <w:sz w:val="52"/>
          <w:szCs w:val="52"/>
        </w:rPr>
        <w:t>учащихся"</w:t>
      </w:r>
    </w:p>
    <w:p w:rsidR="008A45A7" w:rsidRDefault="00CC52E1" w:rsidP="00B66B0A"/>
    <w:p w:rsidR="008A45A7" w:rsidRPr="008A45A7" w:rsidRDefault="00CC52E1" w:rsidP="008A45A7">
      <w:pPr>
        <w:spacing w:after="0" w:line="240" w:lineRule="auto"/>
        <w:rPr>
          <w:b/>
          <w:sz w:val="32"/>
          <w:szCs w:val="32"/>
        </w:rPr>
      </w:pPr>
    </w:p>
    <w:p w:rsidR="00B66B0A" w:rsidRPr="008A45A7" w:rsidRDefault="00CC52E1" w:rsidP="008A45A7">
      <w:pPr>
        <w:tabs>
          <w:tab w:val="left" w:pos="4287"/>
        </w:tabs>
        <w:spacing w:after="0" w:line="240" w:lineRule="auto"/>
        <w:jc w:val="right"/>
        <w:rPr>
          <w:b/>
          <w:sz w:val="32"/>
          <w:szCs w:val="32"/>
        </w:rPr>
      </w:pPr>
      <w:r w:rsidRPr="008A45A7">
        <w:rPr>
          <w:b/>
          <w:sz w:val="32"/>
          <w:szCs w:val="32"/>
        </w:rPr>
        <w:tab/>
        <w:t xml:space="preserve">Куулар Айлана Валерьевна – учитель </w:t>
      </w:r>
    </w:p>
    <w:p w:rsidR="008A45A7" w:rsidRPr="008A45A7" w:rsidRDefault="00CC52E1" w:rsidP="008A45A7">
      <w:pPr>
        <w:tabs>
          <w:tab w:val="left" w:pos="4287"/>
        </w:tabs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8A45A7">
        <w:rPr>
          <w:b/>
          <w:sz w:val="32"/>
          <w:szCs w:val="32"/>
        </w:rPr>
        <w:t>ачальных классов МБОУ СОШ с.Шеми.</w:t>
      </w:r>
    </w:p>
    <w:p w:rsidR="008A45A7" w:rsidRDefault="00CC52E1" w:rsidP="008A45A7">
      <w:pPr>
        <w:tabs>
          <w:tab w:val="left" w:pos="4287"/>
        </w:tabs>
        <w:rPr>
          <w:sz w:val="28"/>
          <w:szCs w:val="28"/>
        </w:rPr>
      </w:pPr>
    </w:p>
    <w:p w:rsidR="008A45A7" w:rsidRDefault="00CC52E1" w:rsidP="008A45A7">
      <w:pPr>
        <w:tabs>
          <w:tab w:val="left" w:pos="4287"/>
        </w:tabs>
        <w:rPr>
          <w:sz w:val="28"/>
          <w:szCs w:val="28"/>
        </w:rPr>
      </w:pPr>
    </w:p>
    <w:p w:rsidR="008A45A7" w:rsidRDefault="00CC52E1" w:rsidP="008A45A7">
      <w:pPr>
        <w:tabs>
          <w:tab w:val="left" w:pos="4287"/>
        </w:tabs>
        <w:rPr>
          <w:sz w:val="28"/>
          <w:szCs w:val="28"/>
        </w:rPr>
      </w:pPr>
    </w:p>
    <w:p w:rsidR="008A45A7" w:rsidRDefault="00CC52E1" w:rsidP="008A45A7">
      <w:pPr>
        <w:tabs>
          <w:tab w:val="left" w:pos="4287"/>
        </w:tabs>
        <w:rPr>
          <w:sz w:val="28"/>
          <w:szCs w:val="28"/>
        </w:rPr>
      </w:pPr>
    </w:p>
    <w:p w:rsidR="008A45A7" w:rsidRDefault="00CC52E1" w:rsidP="008A45A7">
      <w:pPr>
        <w:tabs>
          <w:tab w:val="left" w:pos="4287"/>
        </w:tabs>
        <w:rPr>
          <w:sz w:val="28"/>
          <w:szCs w:val="28"/>
        </w:rPr>
      </w:pPr>
    </w:p>
    <w:p w:rsidR="008A45A7" w:rsidRDefault="00CC52E1" w:rsidP="00E1646E">
      <w:pPr>
        <w:tabs>
          <w:tab w:val="left" w:pos="4287"/>
        </w:tabs>
        <w:jc w:val="center"/>
        <w:rPr>
          <w:b/>
          <w:sz w:val="28"/>
          <w:szCs w:val="28"/>
        </w:rPr>
      </w:pPr>
    </w:p>
    <w:p w:rsidR="00565855" w:rsidRPr="00E1646E" w:rsidRDefault="00CC52E1" w:rsidP="00E1646E">
      <w:pPr>
        <w:tabs>
          <w:tab w:val="left" w:pos="4287"/>
        </w:tabs>
        <w:jc w:val="center"/>
        <w:rPr>
          <w:b/>
          <w:sz w:val="28"/>
          <w:szCs w:val="28"/>
        </w:rPr>
      </w:pPr>
    </w:p>
    <w:p w:rsidR="00565855" w:rsidRPr="00E1646E" w:rsidRDefault="00CC52E1" w:rsidP="00565855">
      <w:pPr>
        <w:tabs>
          <w:tab w:val="left" w:pos="4287"/>
        </w:tabs>
        <w:jc w:val="center"/>
        <w:rPr>
          <w:b/>
          <w:sz w:val="28"/>
          <w:szCs w:val="28"/>
        </w:rPr>
      </w:pPr>
      <w:r w:rsidRPr="00E1646E">
        <w:rPr>
          <w:b/>
          <w:sz w:val="28"/>
          <w:szCs w:val="28"/>
        </w:rPr>
        <w:t>Шеми 2012 г.</w:t>
      </w:r>
    </w:p>
    <w:p w:rsidR="00ED15E6" w:rsidRPr="006E4B8F" w:rsidRDefault="00CC52E1" w:rsidP="00ED1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>СОДЕРЖАНИЕ</w:t>
      </w:r>
    </w:p>
    <w:p w:rsidR="00ED15E6" w:rsidRPr="006E4B8F" w:rsidRDefault="00CC52E1" w:rsidP="00ED1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4B8F">
        <w:rPr>
          <w:rFonts w:ascii="Times New Roman" w:hAnsi="Times New Roman" w:cs="Times New Roman"/>
          <w:sz w:val="28"/>
          <w:szCs w:val="28"/>
        </w:rPr>
        <w:t xml:space="preserve">   Стр.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B8F">
        <w:rPr>
          <w:rFonts w:ascii="Times New Roman" w:hAnsi="Times New Roman" w:cs="Times New Roman"/>
          <w:sz w:val="28"/>
          <w:szCs w:val="28"/>
        </w:rPr>
        <w:t xml:space="preserve"> Использование информационн</w:t>
      </w:r>
      <w:r>
        <w:rPr>
          <w:rFonts w:ascii="Times New Roman" w:hAnsi="Times New Roman" w:cs="Times New Roman"/>
          <w:sz w:val="28"/>
          <w:szCs w:val="28"/>
        </w:rPr>
        <w:t>ых и коммуникационных          4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                 технологий в начальной школе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E6" w:rsidRPr="006E4B8F" w:rsidRDefault="00CC52E1" w:rsidP="00ED15E6">
      <w:pPr>
        <w:numPr>
          <w:ilvl w:val="1"/>
          <w:numId w:val="1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>Определение понятия «инф</w:t>
      </w:r>
      <w:r w:rsidRPr="006E4B8F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матизация образования»,        4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>«информационно-коммуникационные технологии».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D15E6" w:rsidRPr="006E4B8F" w:rsidRDefault="00CC52E1" w:rsidP="00ED15E6">
      <w:pPr>
        <w:numPr>
          <w:ilvl w:val="1"/>
          <w:numId w:val="1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>Психолого-педагогические аспек</w:t>
      </w:r>
      <w:r>
        <w:rPr>
          <w:rFonts w:ascii="Times New Roman" w:hAnsi="Times New Roman" w:cs="Times New Roman"/>
          <w:sz w:val="28"/>
          <w:szCs w:val="28"/>
        </w:rPr>
        <w:t>ты использования               5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ИКТ в начальной школе. 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          1.3.  Средства ИКТ в системе образования.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6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E6" w:rsidRPr="006E4B8F" w:rsidRDefault="00CC52E1" w:rsidP="00ED15E6">
      <w:pPr>
        <w:numPr>
          <w:ilvl w:val="1"/>
          <w:numId w:val="2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Отличие средств ИКТ от других технических средств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B8F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     обучения (ТСО)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>ГЛАВА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B8F">
        <w:rPr>
          <w:rFonts w:ascii="Times New Roman" w:hAnsi="Times New Roman" w:cs="Times New Roman"/>
          <w:sz w:val="28"/>
          <w:szCs w:val="28"/>
        </w:rPr>
        <w:t xml:space="preserve"> Методика использования ИК</w:t>
      </w:r>
      <w:r>
        <w:rPr>
          <w:rFonts w:ascii="Times New Roman" w:hAnsi="Times New Roman" w:cs="Times New Roman"/>
          <w:sz w:val="28"/>
          <w:szCs w:val="28"/>
        </w:rPr>
        <w:t xml:space="preserve">Т в образовательном процессе.   </w:t>
      </w:r>
      <w:r w:rsidRPr="006E4B8F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          2.1. Педагогические функции и возможности ИКТ.    </w:t>
      </w:r>
      <w:r w:rsidRPr="006E4B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4B8F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          2.2. Методы организации обучения с применением ИКТ.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4B8F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          2.3. Этапы подготовки урока с использованием ИКТ.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4B8F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          2.4. ИКТ-компетенции учителя начальных кла</w:t>
      </w:r>
      <w:r w:rsidRPr="006E4B8F">
        <w:rPr>
          <w:rFonts w:ascii="Times New Roman" w:hAnsi="Times New Roman" w:cs="Times New Roman"/>
          <w:sz w:val="28"/>
          <w:szCs w:val="28"/>
        </w:rPr>
        <w:t>ссов на различных  11-13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                этапах традиционного урока.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B8F">
        <w:rPr>
          <w:rFonts w:ascii="Times New Roman" w:hAnsi="Times New Roman" w:cs="Times New Roman"/>
          <w:sz w:val="28"/>
          <w:szCs w:val="28"/>
        </w:rPr>
        <w:t xml:space="preserve"> 2.5.  Здоровьесберегающие требования к учебным занятиям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B8F">
        <w:rPr>
          <w:rFonts w:ascii="Times New Roman" w:hAnsi="Times New Roman" w:cs="Times New Roman"/>
          <w:sz w:val="28"/>
          <w:szCs w:val="28"/>
        </w:rPr>
        <w:t>14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             с использованием компьютерных средств в начальной школе.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E6" w:rsidRPr="003B23F0" w:rsidRDefault="00CC52E1" w:rsidP="005F5496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6E4B8F">
        <w:rPr>
          <w:rFonts w:ascii="Times New Roman" w:hAnsi="Times New Roman" w:cs="Times New Roman"/>
          <w:sz w:val="28"/>
          <w:szCs w:val="28"/>
        </w:rPr>
        <w:t>ГЛАВА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64C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5F5496">
        <w:rPr>
          <w:rFonts w:ascii="Times New Roman" w:eastAsia="Calibri" w:hAnsi="Times New Roman" w:cs="Times New Roman"/>
          <w:sz w:val="32"/>
          <w:szCs w:val="32"/>
        </w:rPr>
        <w:t>Использов</w:t>
      </w:r>
      <w:r>
        <w:rPr>
          <w:rFonts w:ascii="Times New Roman" w:eastAsia="Calibri" w:hAnsi="Times New Roman" w:cs="Times New Roman"/>
          <w:sz w:val="32"/>
          <w:szCs w:val="32"/>
        </w:rPr>
        <w:t>ание</w:t>
      </w:r>
      <w:r w:rsidRPr="005F5496">
        <w:rPr>
          <w:rFonts w:ascii="Times New Roman" w:eastAsia="Calibri" w:hAnsi="Times New Roman" w:cs="Times New Roman"/>
          <w:sz w:val="32"/>
          <w:szCs w:val="32"/>
        </w:rPr>
        <w:t xml:space="preserve">  ИКТ  на различных уроках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начальной школы</w:t>
      </w:r>
      <w:r w:rsidRPr="005F5496">
        <w:rPr>
          <w:rFonts w:ascii="Times New Roman" w:eastAsia="Calibri" w:hAnsi="Times New Roman" w:cs="Times New Roman"/>
          <w:sz w:val="32"/>
          <w:szCs w:val="32"/>
        </w:rPr>
        <w:t xml:space="preserve">.                 </w:t>
      </w:r>
      <w:r w:rsidRPr="005F5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54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6E4B8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-17</w:t>
      </w:r>
    </w:p>
    <w:p w:rsidR="00ED15E6" w:rsidRPr="006E4B8F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B7" w:rsidRPr="003B23F0" w:rsidRDefault="00CC52E1" w:rsidP="00ED15E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ЗАКЛЮЧЕНИЕ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DC59B7" w:rsidRPr="006E4B8F" w:rsidRDefault="00CC52E1" w:rsidP="00DC59B7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B8F">
        <w:rPr>
          <w:rFonts w:ascii="Times New Roman" w:hAnsi="Times New Roman" w:cs="Times New Roman"/>
          <w:sz w:val="28"/>
          <w:szCs w:val="28"/>
        </w:rPr>
        <w:t xml:space="preserve">СПИСОК ЛИТЕРАТУРЫ   </w:t>
      </w:r>
      <w:r w:rsidRPr="006E4B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4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4B8F">
        <w:rPr>
          <w:rFonts w:ascii="Times New Roman" w:hAnsi="Times New Roman" w:cs="Times New Roman"/>
          <w:sz w:val="28"/>
          <w:szCs w:val="28"/>
        </w:rPr>
        <w:t xml:space="preserve">  70-71</w:t>
      </w:r>
    </w:p>
    <w:p w:rsidR="006E4B8F" w:rsidRPr="006E4B8F" w:rsidRDefault="00CC52E1" w:rsidP="006E4B8F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F">
        <w:rPr>
          <w:rFonts w:ascii="Times New Roman" w:hAnsi="Times New Roman" w:cs="Times New Roman"/>
          <w:sz w:val="28"/>
          <w:szCs w:val="28"/>
        </w:rPr>
        <w:t>ПРИЛОЖЕНИЕ                                                                                                    72</w:t>
      </w:r>
    </w:p>
    <w:p w:rsidR="00247FBF" w:rsidRDefault="00CC52E1" w:rsidP="00486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247FBF" w:rsidRDefault="00CC52E1" w:rsidP="00486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E1646E" w:rsidRPr="00E1646E" w:rsidRDefault="00CC52E1" w:rsidP="00486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</w:rPr>
      </w:pPr>
      <w:r w:rsidRPr="00E1646E">
        <w:rPr>
          <w:rFonts w:ascii="Arial" w:eastAsia="Times New Roman" w:hAnsi="Arial" w:cs="Arial"/>
          <w:b/>
          <w:sz w:val="28"/>
          <w:szCs w:val="28"/>
        </w:rPr>
        <w:t>ВВЕДЕНИЕ.</w:t>
      </w:r>
    </w:p>
    <w:p w:rsidR="004861E4" w:rsidRDefault="00CC52E1" w:rsidP="00486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93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“Учитель - это человек, который учится всю жизнь”. </w:t>
      </w:r>
      <w:r w:rsidRPr="009344E0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важным критерием успешности работы учителя становится его самообразование, целью которого является овладение учителями новыми различными методами и формами преподавания.</w:t>
      </w:r>
    </w:p>
    <w:p w:rsidR="004861E4" w:rsidRDefault="00CC52E1" w:rsidP="00486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9344E0">
        <w:rPr>
          <w:rFonts w:ascii="Times New Roman" w:eastAsia="Times New Roman" w:hAnsi="Times New Roman" w:cs="Times New Roman"/>
          <w:color w:val="000000"/>
          <w:sz w:val="28"/>
          <w:szCs w:val="28"/>
        </w:rPr>
        <w:t>XXI век — век высоких компьютерных технологий. Современный ребёнок жив</w:t>
      </w:r>
      <w:r w:rsidRPr="009344E0">
        <w:rPr>
          <w:rFonts w:ascii="Times New Roman" w:eastAsia="Times New Roman" w:hAnsi="Times New Roman" w:cs="Times New Roman"/>
          <w:color w:val="000000"/>
          <w:sz w:val="28"/>
          <w:szCs w:val="28"/>
        </w:rPr>
        <w:t>ёт в мире электронной культуры. Меняется и роль учителя в информационной культуре — он должен стать координатором информационного потока. Следовательно, учителю необходимо владеть современными методиками и новыми образовательными технологиями, чтобы общать</w:t>
      </w:r>
      <w:r w:rsidRPr="009344E0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 одном языке с ребёнком.</w:t>
      </w:r>
    </w:p>
    <w:p w:rsidR="009344E0" w:rsidRPr="00CB43D8" w:rsidRDefault="00CC52E1" w:rsidP="00CB4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4E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главных задач, стоящих перед учителем начальной школы, является расширение кругозора, углубление знаний об окружающем мире, активизация умственной деятельности детей, развитие речи.</w:t>
      </w:r>
    </w:p>
    <w:p w:rsidR="00CB43D8" w:rsidRDefault="00CC52E1" w:rsidP="00486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3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Бурное развитие новых </w:t>
      </w:r>
      <w:r w:rsidRPr="009344E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 технологий и внедрение их в нашей стране наложили отпечаток на развитие личности современного ребёнка.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43D8" w:rsidRDefault="00CC52E1" w:rsidP="00486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эти т</w:t>
      </w:r>
      <w:r w:rsidRPr="00CB43D8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 к информационной компетентности выпускника начальной школы определены в «Требованиях к метапредметным результатам основ</w:t>
      </w:r>
      <w:r w:rsidRPr="00CB43D8"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образовательной программы начального общего образования» Федерального государственного образовательного стандарта начального общего образования (ФГОСНОО).</w:t>
      </w:r>
    </w:p>
    <w:p w:rsidR="00E54806" w:rsidRDefault="00CC52E1" w:rsidP="00E54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344E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традиционную схему “учитель – ученик – учебник” вводится новое звено – компь</w:t>
      </w:r>
      <w:r w:rsidRPr="009344E0">
        <w:rPr>
          <w:rFonts w:ascii="Times New Roman" w:eastAsia="Times New Roman" w:hAnsi="Times New Roman" w:cs="Times New Roman"/>
          <w:color w:val="000000"/>
          <w:sz w:val="28"/>
          <w:szCs w:val="28"/>
        </w:rPr>
        <w:t>ютер, а в школьное сознание – компьютерное обучение. Одной из основных частей информатизации образования является использование информационных технологий в образовательных дисциплинах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начальной школы.</w:t>
      </w:r>
    </w:p>
    <w:p w:rsidR="00E54806" w:rsidRPr="00E54806" w:rsidRDefault="00CC52E1" w:rsidP="00E54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E54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информационных технологий в уч</w:t>
      </w: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ебном процессе  позволяет не только модернизировать его, повысить эффективность, мотивировать учащихся, но и дифференцировать процесс с учётом индивидуальных особенностей каждого ученика.</w:t>
      </w:r>
    </w:p>
    <w:p w:rsidR="00E212D3" w:rsidRPr="00247FBF" w:rsidRDefault="00CC52E1" w:rsidP="00247FBF">
      <w:pPr>
        <w:kinsoku w:val="0"/>
        <w:overflowPunct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i/>
          <w:color w:val="B4EF7F"/>
          <w:sz w:val="28"/>
          <w:szCs w:val="28"/>
        </w:rPr>
      </w:pPr>
      <w:r w:rsidRPr="00247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Цель работы</w:t>
      </w:r>
      <w:r w:rsidRPr="00247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247FBF">
        <w:rPr>
          <w:rFonts w:asciiTheme="majorHAnsi" w:eastAsiaTheme="majorEastAsia" w:hAnsi="Tahoma" w:cstheme="majorBidi"/>
          <w:b/>
          <w:bCs/>
          <w:color w:val="1F497D" w:themeColor="text2"/>
          <w:sz w:val="48"/>
          <w:szCs w:val="48"/>
        </w:rPr>
        <w:t xml:space="preserve"> </w:t>
      </w:r>
      <w:r w:rsidRPr="00247FBF">
        <w:rPr>
          <w:rFonts w:asciiTheme="majorHAnsi" w:eastAsiaTheme="majorEastAsia" w:hAnsi="Tahoma" w:cstheme="majorBidi"/>
          <w:bCs/>
          <w:i/>
          <w:sz w:val="28"/>
          <w:szCs w:val="28"/>
        </w:rPr>
        <w:t xml:space="preserve"> </w:t>
      </w:r>
      <w:r w:rsidRPr="00247F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Активизация познавательной деятельности      </w:t>
      </w:r>
    </w:p>
    <w:p w:rsidR="00E212D3" w:rsidRPr="00E212D3" w:rsidRDefault="00CC52E1" w:rsidP="00E212D3">
      <w:pPr>
        <w:numPr>
          <w:ilvl w:val="0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B4EF7F"/>
          <w:sz w:val="28"/>
          <w:szCs w:val="28"/>
        </w:rPr>
      </w:pPr>
      <w:r w:rsidRPr="00E212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</w:t>
      </w:r>
      <w:r w:rsidRPr="00E212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учащихся с применением ИКТ.</w:t>
      </w:r>
    </w:p>
    <w:p w:rsidR="00E212D3" w:rsidRPr="00E212D3" w:rsidRDefault="00CC52E1" w:rsidP="00E548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7FBF" w:rsidRPr="00247FBF" w:rsidRDefault="00CC52E1" w:rsidP="00247FBF">
      <w:pPr>
        <w:spacing w:after="0"/>
        <w:ind w:left="720"/>
        <w:textAlignment w:val="baseline"/>
        <w:rPr>
          <w:rFonts w:ascii="Tahoma" w:hAnsi="Tahoma"/>
          <w:color w:val="000000" w:themeColor="text1"/>
          <w:kern w:val="24"/>
        </w:rPr>
      </w:pPr>
      <w:r w:rsidRPr="00E54806">
        <w:rPr>
          <w:b/>
          <w:color w:val="000000"/>
          <w:sz w:val="28"/>
          <w:szCs w:val="28"/>
        </w:rPr>
        <w:t>Задачи:</w:t>
      </w:r>
    </w:p>
    <w:p w:rsidR="00247FBF" w:rsidRPr="00247FBF" w:rsidRDefault="00CC52E1" w:rsidP="00247FBF">
      <w:pPr>
        <w:numPr>
          <w:ilvl w:val="0"/>
          <w:numId w:val="4"/>
        </w:numPr>
        <w:spacing w:after="0"/>
        <w:textAlignment w:val="baseline"/>
        <w:rPr>
          <w:color w:val="000000" w:themeColor="text1"/>
          <w:kern w:val="24"/>
          <w:sz w:val="28"/>
          <w:szCs w:val="28"/>
        </w:rPr>
      </w:pPr>
      <w:r w:rsidRPr="00247FBF">
        <w:rPr>
          <w:b/>
          <w:color w:val="000000"/>
          <w:sz w:val="28"/>
          <w:szCs w:val="28"/>
        </w:rPr>
        <w:t xml:space="preserve"> </w:t>
      </w:r>
      <w:r w:rsidRPr="00247FBF">
        <w:rPr>
          <w:color w:val="000000" w:themeColor="text1"/>
          <w:kern w:val="24"/>
          <w:sz w:val="28"/>
          <w:szCs w:val="28"/>
        </w:rPr>
        <w:t>Повышение мотивации к изучению предмета,</w:t>
      </w:r>
    </w:p>
    <w:p w:rsidR="00247FBF" w:rsidRPr="00247FBF" w:rsidRDefault="00CC52E1" w:rsidP="00247FBF">
      <w:pPr>
        <w:numPr>
          <w:ilvl w:val="0"/>
          <w:numId w:val="4"/>
        </w:numPr>
        <w:spacing w:after="0"/>
        <w:textAlignment w:val="baseline"/>
        <w:rPr>
          <w:sz w:val="28"/>
          <w:szCs w:val="28"/>
        </w:rPr>
      </w:pPr>
      <w:r w:rsidRPr="00247FBF">
        <w:rPr>
          <w:color w:val="000000" w:themeColor="text1"/>
          <w:kern w:val="24"/>
          <w:sz w:val="28"/>
          <w:szCs w:val="28"/>
        </w:rPr>
        <w:t>расширение кругозора,</w:t>
      </w:r>
    </w:p>
    <w:p w:rsidR="00247FBF" w:rsidRPr="00247FBF" w:rsidRDefault="00CC52E1" w:rsidP="00247FB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FB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углубление знаний об окружающем мире,</w:t>
      </w:r>
    </w:p>
    <w:p w:rsidR="00247FBF" w:rsidRPr="00247FBF" w:rsidRDefault="00CC52E1" w:rsidP="00247FB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FB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активизация умственной деятельности детей,</w:t>
      </w:r>
    </w:p>
    <w:p w:rsidR="00247FBF" w:rsidRPr="00247FBF" w:rsidRDefault="00CC52E1" w:rsidP="00247FB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FB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развитие речи и творческих </w:t>
      </w:r>
      <w:r w:rsidRPr="00247FB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способностей.</w:t>
      </w:r>
    </w:p>
    <w:p w:rsidR="006E4B8F" w:rsidRDefault="00CC52E1" w:rsidP="00E548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7FBF" w:rsidRDefault="00CC52E1" w:rsidP="00E548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7FBF" w:rsidRDefault="00CC52E1" w:rsidP="00E548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7FBF" w:rsidRDefault="00CC52E1" w:rsidP="00E548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7FBF" w:rsidRDefault="00CC52E1" w:rsidP="00E54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806" w:rsidRPr="00E54806" w:rsidRDefault="00CC52E1" w:rsidP="00E548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>1. ИСПОЛЬЗОВАНИЕ ИНФОРМАЦИОННЫХ И КОММУНИКАЦИОННЫХ ТЕХНОЛОГИЙ В НАЧАЛЬНОЙ ШКОЛЕ</w:t>
      </w:r>
    </w:p>
    <w:p w:rsidR="00E54806" w:rsidRPr="00E54806" w:rsidRDefault="00CC52E1" w:rsidP="00E548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4806" w:rsidRPr="00E54806" w:rsidRDefault="00CC52E1" w:rsidP="005F549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4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Определение понятия «информатизация образования», «информационно-коммуникационные технологии».</w:t>
      </w:r>
    </w:p>
    <w:p w:rsidR="00E54806" w:rsidRPr="00E54806" w:rsidRDefault="00CC52E1" w:rsidP="005F5496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многие страны мира стремятся модернизировать систему образования на основе широкого использования информационных и коммуникационных технологий, которые сегодня предлагают новые перспективы и поразительные возможности для обучения, подтвер</w:t>
      </w: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ждая тем самым, что человечество находится на пороге образовательной революции.   Этим обусловлено развитие нового для педагогики явления – </w:t>
      </w:r>
      <w:r w:rsidRPr="00E548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информатизации образовательного процесса  школе.</w:t>
      </w:r>
    </w:p>
    <w:p w:rsidR="00E54806" w:rsidRPr="00E54806" w:rsidRDefault="00CC52E1" w:rsidP="005F54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Информатизация образования</w:t>
      </w: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48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комплекс мер по преобразованию педагогических процессов на основе внедрения в обучение информационной продукции, средств, технологий. </w:t>
      </w:r>
    </w:p>
    <w:p w:rsidR="00E54806" w:rsidRPr="00E54806" w:rsidRDefault="00CC52E1" w:rsidP="005F54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такое ИКТ?</w:t>
      </w:r>
    </w:p>
    <w:p w:rsidR="00E54806" w:rsidRPr="00E54806" w:rsidRDefault="00CC52E1" w:rsidP="005F54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Информационные технологии обучения</w:t>
      </w: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педагогические технологии, в которых используются специаль</w:t>
      </w: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способы, программные и технические средства для работы с информацией.</w:t>
      </w:r>
    </w:p>
    <w:p w:rsidR="00E54806" w:rsidRPr="00E54806" w:rsidRDefault="00CC52E1" w:rsidP="005F54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удачным термином для технологий обучения, использующих компьютер, является компьютерная технология. </w:t>
      </w:r>
    </w:p>
    <w:p w:rsidR="00E54806" w:rsidRPr="00E54806" w:rsidRDefault="00CC52E1" w:rsidP="005F54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Компьютерные (новые информационные) технологии обучения</w:t>
      </w: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процесс подго</w:t>
      </w: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>товки и передачи информации обучаемому, средством осуществления которых является компьютер.</w:t>
      </w:r>
    </w:p>
    <w:p w:rsidR="00E54806" w:rsidRPr="00E54806" w:rsidRDefault="00CC52E1" w:rsidP="005F54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практике информационными технологиями обучения называют все  технологии, использующие специальные технические информационные средства (ЭВМ, аудио, кино, видео). Д</w:t>
      </w: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>ля более точного определения понятия обратимся к словарной статье:</w:t>
      </w:r>
    </w:p>
    <w:p w:rsidR="00E54806" w:rsidRPr="00E54806" w:rsidRDefault="00CC52E1" w:rsidP="005F54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Информационно-коммуникационные технологии - </w:t>
      </w:r>
      <w:r w:rsidRPr="00E548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>овокупность методов, процессов и программно-технических средств, интегрированных с целью сбора, обработки, хранения, распространения, отображени</w:t>
      </w: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>я и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льзования информации. ИКТ </w:t>
      </w: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включают различные программно-аппаратные средства и устройства, функционирующие на базе компьютерной техники, а также современные средства и системы информационного обмена, обеспечивающие сбор, накопление, хранение, </w:t>
      </w:r>
      <w:r w:rsidRPr="00E548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продуцирование и передачу информации.</w:t>
      </w:r>
    </w:p>
    <w:p w:rsidR="00E54806" w:rsidRPr="00E54806" w:rsidRDefault="00CC52E1" w:rsidP="00E54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806" w:rsidRPr="00E54806" w:rsidRDefault="00CC52E1" w:rsidP="00E548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5496" w:rsidRDefault="00CC52E1" w:rsidP="00E548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806" w:rsidRPr="00E54806" w:rsidRDefault="00CC52E1" w:rsidP="005F54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06">
        <w:rPr>
          <w:rFonts w:ascii="Times New Roman" w:hAnsi="Times New Roman" w:cs="Times New Roman"/>
          <w:b/>
          <w:sz w:val="28"/>
          <w:szCs w:val="28"/>
        </w:rPr>
        <w:t>1.2. Психолого-педагогические аспекты использования ИКТ в начальной школе.</w:t>
      </w:r>
    </w:p>
    <w:p w:rsidR="00E54806" w:rsidRPr="00E54806" w:rsidRDefault="00CC52E1" w:rsidP="00E548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806">
        <w:rPr>
          <w:rFonts w:ascii="Times New Roman" w:hAnsi="Times New Roman" w:cs="Times New Roman"/>
          <w:sz w:val="28"/>
          <w:szCs w:val="28"/>
        </w:rPr>
        <w:t>Необходимость использования ИКТ в начальной школе должна рассматриваться через призму психологических особенностей младших школьников, разви</w:t>
      </w:r>
      <w:r w:rsidRPr="00E54806">
        <w:rPr>
          <w:rFonts w:ascii="Times New Roman" w:hAnsi="Times New Roman" w:cs="Times New Roman"/>
          <w:sz w:val="28"/>
          <w:szCs w:val="28"/>
        </w:rPr>
        <w:t>тия их познавательных процессов, без которых невозможна человеческая деятельность. Младшие школьники отличаются остротой и свежестью восприятия, своего рода “созерцательной любознательностью”, что объясняется возрастными особенностями высшей нервной деятел</w:t>
      </w:r>
      <w:r w:rsidRPr="00E54806">
        <w:rPr>
          <w:rFonts w:ascii="Times New Roman" w:hAnsi="Times New Roman" w:cs="Times New Roman"/>
          <w:sz w:val="28"/>
          <w:szCs w:val="28"/>
        </w:rPr>
        <w:t>ьности. С живым любопытством дети воспринимают окружающую среду и все новое. Для восприятия учащихся начальных классов характерна ярко выраженная эмоциональность. В младшем школьном возрасте развито непроизвольное внимание, которое становится особенно конц</w:t>
      </w:r>
      <w:r w:rsidRPr="00E54806">
        <w:rPr>
          <w:rFonts w:ascii="Times New Roman" w:hAnsi="Times New Roman" w:cs="Times New Roman"/>
          <w:sz w:val="28"/>
          <w:szCs w:val="28"/>
        </w:rPr>
        <w:t xml:space="preserve">ентрированным и устойчивым, если учебный материал отличается наглядностью, яркость, вызывает у школьников эмоциональное отношение. </w:t>
      </w:r>
    </w:p>
    <w:p w:rsidR="00E54806" w:rsidRPr="00E54806" w:rsidRDefault="00CC52E1" w:rsidP="00E548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806">
        <w:rPr>
          <w:rFonts w:ascii="Times New Roman" w:hAnsi="Times New Roman" w:cs="Times New Roman"/>
          <w:sz w:val="28"/>
          <w:szCs w:val="28"/>
        </w:rPr>
        <w:t>В этой связи К.Д. Ушинский отмечал следующее: «Учите ребенка каким-нибудь пяти неизвестным ему словам, и он будет долго и на</w:t>
      </w:r>
      <w:r w:rsidRPr="00E54806">
        <w:rPr>
          <w:rFonts w:ascii="Times New Roman" w:hAnsi="Times New Roman" w:cs="Times New Roman"/>
          <w:sz w:val="28"/>
          <w:szCs w:val="28"/>
        </w:rPr>
        <w:t>прасно мучиться над ними; но свяжите с картинками двадцать таких слов – и ребе</w:t>
      </w:r>
      <w:r w:rsidRPr="00E54806">
        <w:rPr>
          <w:rFonts w:ascii="Times New Roman" w:hAnsi="Times New Roman" w:cs="Times New Roman"/>
          <w:sz w:val="28"/>
          <w:szCs w:val="28"/>
        </w:rPr>
        <w:softHyphen/>
        <w:t>нок усвоит их на лету».  Современные информационные технологии имеют для воплощения этого правила широкие возможности, которые необходимо реализовывать на основе учета психологи</w:t>
      </w:r>
      <w:r w:rsidRPr="00E54806">
        <w:rPr>
          <w:rFonts w:ascii="Times New Roman" w:hAnsi="Times New Roman" w:cs="Times New Roman"/>
          <w:sz w:val="28"/>
          <w:szCs w:val="28"/>
        </w:rPr>
        <w:t>ческих особенностей восприятия информации в процессе обучения.</w:t>
      </w:r>
    </w:p>
    <w:p w:rsidR="00E54806" w:rsidRPr="00E54806" w:rsidRDefault="00CC52E1" w:rsidP="005F54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806">
        <w:rPr>
          <w:rFonts w:ascii="Times New Roman" w:hAnsi="Times New Roman" w:cs="Times New Roman"/>
          <w:sz w:val="28"/>
          <w:szCs w:val="28"/>
        </w:rPr>
        <w:t>Большую роль ИКТ играют в запоминании как логическом завершении процесса усвоения. Они способствуют закреплению полученных знаний, создавая яркие опорные моменты, помогают запечатлеть логическу</w:t>
      </w:r>
      <w:r w:rsidRPr="00E54806">
        <w:rPr>
          <w:rFonts w:ascii="Times New Roman" w:hAnsi="Times New Roman" w:cs="Times New Roman"/>
          <w:sz w:val="28"/>
          <w:szCs w:val="28"/>
        </w:rPr>
        <w:t>ю нить материала, систематизировать изученный материал. Особенно должно учитываться учителем эмоциональное воздействие информации. Если важно сконцентрировать внимание учеников на содержании предлагаемого материала, то сила эмоционального воздействия вызыв</w:t>
      </w:r>
      <w:r w:rsidRPr="00E54806">
        <w:rPr>
          <w:rFonts w:ascii="Times New Roman" w:hAnsi="Times New Roman" w:cs="Times New Roman"/>
          <w:sz w:val="28"/>
          <w:szCs w:val="28"/>
        </w:rPr>
        <w:t>ает интерес и положительный эмоциональный настрой на восприятие.</w:t>
      </w:r>
    </w:p>
    <w:p w:rsidR="00E54806" w:rsidRPr="00E54806" w:rsidRDefault="00CC52E1" w:rsidP="005F549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8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4806">
        <w:rPr>
          <w:rFonts w:ascii="Times New Roman" w:hAnsi="Times New Roman" w:cs="Times New Roman"/>
          <w:sz w:val="28"/>
          <w:szCs w:val="28"/>
        </w:rPr>
        <w:t>Подлинное усвоение любого учебного материала невозможно без активной деятельности воображения. В начальных классах у детей совершенствуется воссоздающее воображение, связанное с пре</w:t>
      </w:r>
      <w:r w:rsidRPr="00E54806">
        <w:rPr>
          <w:rFonts w:ascii="Times New Roman" w:hAnsi="Times New Roman" w:cs="Times New Roman"/>
          <w:sz w:val="28"/>
          <w:szCs w:val="28"/>
        </w:rPr>
        <w:t>дставлением ранее воспринятого, а также получает развитие творческое воображение. Очень большие изменения претерпевает мышление детей 7-10 летнего возраста. Развитие мышления приводит к качественной перестройке восприятия и памяти, к превращению их в произ</w:t>
      </w:r>
      <w:r w:rsidRPr="00E54806">
        <w:rPr>
          <w:rFonts w:ascii="Times New Roman" w:hAnsi="Times New Roman" w:cs="Times New Roman"/>
          <w:sz w:val="28"/>
          <w:szCs w:val="28"/>
        </w:rPr>
        <w:t>вольные, регулируемые процессы. “В школьный возраст ребенок вступает с относительно слабой функцией интеллекта, но интеллект претерпевает такое развитие, которое не проделывает больше ни память, ни восприятие”. Здесь особенно сказывается стимулирующая роль</w:t>
      </w:r>
      <w:r w:rsidRPr="00E54806">
        <w:rPr>
          <w:rFonts w:ascii="Times New Roman" w:hAnsi="Times New Roman" w:cs="Times New Roman"/>
          <w:sz w:val="28"/>
          <w:szCs w:val="28"/>
        </w:rPr>
        <w:t xml:space="preserve"> содержания и методов обучения, роль учителя. Исследования психологов показали, что при разной организации учебного процесса, в зависимости от разной методики и форм преподавания можно получить совершенно разные характеристики мышления детей младшего школь</w:t>
      </w:r>
      <w:r w:rsidRPr="00E54806">
        <w:rPr>
          <w:rFonts w:ascii="Times New Roman" w:hAnsi="Times New Roman" w:cs="Times New Roman"/>
          <w:sz w:val="28"/>
          <w:szCs w:val="28"/>
        </w:rPr>
        <w:t>ного возраста. Все это определяет необходимость разработки новых систем методов обучения. На современном этапе развития органической основой должно стать использование ИКТ в начальной школе.</w:t>
      </w:r>
    </w:p>
    <w:p w:rsidR="00B55A5C" w:rsidRDefault="00CC52E1" w:rsidP="005F549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5C">
        <w:rPr>
          <w:rFonts w:ascii="Times New Roman" w:hAnsi="Times New Roman" w:cs="Times New Roman"/>
          <w:b/>
          <w:sz w:val="28"/>
          <w:szCs w:val="28"/>
        </w:rPr>
        <w:t>1.3. Средства ИКТ в системе образования.</w:t>
      </w:r>
    </w:p>
    <w:p w:rsidR="00B55A5C" w:rsidRPr="00B55A5C" w:rsidRDefault="00CC52E1" w:rsidP="005F54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В педагогической и специальной литературе приводятся различные классификации средств ИКТ, но всеми авторами выделяются аппаратные и программные средства производства информации. К аппаратным средствам относятся:</w:t>
      </w:r>
      <w:r w:rsidRPr="00B55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A5C">
        <w:rPr>
          <w:rFonts w:ascii="Times New Roman" w:hAnsi="Times New Roman" w:cs="Times New Roman"/>
          <w:sz w:val="28"/>
          <w:szCs w:val="28"/>
        </w:rPr>
        <w:t>компьютер, принтер</w:t>
      </w:r>
      <w:r w:rsidRPr="00B55A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55A5C">
        <w:rPr>
          <w:rFonts w:ascii="Times New Roman" w:hAnsi="Times New Roman" w:cs="Times New Roman"/>
          <w:sz w:val="28"/>
          <w:szCs w:val="28"/>
        </w:rPr>
        <w:t>проектор</w:t>
      </w:r>
      <w:r w:rsidRPr="00B55A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55A5C">
        <w:rPr>
          <w:rFonts w:ascii="Times New Roman" w:hAnsi="Times New Roman" w:cs="Times New Roman"/>
          <w:sz w:val="28"/>
          <w:szCs w:val="28"/>
        </w:rPr>
        <w:t>устройства для</w:t>
      </w:r>
      <w:r w:rsidRPr="00B55A5C">
        <w:rPr>
          <w:rFonts w:ascii="Times New Roman" w:hAnsi="Times New Roman" w:cs="Times New Roman"/>
          <w:sz w:val="28"/>
          <w:szCs w:val="28"/>
        </w:rPr>
        <w:t xml:space="preserve"> ввода текстовой информации и манипулирования экранными объектами</w:t>
      </w:r>
      <w:r w:rsidRPr="00B55A5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55A5C">
        <w:rPr>
          <w:rFonts w:ascii="Times New Roman" w:hAnsi="Times New Roman" w:cs="Times New Roman"/>
          <w:sz w:val="28"/>
          <w:szCs w:val="28"/>
        </w:rPr>
        <w:t>клавиатура, мышь и разнообразные устройства аналогичного назначения),</w:t>
      </w:r>
      <w:r w:rsidRPr="00B55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A5C">
        <w:rPr>
          <w:rFonts w:ascii="Times New Roman" w:hAnsi="Times New Roman" w:cs="Times New Roman"/>
          <w:sz w:val="28"/>
          <w:szCs w:val="28"/>
        </w:rPr>
        <w:t>устройства для записи (ввода) визуальной и звуковой информации (сканер, фотоаппарат, видеокамера, аудио и видео магнито</w:t>
      </w:r>
      <w:r w:rsidRPr="00B55A5C">
        <w:rPr>
          <w:rFonts w:ascii="Times New Roman" w:hAnsi="Times New Roman" w:cs="Times New Roman"/>
          <w:sz w:val="28"/>
          <w:szCs w:val="28"/>
        </w:rPr>
        <w:t>фон),</w:t>
      </w:r>
      <w:r w:rsidRPr="00B55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A5C">
        <w:rPr>
          <w:rFonts w:ascii="Times New Roman" w:hAnsi="Times New Roman" w:cs="Times New Roman"/>
          <w:sz w:val="28"/>
          <w:szCs w:val="28"/>
        </w:rPr>
        <w:t>управляемые компьютером устройства, внутриклассная и внутришкольная сети, аудио-видео средства.</w:t>
      </w:r>
    </w:p>
    <w:p w:rsidR="005F5496" w:rsidRPr="00CE741C" w:rsidRDefault="00CC52E1" w:rsidP="00CE74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Программные средства ИТ представляют собой индивидуальные или взаимосвязанные программные продукты для определенного типа компьютера. В настоящее время на</w:t>
      </w:r>
      <w:r w:rsidRPr="00B55A5C">
        <w:rPr>
          <w:rFonts w:ascii="Times New Roman" w:hAnsi="Times New Roman" w:cs="Times New Roman"/>
          <w:sz w:val="28"/>
          <w:szCs w:val="28"/>
        </w:rPr>
        <w:t>иболее доступными и широко применяемыми в обучении программными средствами ИТ являются продукты корпорации Microsoft®. К программным  средствам относятся: общего назначения и связанные с аппаратными</w:t>
      </w:r>
      <w:r w:rsidRPr="00B55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A5C">
        <w:rPr>
          <w:rFonts w:ascii="Times New Roman" w:hAnsi="Times New Roman" w:cs="Times New Roman"/>
          <w:sz w:val="28"/>
          <w:szCs w:val="28"/>
        </w:rPr>
        <w:t xml:space="preserve">(драйверы и.т.п.), источники информации (энциклопедии на </w:t>
      </w:r>
      <w:r w:rsidRPr="00B55A5C">
        <w:rPr>
          <w:rFonts w:ascii="Times New Roman" w:hAnsi="Times New Roman" w:cs="Times New Roman"/>
          <w:sz w:val="28"/>
          <w:szCs w:val="28"/>
        </w:rPr>
        <w:t>КД, информационные сайты и поисковые системы Интернета), тренажеры, тестовые среды, электронные учебники.</w:t>
      </w: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5C">
        <w:rPr>
          <w:rFonts w:ascii="Times New Roman" w:hAnsi="Times New Roman" w:cs="Times New Roman"/>
          <w:b/>
          <w:sz w:val="28"/>
          <w:szCs w:val="28"/>
        </w:rPr>
        <w:t>1.4. Отличие средств ИКТ от других технических средств обучения (ТСО).</w:t>
      </w: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 xml:space="preserve">ИКТ обладают преимуществами по сравнению с бумажными и другими техническими </w:t>
      </w:r>
      <w:r w:rsidRPr="00B55A5C">
        <w:rPr>
          <w:rFonts w:ascii="Times New Roman" w:hAnsi="Times New Roman" w:cs="Times New Roman"/>
          <w:sz w:val="28"/>
          <w:szCs w:val="28"/>
        </w:rPr>
        <w:t>средствами обучения:</w:t>
      </w:r>
    </w:p>
    <w:p w:rsidR="00B55A5C" w:rsidRPr="00B55A5C" w:rsidRDefault="00CC52E1" w:rsidP="00B55A5C">
      <w:pPr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1)     мультимедийное предъявление материала даёт визуализацию целостного недоступного образа в удобном темпе, очередности и форме, что особенно эффективно на начальной стадии обучения;</w:t>
      </w:r>
    </w:p>
    <w:p w:rsidR="00B55A5C" w:rsidRPr="00B55A5C" w:rsidRDefault="00CC52E1" w:rsidP="00B55A5C">
      <w:pPr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2)     навигация индивидуализирует обучение, неза</w:t>
      </w:r>
      <w:r w:rsidRPr="00B55A5C">
        <w:rPr>
          <w:rFonts w:ascii="Times New Roman" w:hAnsi="Times New Roman" w:cs="Times New Roman"/>
          <w:sz w:val="28"/>
          <w:szCs w:val="28"/>
        </w:rPr>
        <w:t>менима для решения задач и повторения при подготовке к контролю;</w:t>
      </w:r>
    </w:p>
    <w:p w:rsidR="00B55A5C" w:rsidRPr="00B55A5C" w:rsidRDefault="00CC52E1" w:rsidP="00B55A5C">
      <w:pPr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3)     производительность освобождает от рутины и формирует информационную культуру путём автоматизации: поиска в больших базах данных, вычисления, оформления результатов;</w:t>
      </w:r>
    </w:p>
    <w:p w:rsidR="00B55A5C" w:rsidRPr="00B55A5C" w:rsidRDefault="00CC52E1" w:rsidP="00B55A5C">
      <w:pPr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4)  интерактив заме</w:t>
      </w:r>
      <w:r w:rsidRPr="00B55A5C">
        <w:rPr>
          <w:rFonts w:ascii="Times New Roman" w:hAnsi="Times New Roman" w:cs="Times New Roman"/>
          <w:sz w:val="28"/>
          <w:szCs w:val="28"/>
        </w:rPr>
        <w:t>няет оперативную реакцию (консультацию) преподавателя и необходим при самообучении, индивидуальный тренинге и контроле с сохранением параметров и накапливанием результатов для обоснованной и объективной балловой оценки обучения.</w:t>
      </w:r>
    </w:p>
    <w:p w:rsidR="00B55A5C" w:rsidRPr="00B55A5C" w:rsidRDefault="00CC52E1" w:rsidP="00B55A5C">
      <w:pPr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5)  коммуникативность посре</w:t>
      </w:r>
      <w:r w:rsidRPr="00B55A5C">
        <w:rPr>
          <w:rFonts w:ascii="Times New Roman" w:hAnsi="Times New Roman" w:cs="Times New Roman"/>
          <w:sz w:val="28"/>
          <w:szCs w:val="28"/>
        </w:rPr>
        <w:t>дством сети связывает с обучающимися, преподавателем, внешними консультантами, удалённым (уникальным, вредным) оборудованием.</w:t>
      </w:r>
    </w:p>
    <w:p w:rsidR="00B55A5C" w:rsidRPr="006E4B8F" w:rsidRDefault="00CC52E1" w:rsidP="006E4B8F">
      <w:pPr>
        <w:rPr>
          <w:rFonts w:ascii="Times New Roman" w:hAnsi="Times New Roman" w:cs="Times New Roman"/>
          <w:b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2. МЕТОДИКА ИСПОЛЬЗОВАНИЯ ИКТ В ОБРАЗОВАТЕЛЬНОМ ПРОЦЕССЕ.</w:t>
      </w:r>
    </w:p>
    <w:p w:rsidR="006E4B8F" w:rsidRDefault="00CC52E1" w:rsidP="006E4B8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A5C">
        <w:rPr>
          <w:rFonts w:ascii="Times New Roman" w:hAnsi="Times New Roman" w:cs="Times New Roman"/>
          <w:b/>
          <w:sz w:val="28"/>
          <w:szCs w:val="28"/>
        </w:rPr>
        <w:t xml:space="preserve">2.1.Педагогические функции и возможности ИКТ. </w:t>
      </w:r>
    </w:p>
    <w:p w:rsidR="00B55A5C" w:rsidRPr="00B55A5C" w:rsidRDefault="00CC52E1" w:rsidP="006E4B8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A5C">
        <w:rPr>
          <w:rFonts w:ascii="Times New Roman" w:hAnsi="Times New Roman" w:cs="Times New Roman"/>
          <w:b/>
        </w:rPr>
        <w:t xml:space="preserve"> </w:t>
      </w:r>
      <w:r w:rsidRPr="00B55A5C">
        <w:rPr>
          <w:rFonts w:ascii="Times New Roman" w:hAnsi="Times New Roman" w:cs="Times New Roman"/>
          <w:b/>
          <w:sz w:val="28"/>
          <w:szCs w:val="28"/>
        </w:rPr>
        <w:t xml:space="preserve">Табл.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428"/>
        <w:gridCol w:w="4860"/>
      </w:tblGrid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</w:t>
            </w:r>
            <w:r w:rsidRPr="00B55A5C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  <w:tc>
          <w:tcPr>
            <w:tcW w:w="4860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ИКТ</w:t>
            </w: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i/>
                <w:sz w:val="28"/>
                <w:szCs w:val="28"/>
              </w:rPr>
              <w:t>Мотивирующая</w:t>
            </w:r>
          </w:p>
        </w:tc>
        <w:tc>
          <w:tcPr>
            <w:tcW w:w="4860" w:type="dxa"/>
          </w:tcPr>
          <w:p w:rsidR="00B55A5C" w:rsidRPr="00B55A5C" w:rsidRDefault="00CC52E1" w:rsidP="0069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Стимулировать творческую активность к изучению материала, поиску ответа</w:t>
            </w:r>
          </w:p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Информационная</w:t>
            </w:r>
          </w:p>
        </w:tc>
        <w:tc>
          <w:tcPr>
            <w:tcW w:w="4860" w:type="dxa"/>
          </w:tcPr>
          <w:p w:rsidR="00B55A5C" w:rsidRPr="00B55A5C" w:rsidRDefault="00CC52E1" w:rsidP="0069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Реализовать возможности информационных систем</w:t>
            </w:r>
          </w:p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i/>
                <w:sz w:val="28"/>
                <w:szCs w:val="28"/>
              </w:rPr>
              <w:t>Функция  управления учебной деятельностью</w:t>
            </w:r>
          </w:p>
        </w:tc>
        <w:tc>
          <w:tcPr>
            <w:tcW w:w="4860" w:type="dxa"/>
          </w:tcPr>
          <w:p w:rsidR="00B55A5C" w:rsidRPr="00B55A5C" w:rsidRDefault="00CC52E1" w:rsidP="0069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 xml:space="preserve">Гибкость, адаптивность и учёт </w:t>
            </w: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познавательных возможностей учащихся</w:t>
            </w:r>
          </w:p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i/>
                <w:sz w:val="28"/>
                <w:szCs w:val="28"/>
              </w:rPr>
              <w:t>Формирующие навыки</w:t>
            </w:r>
          </w:p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60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Тренировать</w:t>
            </w: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Контролирующее - корректирующая</w:t>
            </w:r>
          </w:p>
        </w:tc>
        <w:tc>
          <w:tcPr>
            <w:tcW w:w="4860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любой способ ответа, включая свободно конструируемый, при этом правильность определяется на основе формального общего и поэлементного </w:t>
            </w: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анализа (при наличии справочного оператора и системы коррекции ошибок)</w:t>
            </w:r>
          </w:p>
        </w:tc>
      </w:tr>
    </w:tbl>
    <w:p w:rsidR="00B55A5C" w:rsidRPr="00B55A5C" w:rsidRDefault="00CC52E1" w:rsidP="00B55A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5C">
        <w:rPr>
          <w:rFonts w:ascii="Times New Roman" w:hAnsi="Times New Roman" w:cs="Times New Roman"/>
          <w:b/>
          <w:sz w:val="28"/>
          <w:szCs w:val="28"/>
        </w:rPr>
        <w:t>2.2. Методы организации обучения с применением ИКТ.</w:t>
      </w:r>
    </w:p>
    <w:p w:rsidR="00B55A5C" w:rsidRPr="00B55A5C" w:rsidRDefault="00CC52E1" w:rsidP="00B55A5C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В практике обучения могут применяться четыре основных метода обучения с применением ИКТ: объяснительно-иллюстративный, репродуктивн</w:t>
      </w:r>
      <w:r w:rsidRPr="00B55A5C">
        <w:rPr>
          <w:rFonts w:ascii="Times New Roman" w:hAnsi="Times New Roman" w:cs="Times New Roman"/>
          <w:sz w:val="28"/>
          <w:szCs w:val="28"/>
        </w:rPr>
        <w:t xml:space="preserve">ый, проблемный, исследовательский. </w:t>
      </w:r>
    </w:p>
    <w:p w:rsidR="00B55A5C" w:rsidRPr="00B55A5C" w:rsidRDefault="00CC52E1" w:rsidP="00B55A5C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i/>
          <w:sz w:val="28"/>
          <w:szCs w:val="28"/>
        </w:rPr>
        <w:t>Объяснительно-иллюстративный и репродуктивный  методы  обучения</w:t>
      </w:r>
      <w:r w:rsidRPr="00B55A5C">
        <w:rPr>
          <w:rFonts w:ascii="Times New Roman" w:hAnsi="Times New Roman" w:cs="Times New Roman"/>
          <w:sz w:val="28"/>
          <w:szCs w:val="28"/>
        </w:rPr>
        <w:t xml:space="preserve">  предусматривают усвоение знаний, сообщаемых  ученику  преподавателем и  (или)  ПК,  и  организацию  деятельности  обучаемого  по  воспроизведению изученног</w:t>
      </w:r>
      <w:r w:rsidRPr="00B55A5C">
        <w:rPr>
          <w:rFonts w:ascii="Times New Roman" w:hAnsi="Times New Roman" w:cs="Times New Roman"/>
          <w:sz w:val="28"/>
          <w:szCs w:val="28"/>
        </w:rPr>
        <w:t>о материала и его применению в  аналогичных  ситуациях.  Применение этих методов с использованием ИКТ  позволяет  существенно  улучшить  качество организации процесса обучения.</w:t>
      </w:r>
    </w:p>
    <w:p w:rsidR="00B55A5C" w:rsidRPr="00B55A5C" w:rsidRDefault="00CC52E1" w:rsidP="00B55A5C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i/>
          <w:sz w:val="28"/>
          <w:szCs w:val="28"/>
        </w:rPr>
        <w:t>Проблемный метод обучения</w:t>
      </w:r>
      <w:r w:rsidRPr="00B55A5C">
        <w:rPr>
          <w:rFonts w:ascii="Times New Roman" w:hAnsi="Times New Roman" w:cs="Times New Roman"/>
          <w:sz w:val="28"/>
          <w:szCs w:val="28"/>
        </w:rPr>
        <w:t xml:space="preserve">  использует  возможности  ИКТ  для  организации учебн</w:t>
      </w:r>
      <w:r w:rsidRPr="00B55A5C">
        <w:rPr>
          <w:rFonts w:ascii="Times New Roman" w:hAnsi="Times New Roman" w:cs="Times New Roman"/>
          <w:sz w:val="28"/>
          <w:szCs w:val="28"/>
        </w:rPr>
        <w:t>ого процесса как постановки и  поисков  способов  разрешения  некоторой проблемы.  Главной  целью  является  максимальное   содействие   активизации познавательной деятельности обучающихся. В  процессе  обучения  предполагается решение  разных  классов  за</w:t>
      </w:r>
      <w:r w:rsidRPr="00B55A5C">
        <w:rPr>
          <w:rFonts w:ascii="Times New Roman" w:hAnsi="Times New Roman" w:cs="Times New Roman"/>
          <w:sz w:val="28"/>
          <w:szCs w:val="28"/>
        </w:rPr>
        <w:t>дач  на  основе  получаемых  знаний,   а   также извлечение и анализ ряда дополнительных знаний, необходимых  для  разрешения поставленной проблемы. При этом важное место отводится приобретению  навыков по сбору, упорядочению, анализу, и передаче информаци</w:t>
      </w:r>
      <w:r w:rsidRPr="00B55A5C">
        <w:rPr>
          <w:rFonts w:ascii="Times New Roman" w:hAnsi="Times New Roman" w:cs="Times New Roman"/>
          <w:sz w:val="28"/>
          <w:szCs w:val="28"/>
        </w:rPr>
        <w:t>и.</w:t>
      </w:r>
    </w:p>
    <w:p w:rsidR="006E4B8F" w:rsidRPr="00CE741C" w:rsidRDefault="00CC52E1" w:rsidP="00CE741C">
      <w:pPr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i/>
          <w:sz w:val="28"/>
          <w:szCs w:val="28"/>
        </w:rPr>
        <w:t>Исследовательский  метод  обучения</w:t>
      </w:r>
      <w:r w:rsidRPr="00B55A5C">
        <w:rPr>
          <w:rFonts w:ascii="Times New Roman" w:hAnsi="Times New Roman" w:cs="Times New Roman"/>
          <w:sz w:val="28"/>
          <w:szCs w:val="28"/>
        </w:rPr>
        <w:t xml:space="preserve">   обеспечивает самостоятельную творческую  деятельность  обучаемых  в  процессе  проведения научно-технических  исследований  в  рамках   определенной   тематики.   При использовании  этого  метода   обучение   являетс</w:t>
      </w:r>
      <w:r w:rsidRPr="00B55A5C">
        <w:rPr>
          <w:rFonts w:ascii="Times New Roman" w:hAnsi="Times New Roman" w:cs="Times New Roman"/>
          <w:sz w:val="28"/>
          <w:szCs w:val="28"/>
        </w:rPr>
        <w:t>я   результатом   активного исследования, открытия и игры, вследствие чего, как  правило,  бывает  более приятным  и  успешным,  чем  при  использовании   других   вышеперечисленных методов. Исследовательский  метод  обучения  предполагает  изучение  метод</w:t>
      </w:r>
      <w:r w:rsidRPr="00B55A5C">
        <w:rPr>
          <w:rFonts w:ascii="Times New Roman" w:hAnsi="Times New Roman" w:cs="Times New Roman"/>
          <w:sz w:val="28"/>
          <w:szCs w:val="28"/>
        </w:rPr>
        <w:t>ов объектов и ситуаций в процессе воздействия на  них.  Для  достижения  успеха необходимо   наличие  среды,  реагирующей  на  воздействия.  В  этом   плане незаменимым   средством   является   моделирование,   т.   е.   имитационное представление реальног</w:t>
      </w:r>
      <w:r w:rsidRPr="00B55A5C">
        <w:rPr>
          <w:rFonts w:ascii="Times New Roman" w:hAnsi="Times New Roman" w:cs="Times New Roman"/>
          <w:sz w:val="28"/>
          <w:szCs w:val="28"/>
        </w:rPr>
        <w:t xml:space="preserve">о объекта, ситуации или среды в динамике. </w:t>
      </w:r>
    </w:p>
    <w:p w:rsidR="00B55A5C" w:rsidRPr="00B55A5C" w:rsidRDefault="00CC52E1" w:rsidP="00B55A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A5C">
        <w:rPr>
          <w:rFonts w:ascii="Times New Roman" w:hAnsi="Times New Roman" w:cs="Times New Roman"/>
          <w:b/>
        </w:rPr>
        <w:t xml:space="preserve">    </w:t>
      </w:r>
      <w:r w:rsidRPr="00B55A5C">
        <w:rPr>
          <w:rFonts w:ascii="Times New Roman" w:hAnsi="Times New Roman" w:cs="Times New Roman"/>
          <w:b/>
          <w:sz w:val="28"/>
          <w:szCs w:val="28"/>
        </w:rPr>
        <w:t>2.3. Этапы подготовки урока с использованием ИКТ.</w:t>
      </w: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 xml:space="preserve">Урок с использованием информационных технологий несколько отличается от традиционного урока. Единую структуру подобного урока выделить сложно, так как каждый </w:t>
      </w:r>
      <w:r w:rsidRPr="00B55A5C">
        <w:rPr>
          <w:rFonts w:ascii="Times New Roman" w:hAnsi="Times New Roman" w:cs="Times New Roman"/>
          <w:sz w:val="28"/>
          <w:szCs w:val="28"/>
        </w:rPr>
        <w:t>урок индивидуален, что определяется рядом причин: спецификой предметной области, содержанием конкретного урока, привязкой к аппаратным средствам информационных технологий, дидактическими возможностями программных средств, типом и качеством электронных ресу</w:t>
      </w:r>
      <w:r w:rsidRPr="00B55A5C">
        <w:rPr>
          <w:rFonts w:ascii="Times New Roman" w:hAnsi="Times New Roman" w:cs="Times New Roman"/>
          <w:sz w:val="28"/>
          <w:szCs w:val="28"/>
        </w:rPr>
        <w:t>рсов, ИКТ — компетенцией педагога. Выделяют следующие этапы подготовки урока с использованием ИКТ: [16]</w:t>
      </w: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B55A5C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55A5C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B55A5C">
        <w:rPr>
          <w:rFonts w:ascii="Times New Roman" w:hAnsi="Times New Roman" w:cs="Times New Roman"/>
          <w:sz w:val="28"/>
          <w:szCs w:val="28"/>
        </w:rPr>
        <w:t xml:space="preserve"> </w:t>
      </w:r>
      <w:r w:rsidRPr="00B55A5C">
        <w:rPr>
          <w:rFonts w:ascii="Times New Roman" w:hAnsi="Times New Roman" w:cs="Times New Roman"/>
          <w:i/>
          <w:sz w:val="28"/>
          <w:szCs w:val="28"/>
        </w:rPr>
        <w:t>Концептуальный</w:t>
      </w:r>
    </w:p>
    <w:p w:rsidR="00B55A5C" w:rsidRDefault="00CC52E1" w:rsidP="00B55A5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 xml:space="preserve">Аргументируется необходимость использования средств ИКТ: дефицит источников учебного материала; возможность представления в </w:t>
      </w:r>
      <w:r w:rsidRPr="00B55A5C">
        <w:rPr>
          <w:rFonts w:ascii="Times New Roman" w:hAnsi="Times New Roman" w:cs="Times New Roman"/>
          <w:sz w:val="28"/>
          <w:szCs w:val="28"/>
        </w:rPr>
        <w:t>мультимедийной форме уникальных информационных материалов (картин, рукописей, видеофрагментов); визуализация изучаемых явлений, процессов и взаимосвязей между объектами; необходимость объективного оценивания в более короткие сроки и т.п.</w:t>
      </w:r>
    </w:p>
    <w:p w:rsidR="00B55A5C" w:rsidRPr="00B55A5C" w:rsidRDefault="00CC52E1" w:rsidP="00B55A5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Формулировка учебн</w:t>
      </w:r>
      <w:r w:rsidRPr="00B55A5C">
        <w:rPr>
          <w:rFonts w:ascii="Times New Roman" w:hAnsi="Times New Roman" w:cs="Times New Roman"/>
          <w:sz w:val="28"/>
          <w:szCs w:val="28"/>
        </w:rPr>
        <w:t>ых целей с ориентацией на достижение результатов (формирование, закрепление, обобщение знаний, контроль усвоения и т.п.);</w:t>
      </w:r>
    </w:p>
    <w:p w:rsidR="00B55A5C" w:rsidRPr="00B55A5C" w:rsidRDefault="00CC52E1" w:rsidP="00B55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Выбор типа образовательных электронных ресурсов.</w:t>
      </w: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A5C"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B55A5C">
        <w:rPr>
          <w:rFonts w:ascii="Times New Roman" w:hAnsi="Times New Roman" w:cs="Times New Roman"/>
          <w:i/>
          <w:sz w:val="28"/>
          <w:szCs w:val="28"/>
        </w:rPr>
        <w:t>. Технологический</w:t>
      </w: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Выбор методики проведения занятий и проектирование основных видов</w:t>
      </w:r>
      <w:r w:rsidRPr="00B55A5C">
        <w:rPr>
          <w:rFonts w:ascii="Times New Roman" w:hAnsi="Times New Roman" w:cs="Times New Roman"/>
          <w:sz w:val="28"/>
          <w:szCs w:val="28"/>
        </w:rPr>
        <w:t xml:space="preserve"> деятельности учителя и учащихся; выбор способа взаимодействия учителя и ученика.</w:t>
      </w: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A5C">
        <w:rPr>
          <w:rFonts w:ascii="Times New Roman" w:hAnsi="Times New Roman" w:cs="Times New Roman"/>
          <w:i/>
          <w:sz w:val="28"/>
          <w:szCs w:val="28"/>
        </w:rPr>
        <w:t>III. Операциональный</w:t>
      </w: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Осуществляется поэтапное планирование урока, подготовка учебных материалов.</w:t>
      </w: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Для каждого этапа определяются: формулировка цели с ориентацией на конкретный</w:t>
      </w:r>
      <w:r w:rsidRPr="00B55A5C">
        <w:rPr>
          <w:rFonts w:ascii="Times New Roman" w:hAnsi="Times New Roman" w:cs="Times New Roman"/>
          <w:sz w:val="28"/>
          <w:szCs w:val="28"/>
        </w:rPr>
        <w:t xml:space="preserve"> результат; длительность этапа; форма организации деятельности учащихся со средствами ИКТ; функции преподавателя и основные виды его деятельности на данном этапе; форма промежуточного контроля.</w:t>
      </w: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A5C">
        <w:rPr>
          <w:rFonts w:ascii="Times New Roman" w:hAnsi="Times New Roman" w:cs="Times New Roman"/>
          <w:i/>
          <w:sz w:val="28"/>
          <w:szCs w:val="28"/>
        </w:rPr>
        <w:t>IV. Педагогическая реализация</w:t>
      </w:r>
    </w:p>
    <w:p w:rsidR="00B55A5C" w:rsidRPr="00B55A5C" w:rsidRDefault="00CC52E1" w:rsidP="00B55A5C">
      <w:pPr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Роль учителя на уроке с использо</w:t>
      </w:r>
      <w:r w:rsidRPr="00B55A5C">
        <w:rPr>
          <w:rFonts w:ascii="Times New Roman" w:hAnsi="Times New Roman" w:cs="Times New Roman"/>
          <w:sz w:val="28"/>
          <w:szCs w:val="28"/>
        </w:rPr>
        <w:t>ванием ИКТ изменяется, учитель теперь не только источник знаний, но и менеджер процесса обучения, главными задачами педагога становятся: управление познавательной деятельностью учащегося.</w:t>
      </w:r>
    </w:p>
    <w:p w:rsidR="00B55A5C" w:rsidRPr="00B55A5C" w:rsidRDefault="00CC52E1" w:rsidP="00B55A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5C">
        <w:rPr>
          <w:rFonts w:ascii="Times New Roman" w:hAnsi="Times New Roman" w:cs="Times New Roman"/>
          <w:b/>
        </w:rPr>
        <w:t xml:space="preserve">            </w:t>
      </w:r>
      <w:r w:rsidRPr="00B55A5C">
        <w:rPr>
          <w:rFonts w:ascii="Times New Roman" w:hAnsi="Times New Roman" w:cs="Times New Roman"/>
          <w:b/>
          <w:sz w:val="28"/>
          <w:szCs w:val="28"/>
        </w:rPr>
        <w:t xml:space="preserve"> 2.4.  ИКТ-компетенции учителя начальных классов на разл</w:t>
      </w:r>
      <w:r w:rsidRPr="00B55A5C">
        <w:rPr>
          <w:rFonts w:ascii="Times New Roman" w:hAnsi="Times New Roman" w:cs="Times New Roman"/>
          <w:b/>
          <w:sz w:val="28"/>
          <w:szCs w:val="28"/>
        </w:rPr>
        <w:t>ичных этапах традиционного урока.</w:t>
      </w: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Использование ИКТ возможно на разных этапах урока. Представляется рациональным выделение компонентов педагогической деятельности учителя начальных классов, являющихся новыми компетенциями в связи с внедрением ИКТ в образов</w:t>
      </w:r>
      <w:r w:rsidRPr="00B55A5C">
        <w:rPr>
          <w:rFonts w:ascii="Times New Roman" w:hAnsi="Times New Roman" w:cs="Times New Roman"/>
          <w:sz w:val="28"/>
          <w:szCs w:val="28"/>
        </w:rPr>
        <w:t xml:space="preserve">ательный процесс. В таблице 2 представлены компоненты ИКТ-компетенций учителя на различных этапах традиционного урока. </w:t>
      </w:r>
    </w:p>
    <w:p w:rsidR="00B55A5C" w:rsidRPr="00B55A5C" w:rsidRDefault="00CC52E1" w:rsidP="00B55A5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Табл. 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464"/>
        <w:gridCol w:w="2187"/>
        <w:gridCol w:w="1979"/>
        <w:gridCol w:w="3028"/>
      </w:tblGrid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B55A5C" w:rsidRPr="00B55A5C" w:rsidRDefault="00CC52E1" w:rsidP="00B5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250" w:type="dxa"/>
          </w:tcPr>
          <w:p w:rsidR="00B55A5C" w:rsidRPr="00B55A5C" w:rsidRDefault="00CC52E1" w:rsidP="00B5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B55A5C" w:rsidRPr="00B55A5C" w:rsidRDefault="00CC52E1" w:rsidP="00B5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педагогической</w:t>
            </w:r>
          </w:p>
          <w:p w:rsidR="00B55A5C" w:rsidRPr="00B55A5C" w:rsidRDefault="00CC52E1" w:rsidP="00B5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958" w:type="dxa"/>
          </w:tcPr>
          <w:p w:rsidR="00B55A5C" w:rsidRPr="00B55A5C" w:rsidRDefault="00CC52E1" w:rsidP="00B5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b/>
                <w:sz w:val="28"/>
                <w:szCs w:val="28"/>
              </w:rPr>
              <w:t>Цели педагогической</w:t>
            </w:r>
          </w:p>
          <w:p w:rsidR="00B55A5C" w:rsidRPr="00B55A5C" w:rsidRDefault="00CC52E1" w:rsidP="00B5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094" w:type="dxa"/>
          </w:tcPr>
          <w:p w:rsidR="00B55A5C" w:rsidRPr="00B55A5C" w:rsidRDefault="00CC52E1" w:rsidP="00B5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достижения целей</w:t>
            </w:r>
          </w:p>
          <w:p w:rsidR="00B55A5C" w:rsidRPr="00B55A5C" w:rsidRDefault="00CC52E1" w:rsidP="00B5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b/>
                <w:sz w:val="28"/>
                <w:szCs w:val="28"/>
              </w:rPr>
              <w:t>(на основе</w:t>
            </w:r>
          </w:p>
          <w:p w:rsidR="00B55A5C" w:rsidRPr="00B55A5C" w:rsidRDefault="00CC52E1" w:rsidP="00B5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использования</w:t>
            </w:r>
          </w:p>
          <w:p w:rsidR="00B55A5C" w:rsidRPr="00B55A5C" w:rsidRDefault="00CC52E1" w:rsidP="00B5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компьютерной техники)</w:t>
            </w: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2250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Демонстрация- презентация темы и целей урока</w:t>
            </w:r>
          </w:p>
        </w:tc>
        <w:tc>
          <w:tcPr>
            <w:tcW w:w="1958" w:type="dxa"/>
          </w:tcPr>
          <w:p w:rsidR="00B55A5C" w:rsidRPr="00B55A5C" w:rsidRDefault="00CC52E1" w:rsidP="0069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Подготовить учащихся к работе на уроке</w:t>
            </w:r>
          </w:p>
        </w:tc>
        <w:tc>
          <w:tcPr>
            <w:tcW w:w="3094" w:type="dxa"/>
          </w:tcPr>
          <w:p w:rsidR="00B55A5C" w:rsidRPr="00B55A5C" w:rsidRDefault="00CC52E1" w:rsidP="00B55A5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Доброжелательный эмоциональный настрой учителя и учащихся;</w:t>
            </w:r>
          </w:p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5C" w:rsidRPr="00B55A5C" w:rsidRDefault="00CC52E1" w:rsidP="00B55A5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 xml:space="preserve">быстрое включение класса в деловой ритм за счет активизации познавательного интереса; </w:t>
            </w:r>
          </w:p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5C" w:rsidRPr="00B55A5C" w:rsidRDefault="00CC52E1" w:rsidP="00B55A5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обеспечение полной готовности класса и оборудования к работе за счет высокой мотивации</w:t>
            </w: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B55A5C" w:rsidRPr="00B55A5C" w:rsidRDefault="00CC52E1" w:rsidP="0069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2250" w:type="dxa"/>
          </w:tcPr>
          <w:p w:rsidR="00B55A5C" w:rsidRPr="00B55A5C" w:rsidRDefault="00CC52E1" w:rsidP="0069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правильного решения заданий, вызывающих </w:t>
            </w: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затруднения, с помощью мульти-видеотехники, вопросы для проверки знаний, тестовый опрос</w:t>
            </w:r>
          </w:p>
        </w:tc>
        <w:tc>
          <w:tcPr>
            <w:tcW w:w="1958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Быстро выявить уровень знаний учащихся по предыдущей теме</w:t>
            </w:r>
          </w:p>
        </w:tc>
        <w:tc>
          <w:tcPr>
            <w:tcW w:w="3094" w:type="dxa"/>
          </w:tcPr>
          <w:p w:rsidR="00B55A5C" w:rsidRPr="00B55A5C" w:rsidRDefault="00CC52E1" w:rsidP="00B55A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Выявление факта выполнения домашнего задания у всего класса одновременно;</w:t>
            </w:r>
          </w:p>
          <w:p w:rsidR="00B55A5C" w:rsidRPr="00B55A5C" w:rsidRDefault="00CC52E1" w:rsidP="00B55A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устранение типичных </w:t>
            </w: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ошибок;</w:t>
            </w:r>
          </w:p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5C" w:rsidRPr="00B55A5C" w:rsidRDefault="00CC52E1" w:rsidP="00B55A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выявление «продвинутых» учащихся</w:t>
            </w: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B55A5C" w:rsidRPr="00B55A5C" w:rsidRDefault="00CC52E1" w:rsidP="0069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Актуализация  опорных знаний и способов деятельности уч-ся</w:t>
            </w:r>
          </w:p>
        </w:tc>
        <w:tc>
          <w:tcPr>
            <w:tcW w:w="2250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Мотивирующие вопросы и задания на компьютере, подводящие к осознанию необходимости изучения темы; краткое обобщение- презентация по пройденному учебному м</w:t>
            </w: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атериалу</w:t>
            </w:r>
          </w:p>
        </w:tc>
        <w:tc>
          <w:tcPr>
            <w:tcW w:w="1958" w:type="dxa"/>
          </w:tcPr>
          <w:p w:rsidR="00B55A5C" w:rsidRPr="00B55A5C" w:rsidRDefault="00CC52E1" w:rsidP="0069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Восполнить недостающие у уч-ся знания, вспомнить необходимые опорные знания и способы действий</w:t>
            </w:r>
          </w:p>
        </w:tc>
        <w:tc>
          <w:tcPr>
            <w:tcW w:w="3094" w:type="dxa"/>
          </w:tcPr>
          <w:p w:rsidR="00B55A5C" w:rsidRPr="00B55A5C" w:rsidRDefault="00CC52E1" w:rsidP="00B55A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дидактической цели вместе с учащимися; </w:t>
            </w:r>
          </w:p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5C" w:rsidRPr="00B55A5C" w:rsidRDefault="00CC52E1" w:rsidP="00B55A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использование приемов организации деятельности учащихся по принятию цели</w:t>
            </w: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B55A5C" w:rsidRPr="00B55A5C" w:rsidRDefault="00CC52E1" w:rsidP="0069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новых </w:t>
            </w: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понятий, способов</w:t>
            </w:r>
          </w:p>
          <w:p w:rsidR="00B55A5C" w:rsidRPr="00B55A5C" w:rsidRDefault="00CC52E1" w:rsidP="0069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 xml:space="preserve">     деятельности</w:t>
            </w:r>
          </w:p>
        </w:tc>
        <w:tc>
          <w:tcPr>
            <w:tcW w:w="2250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Предъявление ученикам через ИКТ основных понятий, и схем, таблиц, рисунков, анимации, видеофрагментов, иллюстрирующих особенности нового учебного материала</w:t>
            </w:r>
          </w:p>
        </w:tc>
        <w:tc>
          <w:tcPr>
            <w:tcW w:w="1958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Предъявить новый учебный материал</w:t>
            </w:r>
          </w:p>
        </w:tc>
        <w:tc>
          <w:tcPr>
            <w:tcW w:w="3094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различных способов </w:t>
            </w: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активизации мыслительной деятельности учащихся, включение их в поисковую работу, в самоорганизацию обучения систематизация новых знаний</w:t>
            </w: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</w:p>
        </w:tc>
        <w:tc>
          <w:tcPr>
            <w:tcW w:w="2250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физкультминутки, зарядки, в том числе с использованием ИКТ (презентации, CD-диски, содержащие текст </w:t>
            </w: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физкультминутки, фото, видеоматериалы с демонстрацией образца упражнения)</w:t>
            </w:r>
          </w:p>
        </w:tc>
        <w:tc>
          <w:tcPr>
            <w:tcW w:w="1958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сохранения здоровья уч-ся и учителя</w:t>
            </w:r>
          </w:p>
        </w:tc>
        <w:tc>
          <w:tcPr>
            <w:tcW w:w="3094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Оперативное привлечение всех учащихся к процессу выполнения здоровьесберегающих мероприятий на уроке</w:t>
            </w: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B55A5C" w:rsidRPr="00B55A5C" w:rsidRDefault="00CC52E1" w:rsidP="0069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Применение знаний, форми</w:t>
            </w: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рование умений</w:t>
            </w:r>
          </w:p>
        </w:tc>
        <w:tc>
          <w:tcPr>
            <w:tcW w:w="2250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Предъявление ученикам через ИКТ вопросов и заданий, требующих мыслительной активности и творческого осмысления материала, демонстрация правильного решения при возникновении затруднений</w:t>
            </w:r>
          </w:p>
        </w:tc>
        <w:tc>
          <w:tcPr>
            <w:tcW w:w="1958" w:type="dxa"/>
          </w:tcPr>
          <w:p w:rsidR="00B55A5C" w:rsidRPr="00B55A5C" w:rsidRDefault="00CC52E1" w:rsidP="0069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Обучить способам мыслительной, учебно-познавательной дея</w:t>
            </w: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тельности по применению имеющихся знаний</w:t>
            </w:r>
          </w:p>
        </w:tc>
        <w:tc>
          <w:tcPr>
            <w:tcW w:w="3094" w:type="dxa"/>
          </w:tcPr>
          <w:p w:rsidR="00B55A5C" w:rsidRPr="00B55A5C" w:rsidRDefault="00CC52E1" w:rsidP="00B55A5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способов закрепления знаний в игровой форме на компьютере;</w:t>
            </w:r>
          </w:p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5C" w:rsidRPr="00B55A5C" w:rsidRDefault="00CC52E1" w:rsidP="00B55A5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учителя по поводу ответа ученика к классу с просьбой дополнить, уточнить, исправить, взглянуть на </w:t>
            </w: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 xml:space="preserve">изучаемую проблему с иной стороны; </w:t>
            </w:r>
          </w:p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5C" w:rsidRPr="00B55A5C" w:rsidRDefault="00CC52E1" w:rsidP="00B55A5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умение учащихся узнавать и соотносить факты с понятиями, правилами</w:t>
            </w: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B55A5C" w:rsidRPr="00B55A5C" w:rsidRDefault="00CC52E1" w:rsidP="0069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Контрольно-оценочный</w:t>
            </w:r>
          </w:p>
        </w:tc>
        <w:tc>
          <w:tcPr>
            <w:tcW w:w="2250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Предъявление ученикам через ИКТ заданий разного уровня сложности, использование нестандартных ситуаций в применении проверяемых зн</w:t>
            </w: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аний</w:t>
            </w:r>
          </w:p>
        </w:tc>
        <w:tc>
          <w:tcPr>
            <w:tcW w:w="1958" w:type="dxa"/>
          </w:tcPr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и самоконтроля; воспитание способности к самооценке</w:t>
            </w:r>
          </w:p>
        </w:tc>
        <w:tc>
          <w:tcPr>
            <w:tcW w:w="3094" w:type="dxa"/>
          </w:tcPr>
          <w:p w:rsidR="00B55A5C" w:rsidRPr="00B55A5C" w:rsidRDefault="00CC52E1" w:rsidP="00B55A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различных способов контроля и самоконтроля знаний в игровой форме на компьютере; </w:t>
            </w:r>
          </w:p>
          <w:p w:rsidR="00B55A5C" w:rsidRPr="00B55A5C" w:rsidRDefault="00CC52E1" w:rsidP="0069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5C" w:rsidRPr="00B55A5C" w:rsidRDefault="00CC52E1" w:rsidP="00B55A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 xml:space="preserve">рецензирование работ учащихся с последующим ознакомлением результатов </w:t>
            </w: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рецензирования на компьютере</w:t>
            </w:r>
          </w:p>
        </w:tc>
      </w:tr>
    </w:tbl>
    <w:p w:rsidR="005F5496" w:rsidRDefault="00CC52E1" w:rsidP="00CE741C">
      <w:pPr>
        <w:jc w:val="both"/>
        <w:rPr>
          <w:rFonts w:ascii="Times New Roman" w:hAnsi="Times New Roman" w:cs="Times New Roman"/>
          <w:b/>
        </w:rPr>
      </w:pP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5C">
        <w:rPr>
          <w:rFonts w:ascii="Times New Roman" w:hAnsi="Times New Roman" w:cs="Times New Roman"/>
          <w:b/>
        </w:rPr>
        <w:t xml:space="preserve"> 2.5. </w:t>
      </w:r>
      <w:r w:rsidRPr="00B55A5C">
        <w:rPr>
          <w:rFonts w:ascii="Times New Roman" w:hAnsi="Times New Roman" w:cs="Times New Roman"/>
          <w:b/>
          <w:sz w:val="28"/>
          <w:szCs w:val="28"/>
        </w:rPr>
        <w:t>Здоровьесберегающие требования к учебным занятиям с использованием компьютерных средств в начальной школе</w:t>
      </w: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требованиями, представляется невозможным использование ИКТ на всех этапах урока сра</w:t>
      </w:r>
      <w:r w:rsidRPr="00B55A5C">
        <w:rPr>
          <w:rFonts w:ascii="Times New Roman" w:hAnsi="Times New Roman" w:cs="Times New Roman"/>
          <w:sz w:val="28"/>
          <w:szCs w:val="28"/>
        </w:rPr>
        <w:t xml:space="preserve">зу, это приведет к информационной и учебной перегрузке, а также физиологически не оправдано для учащихся начальной школы. </w:t>
      </w: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 xml:space="preserve">Учителю, который использует на своих уроках новые информационные технологии необходимо учитывать требования современного санитарного </w:t>
      </w:r>
      <w:r w:rsidRPr="00B55A5C">
        <w:rPr>
          <w:rFonts w:ascii="Times New Roman" w:hAnsi="Times New Roman" w:cs="Times New Roman"/>
          <w:sz w:val="28"/>
          <w:szCs w:val="28"/>
        </w:rPr>
        <w:t xml:space="preserve">законодательства (СанПиН 2.2.2/2.4.1340-03 «Гигиенические требования к видеодисплейным терминалам, персональным электронно-вычислительным машинам и организации работы»). </w:t>
      </w: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 xml:space="preserve">Для занятий с детьми допустимо использовать лишь такую компьютерную технику, которая </w:t>
      </w:r>
      <w:r w:rsidRPr="00B55A5C">
        <w:rPr>
          <w:rFonts w:ascii="Times New Roman" w:hAnsi="Times New Roman" w:cs="Times New Roman"/>
          <w:sz w:val="28"/>
          <w:szCs w:val="28"/>
        </w:rPr>
        <w:t>имеет санитарно-эпидемиологическое заключение о безопасности для здоровья детей. Важным показателем эффективности урока с использованием ИКТ является режим учебных занятий. Для детей 6 лет норма не должна превышать 10 минут, а для детей 7-10 лет - 15 минут</w:t>
      </w:r>
      <w:r w:rsidRPr="00B55A5C">
        <w:rPr>
          <w:rFonts w:ascii="Times New Roman" w:hAnsi="Times New Roman" w:cs="Times New Roman"/>
          <w:sz w:val="28"/>
          <w:szCs w:val="28"/>
        </w:rPr>
        <w:t>. Количество уроков с применением ИКТ - не более 3-4 уроков в неделю.</w:t>
      </w:r>
    </w:p>
    <w:p w:rsidR="00B55A5C" w:rsidRPr="00B55A5C" w:rsidRDefault="00CC52E1" w:rsidP="00B55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5C">
        <w:rPr>
          <w:rFonts w:ascii="Times New Roman" w:hAnsi="Times New Roman" w:cs="Times New Roman"/>
          <w:sz w:val="28"/>
          <w:szCs w:val="28"/>
        </w:rPr>
        <w:t xml:space="preserve">Режим учебных занятий с использованием компьютерных средств представлен в таблице 3 (по Н. Т. Лебедевой). </w:t>
      </w:r>
    </w:p>
    <w:p w:rsidR="00ED15E6" w:rsidRDefault="00CC52E1" w:rsidP="00ED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B8F" w:rsidRDefault="00CC52E1" w:rsidP="00ED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5C" w:rsidRPr="00B55A5C" w:rsidRDefault="00CC52E1" w:rsidP="00ED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5C">
        <w:rPr>
          <w:rFonts w:ascii="Times New Roman" w:hAnsi="Times New Roman" w:cs="Times New Roman"/>
          <w:b/>
          <w:sz w:val="28"/>
          <w:szCs w:val="28"/>
        </w:rPr>
        <w:t>Табл.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8"/>
        <w:gridCol w:w="4860"/>
      </w:tblGrid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B55A5C" w:rsidRPr="00B55A5C" w:rsidRDefault="00CC52E1" w:rsidP="00ED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60" w:type="dxa"/>
          </w:tcPr>
          <w:p w:rsidR="00B55A5C" w:rsidRPr="00B55A5C" w:rsidRDefault="00CC52E1" w:rsidP="00ED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B55A5C" w:rsidRPr="00B55A5C" w:rsidRDefault="00CC52E1" w:rsidP="00ED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Длительность работы с компьютерами</w:t>
            </w:r>
          </w:p>
        </w:tc>
        <w:tc>
          <w:tcPr>
            <w:tcW w:w="4860" w:type="dxa"/>
          </w:tcPr>
          <w:p w:rsidR="00B55A5C" w:rsidRPr="00B55A5C" w:rsidRDefault="00CC52E1" w:rsidP="00ED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B55A5C" w:rsidRPr="00B55A5C" w:rsidRDefault="00CC52E1" w:rsidP="00ED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занятий в день</w:t>
            </w:r>
          </w:p>
        </w:tc>
        <w:tc>
          <w:tcPr>
            <w:tcW w:w="4860" w:type="dxa"/>
          </w:tcPr>
          <w:p w:rsidR="00B55A5C" w:rsidRPr="00B55A5C" w:rsidRDefault="00CC52E1" w:rsidP="00ED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B55A5C" w:rsidRPr="00B55A5C" w:rsidRDefault="00CC52E1" w:rsidP="00ED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4860" w:type="dxa"/>
          </w:tcPr>
          <w:p w:rsidR="00B55A5C" w:rsidRPr="00B55A5C" w:rsidRDefault="00CC52E1" w:rsidP="00ED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3-5 упражнений   по 5 и более раз каждое</w:t>
            </w: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B55A5C" w:rsidRPr="00B55A5C" w:rsidRDefault="00CC52E1" w:rsidP="00ED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Физкультминутка на рабочем месте</w:t>
            </w:r>
          </w:p>
        </w:tc>
        <w:tc>
          <w:tcPr>
            <w:tcW w:w="4860" w:type="dxa"/>
          </w:tcPr>
          <w:p w:rsidR="00B55A5C" w:rsidRPr="00B55A5C" w:rsidRDefault="00CC52E1" w:rsidP="00ED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7-8 упражнений   по 4-6 раз каждое</w:t>
            </w:r>
          </w:p>
        </w:tc>
      </w:tr>
      <w:tr w:rsidR="00B55A5C" w:rsidRPr="00B55A5C" w:rsidTr="006943D7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B55A5C" w:rsidRPr="00B55A5C" w:rsidRDefault="00CC52E1" w:rsidP="00ED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C">
              <w:rPr>
                <w:rFonts w:ascii="Times New Roman" w:hAnsi="Times New Roman" w:cs="Times New Roman"/>
                <w:sz w:val="28"/>
                <w:szCs w:val="28"/>
              </w:rPr>
              <w:t>Длительность перерывов между занятиями</w:t>
            </w:r>
          </w:p>
        </w:tc>
        <w:tc>
          <w:tcPr>
            <w:tcW w:w="4860" w:type="dxa"/>
          </w:tcPr>
          <w:p w:rsidR="00B55A5C" w:rsidRPr="00054541" w:rsidRDefault="00CC52E1" w:rsidP="00054541">
            <w:pPr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41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</w:tr>
    </w:tbl>
    <w:p w:rsidR="000C64CB" w:rsidRPr="000C64CB" w:rsidRDefault="00CC52E1" w:rsidP="000C6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496" w:rsidRDefault="00CC52E1" w:rsidP="00CE741C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24D9A" w:rsidRPr="00CE741C" w:rsidRDefault="00CC52E1" w:rsidP="00CE741C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741C">
        <w:rPr>
          <w:rFonts w:ascii="Times New Roman" w:eastAsia="Calibri" w:hAnsi="Times New Roman" w:cs="Times New Roman"/>
          <w:b/>
          <w:sz w:val="32"/>
          <w:szCs w:val="32"/>
        </w:rPr>
        <w:t>Использования  ИКТ  на различных уроках.</w:t>
      </w:r>
    </w:p>
    <w:p w:rsidR="00CE741C" w:rsidRPr="004F5D7E" w:rsidRDefault="00CC52E1" w:rsidP="004F5D7E">
      <w:pPr>
        <w:spacing w:after="0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я уже отметила,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учебного процесса в начальной школе, прежде всего, должна способствовать активизации познавательной сферы обучающихся, успешному усвоению учебного материала и способствовать психическому развитию ребенка. Следовательно, ИКТ должно выполнять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определенную образовательную функцию, помочь ребёнку разобраться в потоке информации, воспринять её, запомнить, а не в коем случае не подорвать здоровье. ИКТ должны выступать как вспомогательный элемент учебного процесса, а не основной. Учитывая психологи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особенности младшего школьника, работа с использованием ИКТ должна быть чётко продумана и дозирована. Таким образом, применение ИТК на уроках должно носить щадящий характер. Планируя урок (работу), я тщательно продумываю, место и способ использовани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>я ИКТ.</w:t>
      </w:r>
    </w:p>
    <w:p w:rsidR="00CE741C" w:rsidRPr="004F5D7E" w:rsidRDefault="00CC52E1" w:rsidP="004F5D7E">
      <w:pPr>
        <w:spacing w:after="0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меня применение ИКТ на уроках  проходит по следующим направлениям:</w:t>
      </w:r>
    </w:p>
    <w:p w:rsidR="00CE741C" w:rsidRPr="004F5D7E" w:rsidRDefault="00CC52E1" w:rsidP="004F5D7E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ИКТ в качестве дидактического средства обучения (создание дидактических игр, разработка и применение готовых 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иллюстраций, таблиц 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 различным предметам, и т. д.);</w:t>
      </w:r>
    </w:p>
    <w:p w:rsidR="00CE741C" w:rsidRPr="004F5D7E" w:rsidRDefault="00CC52E1" w:rsidP="004F5D7E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урока с использованием ИКТ (применение ИКТ на отдельных этапах урока, использование ИКТ для закрепления и контроля знаний, организация групповой и индивидуальной работы, внеклассной работы и работы с родителями).</w:t>
      </w:r>
    </w:p>
    <w:p w:rsidR="00CE741C" w:rsidRPr="004F5D7E" w:rsidRDefault="00CC52E1" w:rsidP="004F5D7E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ИКТ не только поз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>воляют повысить эффективность преподавания, но и более рационально использовать время и силы учителя. Как же это происходит? Где же ИКТ могут помочь современному учителю в его работе? Ответить на этот вопрос мне бы хотелось исходя из собственного опыта.</w:t>
      </w:r>
    </w:p>
    <w:p w:rsidR="00CE741C" w:rsidRPr="004F5D7E" w:rsidRDefault="00CC52E1" w:rsidP="004F5D7E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>дбор иллюстративного материала к уроку и для оформления стендов, класса (сканирование, Интернет; принтер, презентация).</w:t>
      </w:r>
    </w:p>
    <w:p w:rsidR="00CE741C" w:rsidRPr="00247FBF" w:rsidRDefault="00CC52E1" w:rsidP="00247FBF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дополнительного познавательного материала к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уроку окружающего мира, русского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математик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литературного 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>, знакомство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сценариями праздников и внеклассных мероприятий.</w:t>
      </w:r>
    </w:p>
    <w:p w:rsidR="00CE741C" w:rsidRDefault="00CC52E1" w:rsidP="00247FBF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я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разработала мультимедийные презентации и с успехом использую их на уроках как ознакомления с новым материалом, на уроках закрепления и обобщения, так и интегрированных уроках, контроле ЗУН. При</w:t>
      </w:r>
      <w:r w:rsidRPr="004F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для ребенка компьютер выполняет различные функции: учителя, рабочего инструмента, объекта обучения, игровой среды.</w:t>
      </w:r>
    </w:p>
    <w:p w:rsidR="00247FBF" w:rsidRPr="00247FBF" w:rsidRDefault="00CC52E1" w:rsidP="00247FBF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24D9A" w:rsidRPr="00724D9A" w:rsidRDefault="00CC52E1" w:rsidP="00724D9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На уроках русского языка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48A5" w:rsidRPr="00A448A5" w:rsidRDefault="00CC52E1" w:rsidP="00A44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48A5">
        <w:rPr>
          <w:rFonts w:ascii="Times New Roman" w:hAnsi="Times New Roman" w:cs="Times New Roman"/>
          <w:sz w:val="28"/>
          <w:szCs w:val="28"/>
        </w:rPr>
        <w:t>Наверное, многие согласятся, что многие дети считают уроки русского языка скучными и неинтересны</w:t>
      </w:r>
      <w:r w:rsidRPr="00A448A5">
        <w:rPr>
          <w:rFonts w:ascii="Times New Roman" w:hAnsi="Times New Roman" w:cs="Times New Roman"/>
          <w:sz w:val="28"/>
          <w:szCs w:val="28"/>
        </w:rPr>
        <w:t>ми.</w:t>
      </w:r>
      <w:r>
        <w:rPr>
          <w:rFonts w:ascii="Times New Roman" w:hAnsi="Times New Roman" w:cs="Times New Roman"/>
          <w:sz w:val="28"/>
          <w:szCs w:val="28"/>
        </w:rPr>
        <w:t xml:space="preserve"> Так как многие ученики с неродным русским языком не знают значения русских слов. После дошкольных учреждений дети приходят в школу с очень малым словарным запасом. </w:t>
      </w:r>
      <w:r w:rsidRPr="00A448A5">
        <w:rPr>
          <w:rFonts w:ascii="Times New Roman" w:hAnsi="Times New Roman" w:cs="Times New Roman"/>
          <w:sz w:val="28"/>
          <w:szCs w:val="28"/>
        </w:rPr>
        <w:t xml:space="preserve"> Психологами доказано, что знания, усвоенные без интереса, не окрашенные собственным пол</w:t>
      </w:r>
      <w:r w:rsidRPr="00A448A5">
        <w:rPr>
          <w:rFonts w:ascii="Times New Roman" w:hAnsi="Times New Roman" w:cs="Times New Roman"/>
          <w:sz w:val="28"/>
          <w:szCs w:val="28"/>
        </w:rPr>
        <w:t>ожительным отношением, эмоциями, не становятся полезными – это мёртвый груз. Как же заставить учеников слушать на уроке, с помощью каких средств и методов зажечь в из глазах пытливый огонёк жажды знаний? Всегда можно отыскать что-то интересное, увлекательн</w:t>
      </w:r>
      <w:r w:rsidRPr="00A448A5">
        <w:rPr>
          <w:rFonts w:ascii="Times New Roman" w:hAnsi="Times New Roman" w:cs="Times New Roman"/>
          <w:sz w:val="28"/>
          <w:szCs w:val="28"/>
        </w:rPr>
        <w:t>ое и занимательное в русском языке (словообразование, правописание шипящих, лексика и т.д.).</w:t>
      </w:r>
    </w:p>
    <w:p w:rsidR="00A448A5" w:rsidRDefault="00CC52E1" w:rsidP="00784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Pr="00A4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сто</w:t>
      </w:r>
      <w:r w:rsidRPr="00A448A5">
        <w:rPr>
          <w:rFonts w:ascii="Times New Roman" w:hAnsi="Times New Roman" w:cs="Times New Roman"/>
          <w:sz w:val="28"/>
          <w:szCs w:val="28"/>
        </w:rPr>
        <w:t>лк</w:t>
      </w:r>
      <w:r>
        <w:rPr>
          <w:rFonts w:ascii="Times New Roman" w:hAnsi="Times New Roman" w:cs="Times New Roman"/>
          <w:sz w:val="28"/>
          <w:szCs w:val="28"/>
        </w:rPr>
        <w:t>нулась</w:t>
      </w:r>
      <w:r w:rsidRPr="00A448A5">
        <w:rPr>
          <w:rFonts w:ascii="Times New Roman" w:hAnsi="Times New Roman" w:cs="Times New Roman"/>
          <w:sz w:val="28"/>
          <w:szCs w:val="28"/>
        </w:rPr>
        <w:t xml:space="preserve"> с проблемой запоминания слов с безударными гласными, неп</w:t>
      </w:r>
      <w:r>
        <w:rPr>
          <w:rFonts w:ascii="Times New Roman" w:hAnsi="Times New Roman" w:cs="Times New Roman"/>
          <w:sz w:val="28"/>
          <w:szCs w:val="28"/>
        </w:rPr>
        <w:t>роверяемыми ударением и поэтому применяю</w:t>
      </w:r>
      <w:r w:rsidRPr="00A448A5">
        <w:rPr>
          <w:rFonts w:ascii="Times New Roman" w:hAnsi="Times New Roman" w:cs="Times New Roman"/>
          <w:sz w:val="28"/>
          <w:szCs w:val="28"/>
        </w:rPr>
        <w:t xml:space="preserve"> разнообразные дидактические приёмы</w:t>
      </w:r>
      <w:r>
        <w:rPr>
          <w:rFonts w:ascii="Times New Roman" w:hAnsi="Times New Roman" w:cs="Times New Roman"/>
          <w:sz w:val="28"/>
          <w:szCs w:val="28"/>
        </w:rPr>
        <w:t xml:space="preserve">. Использую </w:t>
      </w:r>
      <w:r w:rsidRPr="00A448A5">
        <w:rPr>
          <w:rFonts w:ascii="Times New Roman" w:hAnsi="Times New Roman" w:cs="Times New Roman"/>
          <w:sz w:val="28"/>
          <w:szCs w:val="28"/>
        </w:rPr>
        <w:t>интересные рисунки, грамматические сказки, но хотелось найти такие приёмы, чтобы самые слабые ученики испытывали удовольствие от работы с этими словами. И здесь мне опять пришла на помощь презентация. Очень уд</w:t>
      </w:r>
      <w:r w:rsidRPr="00A448A5">
        <w:rPr>
          <w:rFonts w:ascii="Times New Roman" w:hAnsi="Times New Roman" w:cs="Times New Roman"/>
          <w:sz w:val="28"/>
          <w:szCs w:val="28"/>
        </w:rPr>
        <w:t>обно использовать презентации при работе над сочинением: план, вопросы, трудные слова, сама картина – всё это перед глазами детей. Да и не всегда в школе найдётся картина, которая необходима по программе, поэтому мультимедиа очень удобна.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784870" w:rsidRDefault="00CC52E1" w:rsidP="00724D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D9A" w:rsidRDefault="00CC52E1" w:rsidP="00724D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724D9A">
        <w:rPr>
          <w:rFonts w:ascii="Times New Roman" w:hAnsi="Times New Roman" w:cs="Times New Roman"/>
          <w:b/>
          <w:sz w:val="28"/>
          <w:szCs w:val="28"/>
        </w:rPr>
        <w:t>.</w:t>
      </w:r>
    </w:p>
    <w:p w:rsidR="00724D9A" w:rsidRDefault="00CC52E1" w:rsidP="00724D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D9A">
        <w:rPr>
          <w:rFonts w:ascii="Times New Roman" w:eastAsia="Calibri" w:hAnsi="Times New Roman" w:cs="Times New Roman"/>
          <w:sz w:val="28"/>
          <w:szCs w:val="28"/>
        </w:rPr>
        <w:t>На уроках математики с помощью слайдов, созданных в программе PowerPoint, может осуществляться демонстрация примеров, задач на доске, цепочек для устного счета, могут быть организованы математические разминки и самопроверка. В начальной школе</w:t>
      </w:r>
      <w:r w:rsidRPr="00724D9A">
        <w:rPr>
          <w:rFonts w:ascii="Times New Roman" w:eastAsia="Calibri" w:hAnsi="Times New Roman" w:cs="Times New Roman"/>
          <w:sz w:val="28"/>
          <w:szCs w:val="28"/>
        </w:rPr>
        <w:t xml:space="preserve"> много времени отводится решению задач. Здесь особенно нужна наглядность на всем протяжении обучения, как важное средство развития более сложных форм конкретного мышления и формирования математических понятий. Начиная с первого класса, ребята должны научит</w:t>
      </w:r>
      <w:r w:rsidRPr="00724D9A">
        <w:rPr>
          <w:rFonts w:ascii="Times New Roman" w:eastAsia="Calibri" w:hAnsi="Times New Roman" w:cs="Times New Roman"/>
          <w:sz w:val="28"/>
          <w:szCs w:val="28"/>
        </w:rPr>
        <w:t>ься понимать задачу, поэтому учителю приходится рисовать иллюстрации, чертежи и рисунки к задаче, а это отнимает драгоценные учебные минуты, да и учителю приходится долго готовиться, чтобы сделать рисунок,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здесь достаточно щелчка мышки.(Приложение 2)</w:t>
      </w:r>
    </w:p>
    <w:p w:rsidR="00784870" w:rsidRDefault="00CC52E1" w:rsidP="0078487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724D9A" w:rsidRPr="00784870" w:rsidRDefault="00CC52E1" w:rsidP="007848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3.</w:t>
      </w:r>
      <w:r>
        <w:rPr>
          <w:rFonts w:ascii="Times New Roman" w:eastAsia="Calibri" w:hAnsi="Times New Roman" w:cs="Times New Roman"/>
          <w:b/>
          <w:sz w:val="28"/>
          <w:szCs w:val="28"/>
        </w:rPr>
        <w:t>Окружающем</w:t>
      </w:r>
      <w:r w:rsidRPr="00784870">
        <w:rPr>
          <w:rFonts w:ascii="Times New Roman" w:eastAsia="Calibri" w:hAnsi="Times New Roman" w:cs="Times New Roman"/>
          <w:b/>
          <w:sz w:val="28"/>
          <w:szCs w:val="28"/>
        </w:rPr>
        <w:t xml:space="preserve"> мир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78487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24D9A" w:rsidRPr="00724D9A" w:rsidRDefault="00CC52E1" w:rsidP="00724D9A">
      <w:pPr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окружающего мира  к</w:t>
      </w:r>
      <w:r w:rsidRPr="00724D9A">
        <w:rPr>
          <w:rFonts w:ascii="Times New Roman" w:hAnsi="Times New Roman"/>
          <w:sz w:val="28"/>
          <w:szCs w:val="28"/>
        </w:rPr>
        <w:t xml:space="preserve">артинки природы, животные, моря, океаны, природные зоны, круговорот воды, цепочки питания – всё можно отразить на слайдах.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D9A">
        <w:rPr>
          <w:rFonts w:ascii="Times New Roman" w:hAnsi="Times New Roman"/>
          <w:sz w:val="28"/>
          <w:szCs w:val="28"/>
        </w:rPr>
        <w:t>И проверить знания проще: тесты, кроссворды, ребусы, шарады – всё дел</w:t>
      </w:r>
      <w:r w:rsidRPr="00724D9A">
        <w:rPr>
          <w:rFonts w:ascii="Times New Roman" w:hAnsi="Times New Roman"/>
          <w:sz w:val="28"/>
          <w:szCs w:val="28"/>
        </w:rPr>
        <w:t>ает урок увлекательным, а следовательно, запоминающимся.</w:t>
      </w:r>
    </w:p>
    <w:p w:rsidR="00724D9A" w:rsidRPr="00A81EAC" w:rsidRDefault="00CC52E1" w:rsidP="00A81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</w:t>
      </w:r>
      <w:r w:rsidRPr="00A81EAC">
        <w:rPr>
          <w:rFonts w:ascii="Times New Roman" w:hAnsi="Times New Roman" w:cs="Times New Roman"/>
          <w:b/>
          <w:sz w:val="28"/>
          <w:szCs w:val="28"/>
        </w:rPr>
        <w:t>Уроках</w:t>
      </w:r>
      <w:r w:rsidRPr="00A81EAC">
        <w:rPr>
          <w:rFonts w:ascii="Times New Roman" w:hAnsi="Times New Roman" w:cs="Times New Roman"/>
          <w:b/>
          <w:sz w:val="28"/>
          <w:szCs w:val="28"/>
        </w:rPr>
        <w:t xml:space="preserve"> чтения.</w:t>
      </w:r>
    </w:p>
    <w:p w:rsidR="00054541" w:rsidRDefault="00CC52E1" w:rsidP="00054541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054541">
        <w:rPr>
          <w:rFonts w:ascii="Times New Roman" w:hAnsi="Times New Roman"/>
          <w:sz w:val="28"/>
          <w:szCs w:val="28"/>
        </w:rPr>
        <w:t>Особенно интересными с помощью презентации можно сделать уроки чтения. Портреты писателей, места, где они жили и творили, инсценировки отдельных эпизодов из произведений, составление плана, словарная работа, чистоговорки, скороговорки - всё становится инте</w:t>
      </w:r>
      <w:r w:rsidRPr="00054541">
        <w:rPr>
          <w:rFonts w:ascii="Times New Roman" w:hAnsi="Times New Roman"/>
          <w:sz w:val="28"/>
          <w:szCs w:val="28"/>
        </w:rPr>
        <w:t>ресным, если использовать эти современные методы.</w:t>
      </w:r>
    </w:p>
    <w:p w:rsidR="00054541" w:rsidRPr="00054541" w:rsidRDefault="00CC52E1" w:rsidP="0078487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Изобразительном искусстве и  технологии</w:t>
      </w:r>
      <w:r w:rsidRPr="0005454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4870" w:rsidRDefault="00CC52E1" w:rsidP="00784870">
      <w:pPr>
        <w:spacing w:after="0" w:line="360" w:lineRule="auto"/>
        <w:ind w:left="420" w:firstLine="2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541">
        <w:rPr>
          <w:rFonts w:ascii="Times New Roman" w:eastAsia="Calibri" w:hAnsi="Times New Roman" w:cs="Times New Roman"/>
          <w:sz w:val="28"/>
          <w:szCs w:val="28"/>
        </w:rPr>
        <w:t>Презентацию также можно использовать на уроках изобразительного искусства: портреты художников, репродукции, схемы, последовательность выполнения рисунка и т.д. Обра</w:t>
      </w:r>
      <w:r w:rsidRPr="00054541">
        <w:rPr>
          <w:rFonts w:ascii="Times New Roman" w:eastAsia="Calibri" w:hAnsi="Times New Roman" w:cs="Times New Roman"/>
          <w:sz w:val="28"/>
          <w:szCs w:val="28"/>
        </w:rPr>
        <w:t>зцы изделий и этапы работы по проектной деятельности на уроках технологии и т.д.</w:t>
      </w:r>
    </w:p>
    <w:p w:rsidR="00565855" w:rsidRPr="00784870" w:rsidRDefault="00CC52E1" w:rsidP="007848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784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Заключение.</w:t>
      </w:r>
    </w:p>
    <w:p w:rsidR="00565855" w:rsidRDefault="00CC52E1" w:rsidP="00565855">
      <w:pPr>
        <w:spacing w:after="0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855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с использованием ИКТ – это, на мой взгляд, является одним из самых  важных результатов инновационной работы в школе. Практически на любом школьном предмете можно применить компьютерные технологии. Важно одно – найти ту грань, которая позволит сделать</w:t>
      </w:r>
      <w:r w:rsidRPr="00565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 по-настоящему развивающим и познавательным. Использование информационных технологий позволяет мне осуществить задуманное, сделать урок современным.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565855" w:rsidRPr="00565855" w:rsidRDefault="00CC52E1" w:rsidP="00565855">
      <w:pPr>
        <w:spacing w:after="0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85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компьютерных технологий в процессе обучения влияет на рост профессиональной комп</w:t>
      </w:r>
      <w:r w:rsidRPr="00565855">
        <w:rPr>
          <w:rFonts w:ascii="Times New Roman" w:eastAsia="Times New Roman" w:hAnsi="Times New Roman" w:cs="Times New Roman"/>
          <w:color w:val="000000"/>
          <w:sz w:val="28"/>
          <w:szCs w:val="28"/>
        </w:rPr>
        <w:t>етентности учителя, это способствует значительному повышению качества образования, что ведёт к решению главной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образовательной системы</w:t>
      </w:r>
      <w:r w:rsidRPr="005658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5855" w:rsidRPr="00565855" w:rsidRDefault="00CC52E1" w:rsidP="00565855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опыт использования ИКТ на различных уроках в начальной школе, можно с уверенностью сказать, что </w:t>
      </w:r>
      <w:r w:rsidRPr="0056585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информационно-коммуникативных технологий позволяет:</w:t>
      </w:r>
    </w:p>
    <w:p w:rsidR="00565855" w:rsidRPr="00565855" w:rsidRDefault="00CC52E1" w:rsidP="0056585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85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положительную мотивацию обучения;</w:t>
      </w:r>
    </w:p>
    <w:p w:rsidR="00565855" w:rsidRPr="00565855" w:rsidRDefault="00CC52E1" w:rsidP="0056585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8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уроки на высоком эстетическом и эмоциональном уровне (музыка, анимация);</w:t>
      </w:r>
    </w:p>
    <w:p w:rsidR="00565855" w:rsidRPr="00565855" w:rsidRDefault="00CC52E1" w:rsidP="0056585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85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высокую степень дифференциации обучения (почти инди</w:t>
      </w:r>
      <w:r w:rsidRPr="00565855"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видуализацию);</w:t>
      </w:r>
    </w:p>
    <w:p w:rsidR="00565855" w:rsidRPr="00565855" w:rsidRDefault="00CC52E1" w:rsidP="0056585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855">
        <w:rPr>
          <w:rFonts w:ascii="Times New Roman" w:eastAsia="Times New Roman" w:hAnsi="Times New Roman" w:cs="Times New Roman"/>
          <w:color w:val="000000"/>
          <w:sz w:val="28"/>
          <w:szCs w:val="28"/>
        </w:rPr>
        <w:t>усовершенствовать контроль знаний;</w:t>
      </w:r>
    </w:p>
    <w:p w:rsidR="00565855" w:rsidRPr="00565855" w:rsidRDefault="00CC52E1" w:rsidP="0056585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85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 организовать учебный процесс, повысить эффективность урока;</w:t>
      </w:r>
    </w:p>
    <w:p w:rsidR="00565855" w:rsidRPr="00565855" w:rsidRDefault="00CC52E1" w:rsidP="0056585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85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доступ к различным справочным системам, электронным библиотекам, другим информационным ресурсам.</w:t>
      </w:r>
    </w:p>
    <w:p w:rsidR="000C64CB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5855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5855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5855" w:rsidRPr="00B77764" w:rsidRDefault="00CC52E1" w:rsidP="00B777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405B2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Литература:</w:t>
      </w:r>
    </w:p>
    <w:p w:rsidR="00A11B2C" w:rsidRPr="00485EE9" w:rsidRDefault="00CC52E1" w:rsidP="00B77764">
      <w:pPr>
        <w:numPr>
          <w:ilvl w:val="0"/>
          <w:numId w:val="15"/>
        </w:numPr>
        <w:rPr>
          <w:sz w:val="28"/>
          <w:szCs w:val="28"/>
        </w:rPr>
      </w:pPr>
      <w:hyperlink r:id="rId6" w:history="1">
        <w:r w:rsidRPr="00B77764">
          <w:rPr>
            <w:sz w:val="28"/>
            <w:szCs w:val="28"/>
          </w:rPr>
          <w:t>http://festival.1september.ru</w:t>
        </w:r>
      </w:hyperlink>
      <w:r w:rsidRPr="00B77764">
        <w:rPr>
          <w:sz w:val="28"/>
          <w:szCs w:val="28"/>
        </w:rPr>
        <w:t xml:space="preserve"> </w:t>
      </w:r>
      <w:hyperlink r:id="rId7" w:tgtFrame="_blank" w:history="1">
        <w:r w:rsidRPr="00B77764">
          <w:rPr>
            <w:sz w:val="28"/>
            <w:szCs w:val="28"/>
          </w:rPr>
          <w:t>Преподавание в начальной школе.</w:t>
        </w:r>
      </w:hyperlink>
      <w:r w:rsidRPr="00485EE9">
        <w:rPr>
          <w:sz w:val="28"/>
          <w:szCs w:val="28"/>
        </w:rPr>
        <w:t xml:space="preserve"> Фестиваль педагогических идей "Открытый урок" </w:t>
      </w:r>
    </w:p>
    <w:p w:rsidR="00A11B2C" w:rsidRPr="00B77764" w:rsidRDefault="00CC52E1" w:rsidP="00B77764">
      <w:pPr>
        <w:numPr>
          <w:ilvl w:val="0"/>
          <w:numId w:val="15"/>
        </w:numPr>
        <w:rPr>
          <w:sz w:val="28"/>
          <w:szCs w:val="28"/>
        </w:rPr>
      </w:pPr>
      <w:hyperlink r:id="rId8" w:history="1">
        <w:r w:rsidRPr="00B77764">
          <w:rPr>
            <w:sz w:val="28"/>
            <w:szCs w:val="28"/>
          </w:rPr>
          <w:t>http://school-russia.prosv.ru</w:t>
        </w:r>
      </w:hyperlink>
      <w:r w:rsidRPr="00B77764">
        <w:rPr>
          <w:sz w:val="28"/>
          <w:szCs w:val="28"/>
        </w:rPr>
        <w:t xml:space="preserve"> </w:t>
      </w:r>
      <w:hyperlink r:id="rId9" w:tgtFrame="_blank" w:history="1">
        <w:r w:rsidRPr="00B77764">
          <w:rPr>
            <w:sz w:val="28"/>
            <w:szCs w:val="28"/>
          </w:rPr>
          <w:t>ФГОС начального общего образования и его реализация средствами УМК «Школа России». Методические рекоме</w:t>
        </w:r>
        <w:r w:rsidRPr="00B77764">
          <w:rPr>
            <w:sz w:val="28"/>
            <w:szCs w:val="28"/>
          </w:rPr>
          <w:t>ндации.</w:t>
        </w:r>
      </w:hyperlink>
      <w:r w:rsidRPr="00B77764">
        <w:rPr>
          <w:sz w:val="28"/>
          <w:szCs w:val="28"/>
        </w:rPr>
        <w:t xml:space="preserve"> </w:t>
      </w:r>
    </w:p>
    <w:p w:rsidR="00A11B2C" w:rsidRPr="00B77764" w:rsidRDefault="00CC52E1" w:rsidP="00B77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64">
        <w:rPr>
          <w:rFonts w:ascii="Times New Roman" w:eastAsia="Times New Roman" w:hAnsi="Times New Roman" w:cs="Times New Roman"/>
          <w:color w:val="000000"/>
          <w:sz w:val="28"/>
          <w:szCs w:val="28"/>
        </w:rPr>
        <w:t>Волина В. Весёлая грамматика. М.: Олма-Пресс, 1999.</w:t>
      </w:r>
    </w:p>
    <w:p w:rsidR="00A11B2C" w:rsidRPr="00B77764" w:rsidRDefault="00CC52E1" w:rsidP="00B77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6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школьника. М. Просвещение 1989.</w:t>
      </w:r>
    </w:p>
    <w:p w:rsidR="00A11B2C" w:rsidRPr="00B77764" w:rsidRDefault="00CC52E1" w:rsidP="00B77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64">
        <w:rPr>
          <w:rFonts w:ascii="Times New Roman" w:eastAsia="Times New Roman" w:hAnsi="Times New Roman" w:cs="Times New Roman"/>
          <w:color w:val="000000"/>
          <w:sz w:val="28"/>
          <w:szCs w:val="28"/>
        </w:rPr>
        <w:t>Кукушин В.С. Современные педагогические технологии. Начальная школа. Пособие для учителя. Ростов н/Д: изд-во “Феникс”, 2003.</w:t>
      </w:r>
    </w:p>
    <w:p w:rsidR="00A11B2C" w:rsidRPr="00B77764" w:rsidRDefault="00CC52E1" w:rsidP="00B77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64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Николаева Л.П., Иванова И.В. Рабо</w:t>
      </w:r>
      <w:r w:rsidRPr="00B77764">
        <w:rPr>
          <w:rFonts w:ascii="Times New Roman" w:eastAsia="Times New Roman" w:hAnsi="Times New Roman" w:cs="Times New Roman"/>
          <w:color w:val="000000"/>
          <w:sz w:val="28"/>
          <w:szCs w:val="28"/>
        </w:rPr>
        <w:t>та со словарными словами. М.: “Экзамен”,2008</w:t>
      </w:r>
    </w:p>
    <w:p w:rsidR="00A11B2C" w:rsidRPr="009405B2" w:rsidRDefault="00CC52E1" w:rsidP="009405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5B2">
        <w:rPr>
          <w:rFonts w:ascii="Times New Roman" w:eastAsia="Times New Roman" w:hAnsi="Times New Roman" w:cs="Times New Roman"/>
          <w:sz w:val="28"/>
          <w:szCs w:val="28"/>
        </w:rPr>
        <w:t>О. Холодова “ Юным умникам и умницам” Москва 2007 год.</w:t>
      </w:r>
    </w:p>
    <w:p w:rsidR="00A11B2C" w:rsidRDefault="00CC52E1" w:rsidP="009405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5B2">
        <w:rPr>
          <w:rFonts w:ascii="Times New Roman" w:eastAsia="Times New Roman" w:hAnsi="Times New Roman" w:cs="Times New Roman"/>
          <w:color w:val="000000"/>
          <w:sz w:val="28"/>
          <w:szCs w:val="28"/>
        </w:rPr>
        <w:t>Ожегов С.И., Шведова Н.Ю. Толковый словарь русского языка. М., 1999.</w:t>
      </w:r>
    </w:p>
    <w:p w:rsidR="00A11B2C" w:rsidRPr="00485EE9" w:rsidRDefault="00CC52E1" w:rsidP="009405B2">
      <w:pPr>
        <w:numPr>
          <w:ilvl w:val="0"/>
          <w:numId w:val="15"/>
        </w:numPr>
        <w:rPr>
          <w:sz w:val="28"/>
          <w:szCs w:val="28"/>
        </w:rPr>
      </w:pPr>
      <w:hyperlink r:id="rId10" w:tgtFrame="_blank" w:history="1">
        <w:r w:rsidRPr="009405B2">
          <w:rPr>
            <w:sz w:val="28"/>
            <w:szCs w:val="28"/>
          </w:rPr>
          <w:t xml:space="preserve">Учимся, играя. </w:t>
        </w:r>
        <w:r w:rsidRPr="009405B2">
          <w:rPr>
            <w:sz w:val="28"/>
            <w:szCs w:val="28"/>
          </w:rPr>
          <w:t>Занимательная математика для малышей, в стихах.</w:t>
        </w:r>
      </w:hyperlink>
      <w:r w:rsidRPr="009405B2">
        <w:rPr>
          <w:sz w:val="28"/>
          <w:szCs w:val="28"/>
        </w:rPr>
        <w:t xml:space="preserve"> </w:t>
      </w:r>
      <w:r w:rsidRPr="00485EE9">
        <w:rPr>
          <w:sz w:val="28"/>
          <w:szCs w:val="28"/>
        </w:rPr>
        <w:t xml:space="preserve">Кузнецова Е.В. </w:t>
      </w:r>
    </w:p>
    <w:p w:rsidR="009405B2" w:rsidRPr="009405B2" w:rsidRDefault="00CC52E1" w:rsidP="00A11B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855" w:rsidRPr="009405B2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855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5855" w:rsidRPr="009405B2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855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5855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5855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5855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5855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5855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7FBF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5855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5855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5855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5855" w:rsidRPr="00565855" w:rsidRDefault="00CC52E1" w:rsidP="00565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448A5" w:rsidRDefault="00CC52E1" w:rsidP="00A448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448A5">
        <w:rPr>
          <w:rFonts w:ascii="Times New Roman" w:hAnsi="Times New Roman" w:cs="Times New Roman"/>
          <w:b/>
          <w:sz w:val="28"/>
          <w:szCs w:val="28"/>
        </w:rPr>
        <w:t xml:space="preserve"> Практическое использование ИКТ на уроках  русского языка в начальной школе.</w:t>
      </w:r>
    </w:p>
    <w:p w:rsidR="004F45E6" w:rsidRPr="00423589" w:rsidRDefault="00CC52E1" w:rsidP="00A448A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3589">
        <w:rPr>
          <w:rFonts w:ascii="Times New Roman" w:hAnsi="Times New Roman" w:cs="Times New Roman"/>
          <w:b/>
          <w:color w:val="FF0000"/>
          <w:sz w:val="28"/>
          <w:szCs w:val="28"/>
        </w:rPr>
        <w:t>1 класс.</w:t>
      </w:r>
    </w:p>
    <w:p w:rsidR="004F45E6" w:rsidRDefault="00CC52E1" w:rsidP="00A44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слов на слоги и для переноса.</w:t>
      </w:r>
    </w:p>
    <w:p w:rsidR="004F45E6" w:rsidRPr="00784870" w:rsidRDefault="00CC52E1" w:rsidP="00784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253153" wp14:editId="7DE1E41D">
            <wp:extent cx="5401339" cy="4051192"/>
            <wp:effectExtent l="0" t="0" r="0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340" cy="4051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45E6" w:rsidRDefault="00CC52E1" w:rsidP="004F4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F917C2" wp14:editId="3811449E">
            <wp:extent cx="5645888" cy="425302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21" cy="4257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5E6" w:rsidRDefault="00CC52E1" w:rsidP="004F4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5E6" w:rsidRPr="004F45E6" w:rsidRDefault="00CC52E1" w:rsidP="004F4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8A5" w:rsidRPr="00A448A5" w:rsidRDefault="00CC52E1" w:rsidP="00A44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8244C2" wp14:editId="65947468">
            <wp:extent cx="5326912" cy="3795823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87" cy="3802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A5C" w:rsidRDefault="00CC52E1" w:rsidP="00ED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42A0E3" wp14:editId="1622D58C">
            <wp:extent cx="5603358" cy="3997842"/>
            <wp:effectExtent l="0" t="0" r="0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58" cy="3997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3E0" w:rsidRDefault="00CC52E1" w:rsidP="007848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Словарные слова.</w:t>
      </w:r>
    </w:p>
    <w:p w:rsidR="004A73E0" w:rsidRDefault="00CC52E1" w:rsidP="004A73E0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630203" wp14:editId="4250D840">
            <wp:extent cx="5103628" cy="3242930"/>
            <wp:effectExtent l="0" t="0" r="190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450" cy="3243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3E0" w:rsidRDefault="00CC52E1" w:rsidP="004A73E0"/>
    <w:p w:rsidR="004A73E0" w:rsidRDefault="00CC52E1" w:rsidP="004A73E0"/>
    <w:p w:rsidR="004A73E0" w:rsidRPr="004A73E0" w:rsidRDefault="00CC52E1" w:rsidP="004A73E0"/>
    <w:p w:rsidR="004A73E0" w:rsidRDefault="00CC52E1" w:rsidP="004A73E0">
      <w:r>
        <w:rPr>
          <w:noProof/>
        </w:rPr>
        <w:drawing>
          <wp:inline distT="0" distB="0" distL="0" distR="0" wp14:anchorId="3284DAB4" wp14:editId="2DC701DC">
            <wp:extent cx="5433237" cy="4720856"/>
            <wp:effectExtent l="0" t="0" r="0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992" cy="4721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3E0" w:rsidRDefault="00CC52E1" w:rsidP="004A73E0">
      <w:r>
        <w:rPr>
          <w:noProof/>
        </w:rPr>
        <w:drawing>
          <wp:inline distT="0" distB="0" distL="0" distR="0" wp14:anchorId="469F1FED" wp14:editId="61989A1E">
            <wp:extent cx="5263116" cy="3429159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847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E34" w:rsidRDefault="00CC52E1" w:rsidP="004A73E0"/>
    <w:p w:rsidR="00E82E34" w:rsidRDefault="00CC52E1" w:rsidP="004A73E0"/>
    <w:p w:rsidR="00E82E34" w:rsidRDefault="00CC52E1" w:rsidP="00784870">
      <w:pPr>
        <w:numPr>
          <w:ilvl w:val="0"/>
          <w:numId w:val="1"/>
        </w:numPr>
        <w:rPr>
          <w:sz w:val="28"/>
          <w:szCs w:val="28"/>
        </w:rPr>
      </w:pPr>
      <w:r w:rsidRPr="00E82E34">
        <w:rPr>
          <w:sz w:val="28"/>
          <w:szCs w:val="28"/>
        </w:rPr>
        <w:t>Слова предметы.</w:t>
      </w:r>
      <w:r>
        <w:rPr>
          <w:sz w:val="28"/>
          <w:szCs w:val="28"/>
        </w:rPr>
        <w:t xml:space="preserve"> Кто? Что?</w:t>
      </w:r>
    </w:p>
    <w:p w:rsidR="00E82E34" w:rsidRDefault="00CC52E1" w:rsidP="00E82E34">
      <w:pPr>
        <w:ind w:left="4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59FD49">
            <wp:extent cx="4572635" cy="342963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E34" w:rsidRDefault="00CC52E1" w:rsidP="00E82E34">
      <w:pPr>
        <w:ind w:left="420"/>
        <w:rPr>
          <w:sz w:val="28"/>
          <w:szCs w:val="28"/>
        </w:rPr>
      </w:pPr>
    </w:p>
    <w:p w:rsidR="00E82E34" w:rsidRDefault="00CC52E1" w:rsidP="00E82E34">
      <w:pPr>
        <w:ind w:left="420"/>
        <w:rPr>
          <w:sz w:val="28"/>
          <w:szCs w:val="28"/>
        </w:rPr>
      </w:pPr>
      <w:r w:rsidRPr="00E82E34">
        <w:rPr>
          <w:noProof/>
          <w:sz w:val="28"/>
          <w:szCs w:val="28"/>
        </w:rPr>
        <w:drawing>
          <wp:inline distT="0" distB="0" distL="0" distR="0" wp14:anchorId="0C2CC3DB" wp14:editId="2C624F4C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E34" w:rsidRDefault="00CC52E1" w:rsidP="00E82E34">
      <w:pPr>
        <w:ind w:left="420"/>
        <w:rPr>
          <w:sz w:val="28"/>
          <w:szCs w:val="28"/>
        </w:rPr>
      </w:pPr>
    </w:p>
    <w:p w:rsidR="00E82E34" w:rsidRDefault="00CC52E1" w:rsidP="00E82E34">
      <w:pPr>
        <w:ind w:left="420"/>
        <w:rPr>
          <w:sz w:val="28"/>
          <w:szCs w:val="28"/>
        </w:rPr>
      </w:pPr>
      <w:r w:rsidRPr="00E82E34">
        <w:rPr>
          <w:noProof/>
          <w:sz w:val="28"/>
          <w:szCs w:val="28"/>
        </w:rPr>
        <w:drawing>
          <wp:inline distT="0" distB="0" distL="0" distR="0" wp14:anchorId="33DAC6DF" wp14:editId="6B0C304D">
            <wp:extent cx="4572638" cy="3429479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F7F" w:rsidRDefault="00CC52E1" w:rsidP="00E82E34">
      <w:pPr>
        <w:ind w:left="4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C4CDAD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F7F" w:rsidRDefault="00CC52E1" w:rsidP="00E82E34">
      <w:pPr>
        <w:ind w:left="420"/>
        <w:rPr>
          <w:sz w:val="28"/>
          <w:szCs w:val="28"/>
        </w:rPr>
      </w:pPr>
    </w:p>
    <w:p w:rsidR="00937F7F" w:rsidRDefault="00CC52E1" w:rsidP="00E82E34">
      <w:pPr>
        <w:ind w:left="420"/>
        <w:rPr>
          <w:sz w:val="28"/>
          <w:szCs w:val="28"/>
        </w:rPr>
      </w:pPr>
    </w:p>
    <w:p w:rsidR="00937F7F" w:rsidRDefault="00CC52E1" w:rsidP="00E82E34">
      <w:pPr>
        <w:ind w:left="420"/>
        <w:rPr>
          <w:sz w:val="28"/>
          <w:szCs w:val="28"/>
        </w:rPr>
      </w:pPr>
    </w:p>
    <w:p w:rsidR="00937F7F" w:rsidRDefault="00CC52E1" w:rsidP="00E82E34">
      <w:pPr>
        <w:ind w:left="420"/>
        <w:rPr>
          <w:sz w:val="28"/>
          <w:szCs w:val="28"/>
        </w:rPr>
      </w:pPr>
    </w:p>
    <w:p w:rsidR="00937F7F" w:rsidRDefault="00CC52E1" w:rsidP="00E82E34">
      <w:pPr>
        <w:ind w:left="420"/>
        <w:rPr>
          <w:sz w:val="28"/>
          <w:szCs w:val="28"/>
        </w:rPr>
      </w:pPr>
    </w:p>
    <w:p w:rsidR="00937F7F" w:rsidRDefault="00CC52E1" w:rsidP="00E82E34">
      <w:pPr>
        <w:ind w:left="4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E48BAF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F7F" w:rsidRDefault="00CC52E1" w:rsidP="00E82E34">
      <w:pPr>
        <w:ind w:left="420"/>
        <w:rPr>
          <w:sz w:val="28"/>
          <w:szCs w:val="28"/>
        </w:rPr>
      </w:pPr>
    </w:p>
    <w:p w:rsidR="00937F7F" w:rsidRDefault="00CC52E1" w:rsidP="00E82E34">
      <w:pPr>
        <w:ind w:left="420"/>
        <w:rPr>
          <w:sz w:val="28"/>
          <w:szCs w:val="28"/>
        </w:rPr>
      </w:pPr>
    </w:p>
    <w:p w:rsidR="00937F7F" w:rsidRDefault="00CC52E1" w:rsidP="00E82E34">
      <w:pPr>
        <w:ind w:left="420"/>
        <w:rPr>
          <w:sz w:val="28"/>
          <w:szCs w:val="28"/>
        </w:rPr>
      </w:pPr>
    </w:p>
    <w:p w:rsidR="00937F7F" w:rsidRPr="00423589" w:rsidRDefault="00CC52E1" w:rsidP="00E82E34">
      <w:pPr>
        <w:ind w:left="420"/>
        <w:rPr>
          <w:b/>
          <w:color w:val="FF0000"/>
          <w:sz w:val="28"/>
          <w:szCs w:val="28"/>
        </w:rPr>
      </w:pPr>
      <w:r w:rsidRPr="00423589">
        <w:rPr>
          <w:b/>
          <w:color w:val="FF0000"/>
          <w:sz w:val="28"/>
          <w:szCs w:val="28"/>
        </w:rPr>
        <w:t>2 класс.</w:t>
      </w:r>
    </w:p>
    <w:p w:rsidR="009663B4" w:rsidRDefault="00CC52E1" w:rsidP="009663B4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Однокоренные слова.</w:t>
      </w:r>
    </w:p>
    <w:p w:rsidR="009663B4" w:rsidRDefault="00CC52E1" w:rsidP="009663B4">
      <w:pPr>
        <w:ind w:left="7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27A1F3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589" w:rsidRDefault="00CC52E1" w:rsidP="0042358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Ребусы.</w:t>
      </w:r>
    </w:p>
    <w:p w:rsidR="00423589" w:rsidRDefault="00CC52E1" w:rsidP="004235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8E5146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589" w:rsidRDefault="00CC52E1" w:rsidP="00423589">
      <w:pPr>
        <w:rPr>
          <w:sz w:val="28"/>
          <w:szCs w:val="28"/>
        </w:rPr>
      </w:pPr>
    </w:p>
    <w:p w:rsidR="00423589" w:rsidRDefault="00CC52E1" w:rsidP="00423589">
      <w:pPr>
        <w:rPr>
          <w:sz w:val="28"/>
          <w:szCs w:val="28"/>
        </w:rPr>
      </w:pPr>
    </w:p>
    <w:p w:rsidR="00423589" w:rsidRDefault="00CC52E1" w:rsidP="004235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0C2EF3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589" w:rsidRDefault="00CC52E1" w:rsidP="00423589">
      <w:pPr>
        <w:rPr>
          <w:sz w:val="28"/>
          <w:szCs w:val="28"/>
        </w:rPr>
      </w:pPr>
    </w:p>
    <w:p w:rsidR="00423589" w:rsidRDefault="00CC52E1" w:rsidP="004235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EB06CD">
            <wp:extent cx="4572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589" w:rsidRDefault="00CC52E1" w:rsidP="00423589">
      <w:pPr>
        <w:rPr>
          <w:sz w:val="28"/>
          <w:szCs w:val="28"/>
        </w:rPr>
      </w:pPr>
    </w:p>
    <w:p w:rsidR="00423589" w:rsidRDefault="00CC52E1" w:rsidP="00423589">
      <w:pPr>
        <w:rPr>
          <w:noProof/>
          <w:sz w:val="28"/>
          <w:szCs w:val="28"/>
        </w:rPr>
      </w:pPr>
    </w:p>
    <w:p w:rsidR="00423589" w:rsidRDefault="00CC52E1" w:rsidP="00423589">
      <w:pPr>
        <w:rPr>
          <w:noProof/>
          <w:sz w:val="28"/>
          <w:szCs w:val="28"/>
        </w:rPr>
      </w:pPr>
    </w:p>
    <w:p w:rsidR="007727AD" w:rsidRDefault="00CC52E1" w:rsidP="004235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49B9FC">
            <wp:extent cx="4572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7AD" w:rsidRDefault="00CC52E1" w:rsidP="00423589">
      <w:pPr>
        <w:rPr>
          <w:sz w:val="28"/>
          <w:szCs w:val="28"/>
        </w:rPr>
      </w:pPr>
    </w:p>
    <w:p w:rsidR="007727AD" w:rsidRDefault="00CC52E1" w:rsidP="004235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502E08">
            <wp:extent cx="4572635" cy="34296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7AD" w:rsidRDefault="00CC52E1" w:rsidP="00423589">
      <w:pPr>
        <w:rPr>
          <w:sz w:val="28"/>
          <w:szCs w:val="28"/>
        </w:rPr>
      </w:pPr>
    </w:p>
    <w:p w:rsidR="007727AD" w:rsidRDefault="00CC52E1" w:rsidP="004235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9EA5FC">
            <wp:extent cx="4572635" cy="34296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7AD" w:rsidRDefault="00CC52E1" w:rsidP="00734252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Загадки.</w:t>
      </w:r>
    </w:p>
    <w:p w:rsidR="00734252" w:rsidRPr="00734252" w:rsidRDefault="00CC52E1" w:rsidP="00734252">
      <w:pPr>
        <w:ind w:left="780"/>
        <w:rPr>
          <w:sz w:val="28"/>
          <w:szCs w:val="28"/>
        </w:rPr>
      </w:pPr>
    </w:p>
    <w:p w:rsidR="007727AD" w:rsidRDefault="00CC52E1" w:rsidP="004235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DA9097">
            <wp:extent cx="4572635" cy="34296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252" w:rsidRDefault="00CC52E1" w:rsidP="00423589">
      <w:pPr>
        <w:rPr>
          <w:sz w:val="28"/>
          <w:szCs w:val="28"/>
        </w:rPr>
      </w:pPr>
    </w:p>
    <w:p w:rsidR="00734252" w:rsidRPr="00734252" w:rsidRDefault="00CC52E1" w:rsidP="00734252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Измени слова </w:t>
      </w:r>
      <w:r>
        <w:rPr>
          <w:sz w:val="28"/>
          <w:szCs w:val="28"/>
        </w:rPr>
        <w:t xml:space="preserve"> М.р.</w:t>
      </w:r>
      <w:r>
        <w:rPr>
          <w:sz w:val="28"/>
          <w:szCs w:val="28"/>
        </w:rPr>
        <w:t xml:space="preserve"> в Ж.р.  Игра  «Превращения».</w:t>
      </w:r>
    </w:p>
    <w:p w:rsidR="00734252" w:rsidRDefault="00CC52E1" w:rsidP="004235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79B407">
            <wp:extent cx="4572635" cy="3429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7AD" w:rsidRDefault="00CC52E1" w:rsidP="00423589">
      <w:pPr>
        <w:rPr>
          <w:sz w:val="28"/>
          <w:szCs w:val="28"/>
        </w:rPr>
      </w:pPr>
    </w:p>
    <w:p w:rsidR="007727AD" w:rsidRDefault="00CC52E1" w:rsidP="00423589">
      <w:pPr>
        <w:rPr>
          <w:sz w:val="28"/>
          <w:szCs w:val="28"/>
        </w:rPr>
      </w:pPr>
    </w:p>
    <w:p w:rsidR="00784870" w:rsidRDefault="00CC52E1" w:rsidP="00423589">
      <w:pPr>
        <w:rPr>
          <w:b/>
          <w:color w:val="FF0000"/>
          <w:sz w:val="28"/>
          <w:szCs w:val="28"/>
        </w:rPr>
      </w:pPr>
    </w:p>
    <w:p w:rsidR="007727AD" w:rsidRDefault="00CC52E1" w:rsidP="00423589">
      <w:pPr>
        <w:rPr>
          <w:b/>
          <w:color w:val="FF0000"/>
          <w:sz w:val="28"/>
          <w:szCs w:val="28"/>
        </w:rPr>
      </w:pPr>
      <w:r w:rsidRPr="007727AD">
        <w:rPr>
          <w:b/>
          <w:color w:val="FF0000"/>
          <w:sz w:val="28"/>
          <w:szCs w:val="28"/>
        </w:rPr>
        <w:t>3 класс.</w:t>
      </w:r>
    </w:p>
    <w:p w:rsidR="007727AD" w:rsidRPr="007727AD" w:rsidRDefault="00CC52E1" w:rsidP="007727AD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Фонетический анализ слова.</w:t>
      </w:r>
    </w:p>
    <w:p w:rsidR="007727AD" w:rsidRDefault="00CC52E1" w:rsidP="007727A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5664091" wp14:editId="7EC7E778">
            <wp:extent cx="4572635" cy="34296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7AD" w:rsidRDefault="00CC52E1" w:rsidP="007727AD">
      <w:pPr>
        <w:rPr>
          <w:sz w:val="28"/>
          <w:szCs w:val="28"/>
        </w:rPr>
      </w:pPr>
    </w:p>
    <w:p w:rsidR="007727AD" w:rsidRDefault="00CC52E1" w:rsidP="00647A32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Состав слова.</w:t>
      </w:r>
    </w:p>
    <w:p w:rsidR="00647A32" w:rsidRDefault="00CC52E1" w:rsidP="00647A3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E2F98D">
            <wp:extent cx="4572635" cy="3429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A32" w:rsidRDefault="00CC52E1" w:rsidP="00647A32">
      <w:pPr>
        <w:rPr>
          <w:sz w:val="28"/>
          <w:szCs w:val="28"/>
        </w:rPr>
      </w:pPr>
    </w:p>
    <w:p w:rsidR="00647A32" w:rsidRDefault="00CC52E1" w:rsidP="00647A32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Главные члены </w:t>
      </w:r>
      <w:r>
        <w:rPr>
          <w:sz w:val="28"/>
          <w:szCs w:val="28"/>
        </w:rPr>
        <w:t>предложения.</w:t>
      </w:r>
    </w:p>
    <w:p w:rsidR="00647A32" w:rsidRDefault="00CC52E1" w:rsidP="00647A3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BB8992">
            <wp:extent cx="4572635" cy="34296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A32" w:rsidRDefault="00CC52E1" w:rsidP="00647A32">
      <w:pPr>
        <w:rPr>
          <w:sz w:val="28"/>
          <w:szCs w:val="28"/>
        </w:rPr>
      </w:pPr>
    </w:p>
    <w:p w:rsidR="00647A32" w:rsidRDefault="00CC52E1" w:rsidP="00647A32">
      <w:pPr>
        <w:rPr>
          <w:sz w:val="28"/>
          <w:szCs w:val="28"/>
        </w:rPr>
      </w:pPr>
    </w:p>
    <w:p w:rsidR="00647A32" w:rsidRDefault="00CC52E1" w:rsidP="00647A32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Части речи.</w:t>
      </w:r>
    </w:p>
    <w:p w:rsidR="00647A32" w:rsidRDefault="00CC52E1" w:rsidP="00647A32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00F263">
            <wp:extent cx="4572635" cy="34296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A32" w:rsidRDefault="00CC52E1" w:rsidP="00647A32">
      <w:pPr>
        <w:ind w:left="360"/>
        <w:rPr>
          <w:sz w:val="28"/>
          <w:szCs w:val="28"/>
        </w:rPr>
      </w:pPr>
    </w:p>
    <w:p w:rsidR="00647A32" w:rsidRDefault="00CC52E1" w:rsidP="00647A32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41F161">
            <wp:extent cx="4572635" cy="34296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A32" w:rsidRDefault="00CC52E1" w:rsidP="00647A32">
      <w:pPr>
        <w:ind w:left="360"/>
        <w:rPr>
          <w:sz w:val="28"/>
          <w:szCs w:val="28"/>
        </w:rPr>
      </w:pPr>
    </w:p>
    <w:p w:rsidR="00647A32" w:rsidRDefault="00CC52E1" w:rsidP="00647A32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D63A5F">
            <wp:extent cx="4572635" cy="34296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A32" w:rsidRDefault="00CC52E1" w:rsidP="00647A32">
      <w:pPr>
        <w:ind w:left="360"/>
        <w:rPr>
          <w:sz w:val="28"/>
          <w:szCs w:val="28"/>
        </w:rPr>
      </w:pPr>
    </w:p>
    <w:p w:rsidR="00784870" w:rsidRDefault="00CC52E1" w:rsidP="00647A32">
      <w:pPr>
        <w:ind w:left="360"/>
        <w:rPr>
          <w:b/>
          <w:color w:val="FF0000"/>
          <w:sz w:val="28"/>
          <w:szCs w:val="28"/>
        </w:rPr>
      </w:pPr>
    </w:p>
    <w:p w:rsidR="00784870" w:rsidRDefault="00CC52E1" w:rsidP="00647A32">
      <w:pPr>
        <w:ind w:left="360"/>
        <w:rPr>
          <w:b/>
          <w:color w:val="FF0000"/>
          <w:sz w:val="28"/>
          <w:szCs w:val="28"/>
        </w:rPr>
      </w:pPr>
    </w:p>
    <w:p w:rsidR="00784870" w:rsidRDefault="00CC52E1" w:rsidP="00647A32">
      <w:pPr>
        <w:ind w:left="360"/>
        <w:rPr>
          <w:b/>
          <w:color w:val="FF0000"/>
          <w:sz w:val="28"/>
          <w:szCs w:val="28"/>
        </w:rPr>
      </w:pPr>
    </w:p>
    <w:p w:rsidR="00647A32" w:rsidRDefault="00CC52E1" w:rsidP="00647A32">
      <w:pPr>
        <w:ind w:left="360"/>
        <w:rPr>
          <w:b/>
          <w:color w:val="FF0000"/>
          <w:sz w:val="28"/>
          <w:szCs w:val="28"/>
        </w:rPr>
      </w:pPr>
      <w:r w:rsidRPr="00647A32">
        <w:rPr>
          <w:b/>
          <w:color w:val="FF0000"/>
          <w:sz w:val="28"/>
          <w:szCs w:val="28"/>
        </w:rPr>
        <w:t xml:space="preserve">4 класс. </w:t>
      </w:r>
    </w:p>
    <w:p w:rsidR="00647A32" w:rsidRDefault="00CC52E1" w:rsidP="00647A3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Главные члены предложения.</w:t>
      </w:r>
    </w:p>
    <w:p w:rsidR="00647A32" w:rsidRDefault="00CC52E1" w:rsidP="00647A32">
      <w:pPr>
        <w:ind w:left="360"/>
        <w:rPr>
          <w:sz w:val="28"/>
          <w:szCs w:val="28"/>
        </w:rPr>
      </w:pPr>
    </w:p>
    <w:p w:rsidR="00647A32" w:rsidRDefault="00CC52E1" w:rsidP="00647A32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3F0806">
            <wp:extent cx="4572635" cy="34296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A32" w:rsidRDefault="00CC52E1" w:rsidP="00647A32">
      <w:pPr>
        <w:ind w:left="360"/>
        <w:rPr>
          <w:sz w:val="28"/>
          <w:szCs w:val="28"/>
        </w:rPr>
      </w:pPr>
    </w:p>
    <w:p w:rsidR="00647A32" w:rsidRDefault="00CC52E1" w:rsidP="00647A32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571E32">
            <wp:extent cx="4572635" cy="34296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A32" w:rsidRPr="00647A32" w:rsidRDefault="00CC52E1" w:rsidP="00647A32">
      <w:pPr>
        <w:rPr>
          <w:sz w:val="28"/>
          <w:szCs w:val="28"/>
        </w:rPr>
      </w:pPr>
    </w:p>
    <w:p w:rsidR="00647A32" w:rsidRPr="00647A32" w:rsidRDefault="00CC52E1" w:rsidP="00647A3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Второстепенные члены предложения.</w:t>
      </w:r>
    </w:p>
    <w:p w:rsidR="00647A32" w:rsidRDefault="00CC52E1" w:rsidP="00647A32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0E54EC">
            <wp:extent cx="4572635" cy="34296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A32" w:rsidRDefault="00CC52E1" w:rsidP="00647A32">
      <w:pPr>
        <w:ind w:left="360"/>
        <w:rPr>
          <w:sz w:val="28"/>
          <w:szCs w:val="28"/>
        </w:rPr>
      </w:pPr>
    </w:p>
    <w:p w:rsidR="00647A32" w:rsidRPr="00EE17B3" w:rsidRDefault="00CC52E1" w:rsidP="00EE17B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Игра  «Словесные превращения».</w:t>
      </w:r>
    </w:p>
    <w:p w:rsidR="00647A32" w:rsidRDefault="00CC52E1" w:rsidP="00647A32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F884B6">
            <wp:extent cx="4572635" cy="34296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7B3" w:rsidRDefault="00CC52E1" w:rsidP="00647A32">
      <w:pPr>
        <w:ind w:left="360"/>
        <w:rPr>
          <w:sz w:val="28"/>
          <w:szCs w:val="28"/>
        </w:rPr>
      </w:pPr>
    </w:p>
    <w:p w:rsidR="00EE17B3" w:rsidRDefault="00CC52E1" w:rsidP="00EE17B3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EE17B3" w:rsidRDefault="00CC52E1" w:rsidP="00EE17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113594">
            <wp:extent cx="4572635" cy="34296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7B3" w:rsidRDefault="00CC52E1" w:rsidP="00EE17B3">
      <w:pPr>
        <w:rPr>
          <w:sz w:val="28"/>
          <w:szCs w:val="28"/>
        </w:rPr>
      </w:pPr>
    </w:p>
    <w:p w:rsidR="00EE17B3" w:rsidRDefault="00CC52E1" w:rsidP="00EE17B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Кроссворды.</w:t>
      </w:r>
    </w:p>
    <w:p w:rsidR="00EE17B3" w:rsidRDefault="00CC52E1" w:rsidP="00EE17B3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CFE18F">
            <wp:extent cx="4572635" cy="34296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252" w:rsidRDefault="00CC52E1" w:rsidP="00EE17B3">
      <w:pPr>
        <w:ind w:left="360"/>
        <w:rPr>
          <w:sz w:val="28"/>
          <w:szCs w:val="28"/>
        </w:rPr>
      </w:pPr>
    </w:p>
    <w:p w:rsidR="00734252" w:rsidRDefault="00CC52E1" w:rsidP="00EE17B3">
      <w:pPr>
        <w:ind w:left="360"/>
        <w:rPr>
          <w:sz w:val="28"/>
          <w:szCs w:val="28"/>
        </w:rPr>
      </w:pPr>
    </w:p>
    <w:p w:rsidR="00EE17B3" w:rsidRDefault="00CC52E1" w:rsidP="00EE17B3">
      <w:pPr>
        <w:ind w:left="360"/>
        <w:rPr>
          <w:sz w:val="28"/>
          <w:szCs w:val="28"/>
        </w:rPr>
      </w:pPr>
    </w:p>
    <w:p w:rsidR="00EE17B3" w:rsidRPr="00EE17B3" w:rsidRDefault="00CC52E1" w:rsidP="00EE17B3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7BA7C9">
            <wp:extent cx="4572635" cy="34296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17B3" w:rsidRPr="00EE17B3" w:rsidSect="009635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441A"/>
    <w:multiLevelType w:val="multilevel"/>
    <w:tmpl w:val="D006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2E1"/>
    <w:rsid w:val="00C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subjects/15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pedlib.ru/Books/1/0399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25575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4429</Words>
  <Characters>25246</Characters>
  <Application>Microsoft Office Word</Application>
  <DocSecurity>0</DocSecurity>
  <Lines>210</Lines>
  <Paragraphs>59</Paragraphs>
  <ScaleCrop>false</ScaleCrop>
  <Company>Hewlett-Packard</Company>
  <LinksUpToDate>false</LinksUpToDate>
  <CharactersWithSpaces>29616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Айда-Сай</dc:creator>
  <cp:lastModifiedBy>Айда-Сай</cp:lastModifiedBy>
  <cp:revision>1</cp:revision>
  <dcterms:created xsi:type="dcterms:W3CDTF">2014-02-07T15:47:00Z</dcterms:created>
  <dcterms:modified xsi:type="dcterms:W3CDTF">2014-02-07T15:48:00Z</dcterms:modified>
</cp:coreProperties>
</file>