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FE" w:rsidRPr="005E1B02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образовательный процесс в соответствии с уровнями общеобразовательных программ трех ступеней общего образования: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первая ступень – начальное общее образование (нормативный срок освоения четыре года);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вторая ступень – основное общее образование (нормативный срок освоения пять лет);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третья ступень – среднее (полное) общее образование (нормативный срок освоения два года). </w:t>
      </w:r>
    </w:p>
    <w:p w:rsidR="00CF45FE" w:rsidRDefault="00CF45FE" w:rsidP="00CF45FE">
      <w:pPr>
        <w:spacing w:after="0" w:line="360" w:lineRule="auto"/>
      </w:pPr>
      <w:r w:rsidRPr="005E1B02">
        <w:rPr>
          <w:rFonts w:ascii="Times New Roman" w:hAnsi="Times New Roman" w:cs="Times New Roman"/>
          <w:sz w:val="24"/>
          <w:szCs w:val="24"/>
        </w:rPr>
        <w:t xml:space="preserve">Задачами начального общего образования являются воспитание и развитие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, овладение чтением, письмом, счетом, основными навыками учебой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:rsidR="00CF45FE" w:rsidRDefault="00CF45FE" w:rsidP="00CF45FE">
      <w:pPr>
        <w:spacing w:after="0" w:line="360" w:lineRule="auto"/>
      </w:pPr>
      <w:r w:rsidRPr="005E1B02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является базой для получения основного общего образования.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Модель выпускника школы I ступени. </w:t>
      </w:r>
    </w:p>
    <w:p w:rsidR="00CF45FE" w:rsidRP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CF45FE">
        <w:rPr>
          <w:rFonts w:ascii="Times New Roman" w:hAnsi="Times New Roman" w:cs="Times New Roman"/>
          <w:i/>
          <w:sz w:val="24"/>
          <w:szCs w:val="24"/>
        </w:rPr>
        <w:t xml:space="preserve">Познавательный потенциал: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знания, умения и навыки соответствуют требованиям государственного образовательного стандарта;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обучающиеся имеют расширенные и углубленные знания по отдельным предметам; умеют работать по заданному алгоритму;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 обучающихся сформированы умения быстро и осмысленно читать (техника чтения - 110-120 слов в минуту), логически мыслить, сравнивать предметы и отдельные явления; развито внимание и воображение; сформировано умение анализировать ответ;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умение пользования справочной литературой;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сформирована убежденность в необходимости охраны природы, заботы о своем здоровье, соблюдении правил личной гигиены, режима дня, желание попробовать свои силы в занятиях по физической культуре и спорту. </w:t>
      </w:r>
    </w:p>
    <w:p w:rsidR="00CF45FE" w:rsidRP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CF45FE">
        <w:rPr>
          <w:rFonts w:ascii="Times New Roman" w:hAnsi="Times New Roman" w:cs="Times New Roman"/>
          <w:i/>
          <w:sz w:val="24"/>
          <w:szCs w:val="24"/>
        </w:rPr>
        <w:t xml:space="preserve">Ценностный (нравственный) потенциал: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обучающиеся сознательно выполняют правила поведения для учащихся, владеют отдельными навыками этикета;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осознают ценность семьи в своей жизни, понимают ценность дружбы со сверстниками, воспринимают авторитет педагога;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 обучающихся сформированы представления о честности, доброте, аккуратности, товариществе как о жизненной необходимости, умение различать хорошие и плохие поступки людей;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воспитана любовь к Родине, к природе родного края, способность ценить традиции семьи, школы, села, гуманность, восприятие мира без агрессии, осознание ценности жизни. 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E" w:rsidRP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45FE">
        <w:rPr>
          <w:rFonts w:ascii="Times New Roman" w:hAnsi="Times New Roman" w:cs="Times New Roman"/>
          <w:i/>
          <w:sz w:val="24"/>
          <w:szCs w:val="24"/>
        </w:rPr>
        <w:t xml:space="preserve">Творческий потенциал: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-выпускник I ступени - творческая, социально активная личность, умеющая объективно оценивать свой труд и труд своих товарищей, творчески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проявлять себя в разных видах внеклассной деятельности (выбор кружков по интересам, спортивных секций, участие в коллективных творческих делах и т.п.).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Коммуникативный потенциал: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-учащиеся умеют слушать и слышать других, умеют устанавливать контакты со сверстниками и взрослыми. </w:t>
      </w:r>
    </w:p>
    <w:p w:rsidR="00CF45FE" w:rsidRPr="005E1B02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 Организовать обучение школьников таким образом, чтобы создать условия для их самовыражения, самоопределения, саморазвития.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2. Сформировать систему отношений к себе, обществу, общечеловеческим ценностям. </w:t>
      </w:r>
    </w:p>
    <w:p w:rsidR="00CF45FE" w:rsidRP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1.Формирование физически и психически здоровой личности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Не допускать перегрузку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в образовательном процессе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Оптимальная организация учебного дня и недели с учетом санитарно-гигиенических норм и возрастных особенностей.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Привлечение обучающихся к занятиям в спортивных секциях, создание групп здоровья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Дифференцированный подход к проведению учебных занятий, в т. ч. по физической культуре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Пропаганда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знаний среди обучающихся, их родителей и учителей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2.Обеспечение уровня образования, соответствующего современным требованиям.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Реализация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культорологического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подхода к формированию содержания образования на основе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связей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Системный подход к формированию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знаний и умений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Совершенствование форм и методов организации контрольно-оценочной деятельности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Анализ используемых технологий с точки зрения их эффективности и целесообразности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Организация профильного обучения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3. Развитие творческих способностей учащихся.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Личностно-ориентированный подход к обучению и воспитанию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Организация психолого-педагогического сопровождения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Формирование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интнллектуально-творческой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среды через систему дополнительного образования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• Привлечение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к исследовательской работе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Привлечение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к творческим конкурсам вне учебного заведении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4. Управление деятельностью педагогического коллектива.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Совершенствование работы управленческих структур (МО, творческих групп)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Внедрение новых форм организации научно-методической работы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Внедрение ИКТ в управляющий процесс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Системное моделирование и анализ инновационных процессов </w:t>
      </w:r>
    </w:p>
    <w:p w:rsidR="00CF45FE" w:rsidRP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Совершенствование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>Программа составлена для учащихся основной средней общеобразовательной ш</w:t>
      </w:r>
      <w:r>
        <w:rPr>
          <w:rFonts w:ascii="Times New Roman" w:hAnsi="Times New Roman" w:cs="Times New Roman"/>
          <w:sz w:val="24"/>
          <w:szCs w:val="24"/>
        </w:rPr>
        <w:t xml:space="preserve">колы, в частности для учащихся </w:t>
      </w:r>
      <w:r w:rsidR="00B215A9" w:rsidRPr="00B215A9">
        <w:rPr>
          <w:rFonts w:ascii="Times New Roman" w:hAnsi="Times New Roman" w:cs="Times New Roman"/>
          <w:sz w:val="24"/>
          <w:szCs w:val="24"/>
        </w:rPr>
        <w:t>2</w:t>
      </w:r>
      <w:r w:rsidRPr="005E1B02">
        <w:rPr>
          <w:rFonts w:ascii="Times New Roman" w:hAnsi="Times New Roman" w:cs="Times New Roman"/>
          <w:sz w:val="24"/>
          <w:szCs w:val="24"/>
        </w:rPr>
        <w:t xml:space="preserve"> «а» </w:t>
      </w:r>
      <w:r w:rsidR="008D1A9E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вого</w:t>
      </w:r>
      <w:r w:rsidRPr="005E1B02">
        <w:rPr>
          <w:rFonts w:ascii="Times New Roman" w:hAnsi="Times New Roman" w:cs="Times New Roman"/>
          <w:sz w:val="24"/>
          <w:szCs w:val="24"/>
        </w:rPr>
        <w:t xml:space="preserve"> года обучения английскому языку.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Обучение проходит в рамках сюжетной игры "</w:t>
      </w:r>
      <w:r w:rsidR="00B215A9">
        <w:rPr>
          <w:rFonts w:ascii="Times New Roman" w:hAnsi="Times New Roman" w:cs="Times New Roman"/>
          <w:sz w:val="24"/>
          <w:szCs w:val="24"/>
        </w:rPr>
        <w:t>Сказочный кукольный театр</w:t>
      </w:r>
      <w:r w:rsidRPr="005E1B02">
        <w:rPr>
          <w:rFonts w:ascii="Times New Roman" w:hAnsi="Times New Roman" w:cs="Times New Roman"/>
          <w:sz w:val="24"/>
          <w:szCs w:val="24"/>
        </w:rPr>
        <w:t xml:space="preserve">", включает игры с правилами, разные виды ролевых, познавательных, лингвистических игр. У учащихся формируется умение общаться на английском языке с учётом их потребностей и интересов. </w:t>
      </w:r>
    </w:p>
    <w:p w:rsidR="00CF45FE" w:rsidRPr="0060012B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«Английский язык» для 2 класса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Законом РФ «Об образовании»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۷ </w:t>
      </w:r>
      <w:r w:rsidRPr="006F5E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п.2.7, ст.32 – о разработке учебных программ;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۷ </w:t>
      </w:r>
      <w:r w:rsidRPr="006F5E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п.6,7,8, ст.9,п.5, ст.14 – о содержании образовательных программ;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۷ </w:t>
      </w:r>
      <w:r w:rsidRPr="006F5E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п.2.23, ст.32 – об определении списка учебников в соответствии с утвержденными федеральными перечнями учебников;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۷ </w:t>
      </w:r>
      <w:r w:rsidRPr="006F5EE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п.3.2, ст.32 – о реализации в полном объеме образовательных программ.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Федеральным компонентом государственного образовательного стандарта основного общего и среднего (полного) общего образования по английскому языку;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Федеральным базисным учебным планом и примерными учебными планами для образовательных учреждений Российской Федерации, реализующие программы общего образования (приложение к приказу Минобразования России от 09.03.2004г.№1312)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авторской программой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Н.Н.Трубаневой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F5EEA"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>для 2-11 классов общеобразовательных учреждений; Обнинск, Титул, 2010г.;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Примерной программой начального основного общего образования по английскому языку для общеобразовательных учреждений.</w:t>
      </w:r>
    </w:p>
    <w:p w:rsidR="00CF45FE" w:rsidRPr="0060012B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2B">
        <w:rPr>
          <w:rFonts w:ascii="Times New Roman" w:hAnsi="Times New Roman" w:cs="Times New Roman"/>
          <w:b/>
          <w:sz w:val="24"/>
          <w:szCs w:val="24"/>
        </w:rPr>
        <w:t>Актуальность изучения данного курса.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Основной идеей программы является ориентация учащихся на формирование коммуникативной компетенции, т.е. способности и готовности осуществлять межличностное и межкультурное общение. Программа конкретизирует формирование коммуникативных умений учащихся в четырёх видах речевой деятельности (говорения, чтении,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 письме) в соответствии со сферой, темой и ситуацией общения, особенностями языковых средств.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60012B">
        <w:rPr>
          <w:rFonts w:ascii="Times New Roman" w:hAnsi="Times New Roman" w:cs="Times New Roman"/>
          <w:b/>
          <w:sz w:val="24"/>
          <w:szCs w:val="24"/>
        </w:rPr>
        <w:t>Актуальностью программы</w:t>
      </w:r>
      <w:r w:rsidRPr="005E1B02">
        <w:rPr>
          <w:rFonts w:ascii="Times New Roman" w:hAnsi="Times New Roman" w:cs="Times New Roman"/>
          <w:sz w:val="24"/>
          <w:szCs w:val="24"/>
        </w:rPr>
        <w:t xml:space="preserve"> является приобщение школьников к новому социальному опыту с использованием английского языка, знакомство с миром зарубежных школьников, детским фольклором, представленным в виде песен и стихов. При составлении программы реализуется принцип непрерывного образования по иностранным языкам в общеобразовательной школе, что соответствует современным требованиям личности и общества.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Иностранный язык (в т.ч. английский) входит в общеобразовательную область «Филология». Язык является важнейшим средством общения.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 </w:t>
      </w:r>
      <w:proofErr w:type="gramEnd"/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Расширяется спектр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социокульт</w:t>
      </w:r>
      <w:r>
        <w:rPr>
          <w:rFonts w:ascii="Times New Roman" w:hAnsi="Times New Roman" w:cs="Times New Roman"/>
          <w:sz w:val="24"/>
          <w:szCs w:val="24"/>
        </w:rPr>
        <w:t>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умений учащихся 2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класса с учетом их интересов и возрастных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r w:rsidR="00652D44" w:rsidRPr="005E1B02">
        <w:rPr>
          <w:rFonts w:ascii="Times New Roman" w:hAnsi="Times New Roman" w:cs="Times New Roman"/>
          <w:sz w:val="24"/>
          <w:szCs w:val="24"/>
        </w:rPr>
        <w:t>перифраз</w:t>
      </w:r>
      <w:r w:rsidRPr="005E1B02">
        <w:rPr>
          <w:rFonts w:ascii="Times New Roman" w:hAnsi="Times New Roman" w:cs="Times New Roman"/>
          <w:sz w:val="24"/>
          <w:szCs w:val="24"/>
        </w:rPr>
        <w:t xml:space="preserve">, жесты, мимика и др.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Расширяется спектр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Продолжается накопление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лингвистических знаний, позволяющих не только умело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народов в развитии общечеловеческой культуры. </w:t>
      </w:r>
    </w:p>
    <w:p w:rsidR="00CF45FE" w:rsidRPr="005E1B02" w:rsidRDefault="00C454B0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C454B0">
        <w:rPr>
          <w:rFonts w:ascii="Times New Roman" w:hAnsi="Times New Roman" w:cs="Times New Roman"/>
          <w:sz w:val="24"/>
          <w:szCs w:val="24"/>
        </w:rPr>
        <w:t>2</w:t>
      </w:r>
      <w:r w:rsidR="00CF45FE" w:rsidRPr="005E1B02">
        <w:rPr>
          <w:rFonts w:ascii="Times New Roman" w:hAnsi="Times New Roman" w:cs="Times New Roman"/>
          <w:sz w:val="24"/>
          <w:szCs w:val="24"/>
        </w:rPr>
        <w:t xml:space="preserve"> класса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</w:t>
      </w:r>
    </w:p>
    <w:p w:rsidR="00CF45FE" w:rsidRPr="005E1B02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учения по курсу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Englis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" (во 2-4 классах) важно реа</w:t>
      </w:r>
      <w:r w:rsidRPr="005E1B02">
        <w:rPr>
          <w:rFonts w:ascii="Times New Roman" w:hAnsi="Times New Roman" w:cs="Times New Roman"/>
          <w:sz w:val="24"/>
          <w:szCs w:val="24"/>
        </w:rPr>
        <w:t xml:space="preserve">лизовать следующие цели: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форм</w:t>
      </w:r>
      <w:r>
        <w:rPr>
          <w:rFonts w:ascii="Times New Roman" w:hAnsi="Times New Roman" w:cs="Times New Roman"/>
          <w:sz w:val="24"/>
          <w:szCs w:val="24"/>
        </w:rPr>
        <w:t>ирование умений общаться на анг</w:t>
      </w:r>
      <w:r w:rsidRPr="005E1B02">
        <w:rPr>
          <w:rFonts w:ascii="Times New Roman" w:hAnsi="Times New Roman" w:cs="Times New Roman"/>
          <w:sz w:val="24"/>
          <w:szCs w:val="24"/>
        </w:rPr>
        <w:t>лийском языке с учетом речевых возможностей, потребнос</w:t>
      </w:r>
      <w:r>
        <w:rPr>
          <w:rFonts w:ascii="Times New Roman" w:hAnsi="Times New Roman" w:cs="Times New Roman"/>
          <w:sz w:val="24"/>
          <w:szCs w:val="24"/>
        </w:rPr>
        <w:t>тей и интересов младших школьни</w:t>
      </w:r>
      <w:r w:rsidRPr="005E1B02">
        <w:rPr>
          <w:rFonts w:ascii="Times New Roman" w:hAnsi="Times New Roman" w:cs="Times New Roman"/>
          <w:sz w:val="24"/>
          <w:szCs w:val="24"/>
        </w:rPr>
        <w:t xml:space="preserve">ков: элементарных коммуникативных умений в говорении,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чтении и письме;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— обесп</w:t>
      </w:r>
      <w:r>
        <w:rPr>
          <w:rFonts w:ascii="Times New Roman" w:hAnsi="Times New Roman" w:cs="Times New Roman"/>
          <w:sz w:val="24"/>
          <w:szCs w:val="24"/>
        </w:rPr>
        <w:t>ечение коммуникативно-психологи</w:t>
      </w:r>
      <w:r w:rsidRPr="005E1B02">
        <w:rPr>
          <w:rFonts w:ascii="Times New Roman" w:hAnsi="Times New Roman" w:cs="Times New Roman"/>
          <w:sz w:val="24"/>
          <w:szCs w:val="24"/>
        </w:rPr>
        <w:t>ческой адап</w:t>
      </w:r>
      <w:r>
        <w:rPr>
          <w:rFonts w:ascii="Times New Roman" w:hAnsi="Times New Roman" w:cs="Times New Roman"/>
          <w:sz w:val="24"/>
          <w:szCs w:val="24"/>
        </w:rPr>
        <w:t>тации младших школьников к ново</w:t>
      </w:r>
      <w:r w:rsidRPr="005E1B02">
        <w:rPr>
          <w:rFonts w:ascii="Times New Roman" w:hAnsi="Times New Roman" w:cs="Times New Roman"/>
          <w:sz w:val="24"/>
          <w:szCs w:val="24"/>
        </w:rPr>
        <w:t xml:space="preserve">му языковому миру для </w:t>
      </w:r>
      <w:r>
        <w:rPr>
          <w:rFonts w:ascii="Times New Roman" w:hAnsi="Times New Roman" w:cs="Times New Roman"/>
          <w:sz w:val="24"/>
          <w:szCs w:val="24"/>
        </w:rPr>
        <w:t>преодоления в дальней</w:t>
      </w:r>
      <w:r w:rsidRPr="005E1B02">
        <w:rPr>
          <w:rFonts w:ascii="Times New Roman" w:hAnsi="Times New Roman" w:cs="Times New Roman"/>
          <w:sz w:val="24"/>
          <w:szCs w:val="24"/>
        </w:rPr>
        <w:t xml:space="preserve">шем психологических барьеров в использовании английского языка как средства общения;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освоение элементарных лингвистических представл</w:t>
      </w:r>
      <w:r>
        <w:rPr>
          <w:rFonts w:ascii="Times New Roman" w:hAnsi="Times New Roman" w:cs="Times New Roman"/>
          <w:sz w:val="24"/>
          <w:szCs w:val="24"/>
        </w:rPr>
        <w:t>ений, доступных младшим школьни</w:t>
      </w:r>
      <w:r w:rsidRPr="005E1B02">
        <w:rPr>
          <w:rFonts w:ascii="Times New Roman" w:hAnsi="Times New Roman" w:cs="Times New Roman"/>
          <w:sz w:val="24"/>
          <w:szCs w:val="24"/>
        </w:rPr>
        <w:t>кам и необходи</w:t>
      </w:r>
      <w:r>
        <w:rPr>
          <w:rFonts w:ascii="Times New Roman" w:hAnsi="Times New Roman" w:cs="Times New Roman"/>
          <w:sz w:val="24"/>
          <w:szCs w:val="24"/>
        </w:rPr>
        <w:t>мых для овладения устной и пись</w:t>
      </w:r>
      <w:r w:rsidRPr="005E1B02">
        <w:rPr>
          <w:rFonts w:ascii="Times New Roman" w:hAnsi="Times New Roman" w:cs="Times New Roman"/>
          <w:sz w:val="24"/>
          <w:szCs w:val="24"/>
        </w:rPr>
        <w:t>менной речью на англ</w:t>
      </w:r>
      <w:r>
        <w:rPr>
          <w:rFonts w:ascii="Times New Roman" w:hAnsi="Times New Roman" w:cs="Times New Roman"/>
          <w:sz w:val="24"/>
          <w:szCs w:val="24"/>
        </w:rPr>
        <w:t>ийском языке: формиро</w:t>
      </w:r>
      <w:r w:rsidRPr="005E1B02">
        <w:rPr>
          <w:rFonts w:ascii="Times New Roman" w:hAnsi="Times New Roman" w:cs="Times New Roman"/>
          <w:sz w:val="24"/>
          <w:szCs w:val="24"/>
        </w:rPr>
        <w:t>вание неко</w:t>
      </w:r>
      <w:r>
        <w:rPr>
          <w:rFonts w:ascii="Times New Roman" w:hAnsi="Times New Roman" w:cs="Times New Roman"/>
          <w:sz w:val="24"/>
          <w:szCs w:val="24"/>
        </w:rPr>
        <w:t>торых универсальных лингвистиче</w:t>
      </w:r>
      <w:r w:rsidRPr="005E1B02">
        <w:rPr>
          <w:rFonts w:ascii="Times New Roman" w:hAnsi="Times New Roman" w:cs="Times New Roman"/>
          <w:sz w:val="24"/>
          <w:szCs w:val="24"/>
        </w:rPr>
        <w:t xml:space="preserve">ских понятий (звук, буква, слово, предложение, части речи, интонация и т. п.), наблюдаемых в родном и английском языках;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— приобщение к новому социальному опыту с использованием английского языка: знакомство с миром их зарубежных сверстников, с некоторыми обычаями страны</w:t>
      </w:r>
      <w:r>
        <w:rPr>
          <w:rFonts w:ascii="Times New Roman" w:hAnsi="Times New Roman" w:cs="Times New Roman"/>
          <w:sz w:val="24"/>
          <w:szCs w:val="24"/>
        </w:rPr>
        <w:t xml:space="preserve"> изучаемого языка, с детским пе</w:t>
      </w:r>
      <w:r w:rsidRPr="005E1B02">
        <w:rPr>
          <w:rFonts w:ascii="Times New Roman" w:hAnsi="Times New Roman" w:cs="Times New Roman"/>
          <w:sz w:val="24"/>
          <w:szCs w:val="24"/>
        </w:rPr>
        <w:t>сенным, стихотворным и сказочным фольклором на английском я</w:t>
      </w:r>
      <w:r>
        <w:rPr>
          <w:rFonts w:ascii="Times New Roman" w:hAnsi="Times New Roman" w:cs="Times New Roman"/>
          <w:sz w:val="24"/>
          <w:szCs w:val="24"/>
        </w:rPr>
        <w:t>зыке, с доступными учащимся про</w:t>
      </w:r>
      <w:r w:rsidRPr="005E1B02">
        <w:rPr>
          <w:rFonts w:ascii="Times New Roman" w:hAnsi="Times New Roman" w:cs="Times New Roman"/>
          <w:sz w:val="24"/>
          <w:szCs w:val="24"/>
        </w:rPr>
        <w:t xml:space="preserve">изведениями детской художественной литературы на английском языке; воспитание дружелюбного отношения к представителям других стран: </w:t>
      </w:r>
      <w:proofErr w:type="gramEnd"/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форм</w:t>
      </w:r>
      <w:r>
        <w:rPr>
          <w:rFonts w:ascii="Times New Roman" w:hAnsi="Times New Roman" w:cs="Times New Roman"/>
          <w:sz w:val="24"/>
          <w:szCs w:val="24"/>
        </w:rPr>
        <w:t>ирование речевых, интеллектуаль</w:t>
      </w:r>
      <w:r w:rsidRPr="005E1B02">
        <w:rPr>
          <w:rFonts w:ascii="Times New Roman" w:hAnsi="Times New Roman" w:cs="Times New Roman"/>
          <w:sz w:val="24"/>
          <w:szCs w:val="24"/>
        </w:rPr>
        <w:t xml:space="preserve">ных и познавательных способностей младших школьников, а также их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умений;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развитие эмоциональной сферы детей в процессе обучающих игр. Учебных спектаклей с использованием английского языка;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— приоб</w:t>
      </w:r>
      <w:r>
        <w:rPr>
          <w:rFonts w:ascii="Times New Roman" w:hAnsi="Times New Roman" w:cs="Times New Roman"/>
          <w:sz w:val="24"/>
          <w:szCs w:val="24"/>
        </w:rPr>
        <w:t>щение младших школьников к ново</w:t>
      </w:r>
      <w:r w:rsidRPr="005E1B02">
        <w:rPr>
          <w:rFonts w:ascii="Times New Roman" w:hAnsi="Times New Roman" w:cs="Times New Roman"/>
          <w:sz w:val="24"/>
          <w:szCs w:val="24"/>
        </w:rPr>
        <w:t xml:space="preserve">му социальному опыту - за счет проигрывания на английском языке, различных ролей в игровых ситуациях, типичных для семейного, бытового, учебного общения. </w:t>
      </w:r>
    </w:p>
    <w:p w:rsidR="00CF45FE" w:rsidRPr="005E1B02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Методы и формы решения поставленных задач.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При выборе методики обучения иностранному языку в условиях основной школы нужно обратить особое внимание на использование тех видов деятельности, которые наиболее подходят для детей младшего школьного возраста. Самым эффективным методом остаётся дидактическая и сюжетно-ролевая игра. Эти игры, участниками которых являются, как правило, несколько учеников или весь класс, особенно эффективны для формирования умений разыгрывать различные роли в типичных ситуациях иноязычного общения, отвечать на вопросы, вступать в диалог, рассказывать и т.п.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5616B">
        <w:rPr>
          <w:rFonts w:ascii="Times New Roman" w:hAnsi="Times New Roman" w:cs="Times New Roman"/>
          <w:sz w:val="24"/>
          <w:szCs w:val="24"/>
        </w:rPr>
        <w:t>о 2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классе широко используются современные технологии обучения, позволяющие интенсифицировать учебный процесс и сделать его более увлекательным и эффективным: речевые и познавательные игры, лингвистические задачи, создание благоприятного климата, располагающего к общению (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технологии), использование соответствующего иллюстративного, аудио- и видеоматериалов и технических средств (информационно-коммуникативные технологии), а также индивидуальные и групповые проекты (проектная технология). </w:t>
      </w:r>
      <w:proofErr w:type="gramEnd"/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6A6BA8">
        <w:rPr>
          <w:rFonts w:ascii="Times New Roman" w:hAnsi="Times New Roman" w:cs="Times New Roman"/>
          <w:sz w:val="24"/>
          <w:szCs w:val="24"/>
          <w:u w:val="single"/>
        </w:rPr>
        <w:t>Цель проектной технологии</w:t>
      </w:r>
      <w:r w:rsidRPr="005E1B02">
        <w:rPr>
          <w:rFonts w:ascii="Times New Roman" w:hAnsi="Times New Roman" w:cs="Times New Roman"/>
          <w:sz w:val="24"/>
          <w:szCs w:val="24"/>
        </w:rPr>
        <w:t xml:space="preserve"> - включить учащихся в реальное общение, опираясь на исследовательскую деятельность и на совместный труд.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Процесс информатизации образования предполагает также широкое использование информационно-коммуникационных технологий при </w:t>
      </w:r>
      <w:r>
        <w:rPr>
          <w:rFonts w:ascii="Times New Roman" w:hAnsi="Times New Roman" w:cs="Times New Roman"/>
          <w:sz w:val="24"/>
          <w:szCs w:val="24"/>
        </w:rPr>
        <w:t>изучении иностранного языка во 2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классе для коммуникативно-речевого развития учащихся, развития их творческих возможностей и способностей и создания условий для их самообразования в интересующих областях знаний. Виды учебной работы с Интернет-ресурсами направлены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приобретение школьниками реального опыта работы с Интернет-ресурсами;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• обогащение их гуманитарных знаний (в частности, об истории и культуре изучаемых стран);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развитие умений ориентироваться в современной информационной среде, используя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обработки, передачи, систематизации информации результатов познавательной и практической деятельности.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Разнообразие заданий в учебнике и рабочей тетради, их дифференциации по характеру и по степени трудности, позволяет учителю учитывать различие речевых потребностей и способностей учащихся, регулирует темп и качество овладения материалом, а также индивидуальную посильную учебную нагрузку учащихся.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организации речевой деятельности на уроках английского языка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моделируется в ролевой игре, чтобы максимально использовать механизмы непроизвольного запоминания.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При этом используется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учащихся в процессе их коллективного взаимодействия, помогающего создавать на уроке атмосферу взаимопонимания и сотрудничества. Это способствует развитию самостоятельности, умения быть членом команды при решении различного рода учебных и познавательных задач. Одним из действенных способов организации речевого взаимодействия учащихся выступает работа в малых группах сотрудничества.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Актуальность проблемы сохранения здоровья школьников приобретает особую остроту в условиях современной жизни нашего общества, вставшего на путь социально-экономических преобразований. Учебный материал данной программы позволяет реализовать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технологии в процессе обучения английскому языку.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6A6BA8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proofErr w:type="spellStart"/>
      <w:r w:rsidRPr="006A6BA8">
        <w:rPr>
          <w:rFonts w:ascii="Times New Roman" w:hAnsi="Times New Roman" w:cs="Times New Roman"/>
          <w:sz w:val="24"/>
          <w:szCs w:val="24"/>
          <w:u w:val="single"/>
        </w:rPr>
        <w:t>здоровьесберегающих</w:t>
      </w:r>
      <w:proofErr w:type="spellEnd"/>
      <w:r w:rsidRPr="006A6BA8">
        <w:rPr>
          <w:rFonts w:ascii="Times New Roman" w:hAnsi="Times New Roman" w:cs="Times New Roman"/>
          <w:sz w:val="24"/>
          <w:szCs w:val="24"/>
          <w:u w:val="single"/>
        </w:rPr>
        <w:t xml:space="preserve"> технологий</w:t>
      </w:r>
      <w:r w:rsidRPr="005E1B02">
        <w:rPr>
          <w:rFonts w:ascii="Times New Roman" w:hAnsi="Times New Roman" w:cs="Times New Roman"/>
          <w:sz w:val="24"/>
          <w:szCs w:val="24"/>
        </w:rPr>
        <w:t xml:space="preserve"> – обеспечить школьнику возможность сохранения здоровья за период обучения в школе, сформировать у него необходимые для этого знания, научить использовать полученные знания в современной жизни.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Чтобы избежать перегрузки учащихся, необходимо строго соблюдать объем всех видов тестов, а контрольные работы проводить строго по календарно – тематическому плану.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На каждом уроке проводятся физкультминутки, игровые паузы, зрительную гимнастику, и конечно, эмоциональную разгрузку. </w:t>
      </w: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FE" w:rsidRPr="0060012B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2B">
        <w:rPr>
          <w:rFonts w:ascii="Times New Roman" w:hAnsi="Times New Roman" w:cs="Times New Roman"/>
          <w:b/>
          <w:sz w:val="24"/>
          <w:szCs w:val="24"/>
        </w:rPr>
        <w:lastRenderedPageBreak/>
        <w:t>Логические связи данного предмета с другими учебными предметами.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Иностранный язык вместе с русским языком (русским языком как родным языком и русским языком как средством межнационального общения) входит в общеобразовательную область «Филология», иностранный язык позволяет усилить общеязыковую подготовку школьников. Более того, впервые в языковом образовании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соотнесенность в подходах к изучению как родного, так и неродных языков, включая иностранные.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Наличие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взаимосвязи иностранного и русского языков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формированию культуры общения, содействуют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Федеральный компонент образовательного стандарта по иностранному языку позволяет успешно реализовать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связи и с другими учебными предметами, чему способствует специфика иностранного языка как учебного предмета: предметное содержание речи логически связано с учебным предметом «Литература».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Совместно с другими предметами изучение иностранного языка способствует формированию и развитию у школьников ключевых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компетенций, включающих образовательную, ценностно-ориентационную, общекультурную, учебно-познавательную, информационную, коммуникативную, социально-трудовую, а также компетенцию личностного самосовершенствования. 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«Английский язык» для 2 класса рассчитан на 68 часов (из расчета 2 учебных часов в неделю).</w:t>
      </w: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39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7513"/>
        <w:gridCol w:w="3402"/>
      </w:tblGrid>
      <w:tr w:rsidR="00402901" w:rsidTr="00115FDE">
        <w:trPr>
          <w:trHeight w:val="843"/>
          <w:jc w:val="center"/>
        </w:trPr>
        <w:tc>
          <w:tcPr>
            <w:tcW w:w="817" w:type="dxa"/>
          </w:tcPr>
          <w:p w:rsid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402" w:type="dxa"/>
          </w:tcPr>
          <w:p w:rsid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02901" w:rsidTr="00402901">
        <w:trPr>
          <w:jc w:val="center"/>
        </w:trPr>
        <w:tc>
          <w:tcPr>
            <w:tcW w:w="817" w:type="dxa"/>
          </w:tcPr>
          <w:p w:rsidR="00402901" w:rsidRPr="007C0B39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02901" w:rsidRPr="007C0B39" w:rsidRDefault="00402901" w:rsidP="00C45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Привет, английский!</w:t>
            </w: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02901" w:rsidRP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02901" w:rsidTr="00402901">
        <w:trPr>
          <w:jc w:val="center"/>
        </w:trPr>
        <w:tc>
          <w:tcPr>
            <w:tcW w:w="817" w:type="dxa"/>
          </w:tcPr>
          <w:p w:rsidR="00402901" w:rsidRPr="007C0B39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02901" w:rsidRPr="007C0B39" w:rsidRDefault="00402901" w:rsidP="00C45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наш театр!</w:t>
            </w: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02901" w:rsidRP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2901" w:rsidTr="00402901">
        <w:trPr>
          <w:jc w:val="center"/>
        </w:trPr>
        <w:tc>
          <w:tcPr>
            <w:tcW w:w="817" w:type="dxa"/>
          </w:tcPr>
          <w:p w:rsidR="00402901" w:rsidRPr="007C0B39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02901" w:rsidRPr="007C0B39" w:rsidRDefault="00402901" w:rsidP="00C45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читать и говорить по-английски!</w:t>
            </w: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02901" w:rsidRP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02901" w:rsidTr="00402901">
        <w:trPr>
          <w:jc w:val="center"/>
        </w:trPr>
        <w:tc>
          <w:tcPr>
            <w:tcW w:w="817" w:type="dxa"/>
          </w:tcPr>
          <w:p w:rsidR="00402901" w:rsidRPr="007C0B39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02901" w:rsidRPr="007C0B39" w:rsidRDefault="00402901" w:rsidP="00C45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 с моими друзьями!</w:t>
            </w: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02901" w:rsidRP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02901" w:rsidTr="00402901">
        <w:trPr>
          <w:jc w:val="center"/>
        </w:trPr>
        <w:tc>
          <w:tcPr>
            <w:tcW w:w="817" w:type="dxa"/>
          </w:tcPr>
          <w:p w:rsid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02901" w:rsidRDefault="00402901" w:rsidP="005D5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402901" w:rsidRDefault="00402901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01" w:rsidRDefault="00402901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Тематика национально-регионального компонента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содержания регионального компонента на базовом уровне </w:t>
      </w:r>
      <w:r w:rsidR="007C59C0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способствование дальнейшему формированию коммуникативной компетенции в совокупности ее составляющих;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закрепление изучаемого языкового материала федерального компонента с соблюдением принципа ситуативности;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активизация познавательного интереса, повышение активности усвоения знаний и создание положительной мотивации учения;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культурологического потенциала;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адаптивного типа жизнедеятельности;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систематизация сведений из разных наук (истории, географии, литературы, искусства) и создании целостной картины истории и современной жизни Ростовской области.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нашло отражение в следующих темах во 2 классе: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моя семья. Мои друзья. Мои домашние питомцы.</w:t>
      </w:r>
    </w:p>
    <w:p w:rsidR="00CF45FE" w:rsidRPr="00054371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37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423A50">
        <w:rPr>
          <w:rFonts w:ascii="Times New Roman" w:hAnsi="Times New Roman" w:cs="Times New Roman"/>
          <w:b/>
          <w:sz w:val="24"/>
          <w:szCs w:val="24"/>
        </w:rPr>
        <w:t xml:space="preserve"> 2 классов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учащиеся, оканчивающие 2 класс должны: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Базовые компетенции: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знать/понимать: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алфавит, буквы, буквосочетания (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), звуки изучаемого языка;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правила чтения: гласных букв (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>) в открытом и закрытом типе слога; буквосочетаний (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особенности интонации основных типов предложений;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название страны изучаемого языка, её столицы;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имена наиболее известных персонажей детских литературных произведений;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наизусть рифмованные произведения детского фольклора;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уметь: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области говорения: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участвовать в элементарном этикетном диалоге (знакомство, поздравление, благодарность, приветствие);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- расспрашивать собеседника, задавая простые вопросы и отвечать на вопросы собеседника;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кратко рассказывать о себе, своей семье, друге;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составлять небольшие описания предмета, картинки по образцу;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понимать на слух речь учителя, одноклассников, основное содержание облегчённых текстов с опорой на зрительную наглядность;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области чтения: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словарём;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области письма: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писать краткое поздравление (с Новым годом, Рождеством) с опорой на образец;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описывать текст на английском языке, вставлять в него слова в соответствии с решаемой задачей.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преодоление психологических барьеров в использовании английского языка как средства общения;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ознакомления с детским зарубежным фольклором;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более глубокого осознания некоторых особенностей родного языка.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i/>
          <w:sz w:val="24"/>
          <w:szCs w:val="24"/>
        </w:rPr>
        <w:t xml:space="preserve">Ключевые компетенции: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Учитывая социально- экономическую ситуацию и специфику образования в нашей школе выделены следующие предпочтительные компетенции, которыми должны вооружить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5E1B02">
        <w:rPr>
          <w:rFonts w:ascii="Times New Roman" w:hAnsi="Times New Roman" w:cs="Times New Roman"/>
          <w:sz w:val="24"/>
          <w:szCs w:val="24"/>
        </w:rPr>
        <w:t xml:space="preserve">политические и социальные компетенции – способность брать на себя ответственность, участвовать в совместном принятии решений, регулировать конфликты ненасильственным путем, участвовать в функционировании и улучшении структур самоуправления;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5E1B02">
        <w:rPr>
          <w:rFonts w:ascii="Times New Roman" w:hAnsi="Times New Roman" w:cs="Times New Roman"/>
          <w:sz w:val="24"/>
          <w:szCs w:val="24"/>
        </w:rPr>
        <w:t xml:space="preserve">межкультурная компетенция, толерантность - умение жить в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многокультурном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обществе, уважать людей других национальностей, вероисповеданий, языков, уметь препятствовать климату нетерпимости;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</w:t>
      </w:r>
      <w:r w:rsidRPr="005E1B02">
        <w:rPr>
          <w:rFonts w:ascii="Times New Roman" w:hAnsi="Times New Roman" w:cs="Times New Roman"/>
          <w:sz w:val="24"/>
          <w:szCs w:val="24"/>
        </w:rPr>
        <w:t xml:space="preserve"> компетентность в области владения устным и письменным языком,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– умение свободно, доступно, логично, доказательно излагать свои мысли, терпимость к чужой точке зрения, умение слушать и слышать, формирование потребности в языковой культуре, умение владеть ИЯ на уровне функциональной грамотности;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Pr="005E1B02">
        <w:rPr>
          <w:rFonts w:ascii="Times New Roman" w:hAnsi="Times New Roman" w:cs="Times New Roman"/>
          <w:sz w:val="24"/>
          <w:szCs w:val="24"/>
        </w:rPr>
        <w:t xml:space="preserve"> информационная компетентность - владение новыми технологиями, обеспечение компьютерной грамотности, умение владеть телекоммуникационными средствами (электронная почта, Интернет), способность критического отношения к распространяемой по каналам СМИ информации и рекламе.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компетенции деятельности: игра, учение, труд; ориентация в разных видах деятельности;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компетенции ценностно-смысловой ориентации в мире: ценности бытия, жизни; ценности культуры, истории страны;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 Речевая компетенция.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1.1. Предметное содержание устной и письменной речи.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Учащиеся учатся общаться в ситуациях социально-бытовой, учебно-трудовой, социально-культурной сфер общения в рамках следующей тематики: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Я и моя семья. Приветствие. Знакомство. Имя. Возраст, внешность, характер Моя семья. Прощание. Мои увлечения. Совместные занятия. Разговор по телефону.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Мир вокруг меня. Животное. В зоопарке, в лесу. Мой дом.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Мир моих увлечений. Любимые игрушки, занятия, хобби. Занятие спортом, праздники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Я и мои друзья. Мои друзья. Совместные занятия. Любимое домашнее животное.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Моя школа. Новый ученик. Школьные принадлежности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Страна изучаемого языка. Общие сведения. Литературные персонажи популярных детских книг, небольшие простые произведения детского фольклора – стихи, песни, сказки.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1.2. Продуктивные речевые умения.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При овладении диалогической речью младшие школьники должны уметь: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вести диалог этикетного характера: приветствовать и отвечать на приветствие, знакомиться, представляться самому и представлять своего друга, поздравлять и благодарить за поздравления, выражать благодарность в процессе совместной деятельности, извиняться, предлагать угощение, благодарить за угощение, вежливо отказаться от угощения.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- вести диалог-расспрос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вести диалог побудительного характера: обращаться с просьбой, соглашаться/ отказаться выполнять просьбу, предлагать сделать что-либо вместе, просить о помощи и предлагать свою помощь.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При овладении монологической речью младшие школьники должны уметь: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описывать картинку, фотографию, рисунок.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описывать животное или предмет, указывая название, качество, размер, количество, принадлежность, место расположения.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 xml:space="preserve">- кратко высказываться о себе, своей семье, своем друге, своем домашнем животном, герое любимой сказки, называя имя, возраст, место проживания, описывая внешность, характер. </w:t>
      </w:r>
      <w:proofErr w:type="gramEnd"/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передавать содержание прочитанного/услышанного текста с опорой на иллюстрации, ключевые слова, план.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воспроизводить выученные стихи, песни, рифмовки.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При овладении письменной речи младшие школьники должны уметь: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писать буквы английского алфавита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списывать текст и выписывать из него слова, словосочетания, простые предложения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восстанавливать слово, предложение, текст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заполнять таблицу по образцу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записывать слова под диктовку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отвечать письменно на вопросы к тексту, картинке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1.3. Рецептивные речевые умения.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процессе овладения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учащиеся должны уметь: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различать на слух звуки, звукосочетания, слова, предложения на английском языке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различать на слух интонацию и эмоциональную окраску фраз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воспринимать и понимать речь учителя и одноклассников в процессе диалогического общения на уроке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понимать полностью на слух небольшие сообщения, построенные на знакомом лексико-грамматическом материале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понимать с опорой на наглядность, основное содержание коротких несложных текстов 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При овладении чтением учащиеся должны уметь: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читать выразительно вслух небольшие тексты, содержащие изученный языковый материал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читать про себя и полностью понимать тексты, включающие небольшое количество новых лексических единиц, используя при этом справочный материал, находить в них необходимую информацию, пользуясь приемами ознакомительного и поискового чтения. В процессе чтения возможно использование англо-русского словаря учебника.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компетенция.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 процессе обучения английскому языку в начальной школе учащиеся приобретают следующие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знания и умения: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знание названий стран, говорящих на английском языке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знание имен некоторых литературных персонажей популярных детских произведений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знание сюжета некоторых популярных авторских и народных английских сказок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умение воспроизводить наизусть небольшие простые изученные произведения детского фольклора на английском языке.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знание и соблюдение некоторых форм речевого и неречевого этикета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стран.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3. Учебно-познавательная и компенсаторная компетенция.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Младшие школьники овладевают следующими умениями и навыками: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сравнивать языковые явления родного и английского языков: звуки, буквы, буквосочетания и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соотносить графический образ слова с его звуковым образом в процессе чтения и письма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опираться на языковую догадку в процессе чтения/восприятия на слух текстов.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списывать слова/предложения/небольшие тексты на английском языке.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действовать по образцу и по аналогии при выполнении упражнений и при составлении собственных устных и письменных высказываний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пользоваться планом при создании собственных высказываний в рамках тематики начальной ступени.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группировать лексические единицы английского языка по тематическому признаку и по частям речи;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применять изученные грамматические правила в процессе общения в устной и письменной формах;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пользоваться англо-русским словарем учебника;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пользоваться справочным материалом, представленным в виде таблиц, схем, правил в тексте и на форзацах учебника и рабочей тетради;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комплексно использовать разные компоненты УМК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4. Языковая компетенция.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4.1. Графика и орфография, произносительная сторона речи.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Школьники учатся: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применять правила чтения и орфографии на основе усвоенного на первой ступени и нового лексического материала, изучаемого в 4 классе;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• адекватно произносить и различать на слух все звуки английского языка; соблюдать ударение в слове и фразе; соблюдать правильную интонацию в повелительных, утвердительных, вопросительных и восклицательных предложениях.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4.2. Лексическая сторона речи.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Учащиеся должны овладеть следующими словообразовательными средствами для создания и расширения потенциального словарь: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а) личные местоимения;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б) определённый/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неоределённый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артикль;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в) числительные;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г) названия животных, цвета;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4.3. Грамматическая сторона речи.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Школьники учатся употреблять в речи: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глагол-связка;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порядок слов в утвердительных, отрицательных, вопросительных и побудительных предложениях;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краткие ответы;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сокращённые формы глаголов;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множественное число существительных;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личные и притяжательные местоимения; 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5FE" w:rsidRPr="005E1B02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результатов.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лексических навыков происходит на каждом уроке при выполнении упражнений в учебнике и рабочей тетради. Помимо этого в рубрике «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 представлены специальные проверочные задания, позволяющие оценить знание учащимися изученной лексики. </w:t>
      </w:r>
    </w:p>
    <w:p w:rsidR="00CF45FE" w:rsidRPr="0060012B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 формирования графической стороны английского языка происходит на каждом уроке. В рабочей тетради предлагаются разнообразные упражнения, помогающие учащимся запомнить правописание английских слов. </w:t>
      </w:r>
    </w:p>
    <w:p w:rsidR="00CF45FE" w:rsidRPr="005E1B02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lastRenderedPageBreak/>
        <w:t>Контрольно - измерительные материалы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даны в учебнике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E1B02">
        <w:rPr>
          <w:rFonts w:ascii="Times New Roman" w:hAnsi="Times New Roman" w:cs="Times New Roman"/>
          <w:sz w:val="24"/>
          <w:szCs w:val="24"/>
        </w:rPr>
        <w:t>» в конце каждого раздела в виде лексико-грамматического теста в рубрике «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».  Хотя контроль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лексической стороны речи фактически происходит на каждом уроке при выполнении подготовительных и речевых упражнений, однако в рубрике «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формированием грамматических навыков также осуществляется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 навыков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текстов на английском языке также предусмотрен в учебнике. Тексты для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не превышает 3-5 минут в нормальном темпе в исполнении носителей английского языка.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навыков чтения предусматривает различные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ответы на вопросы;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выбор правильного варианта окончания данного предложения из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- поиск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верной\неверной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информации и т.д. </w:t>
      </w:r>
    </w:p>
    <w:tbl>
      <w:tblPr>
        <w:tblStyle w:val="a4"/>
        <w:tblW w:w="0" w:type="auto"/>
        <w:tblLook w:val="04A0"/>
      </w:tblPr>
      <w:tblGrid>
        <w:gridCol w:w="560"/>
        <w:gridCol w:w="2259"/>
        <w:gridCol w:w="9128"/>
        <w:gridCol w:w="3973"/>
      </w:tblGrid>
      <w:tr w:rsidR="00CF45FE" w:rsidTr="005D5550">
        <w:tc>
          <w:tcPr>
            <w:tcW w:w="560" w:type="dxa"/>
          </w:tcPr>
          <w:p w:rsidR="00CF45FE" w:rsidRPr="00884C5C" w:rsidRDefault="00CF45FE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45FE" w:rsidRPr="00884C5C" w:rsidRDefault="00CF45FE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</w:tcPr>
          <w:p w:rsidR="00CF45FE" w:rsidRPr="00884C5C" w:rsidRDefault="00CF45FE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в КТП</w:t>
            </w:r>
          </w:p>
        </w:tc>
        <w:tc>
          <w:tcPr>
            <w:tcW w:w="9128" w:type="dxa"/>
          </w:tcPr>
          <w:p w:rsidR="00CF45FE" w:rsidRPr="00884C5C" w:rsidRDefault="00CF45FE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3" w:type="dxa"/>
          </w:tcPr>
          <w:p w:rsidR="00CF45FE" w:rsidRPr="00884C5C" w:rsidRDefault="00CF45FE" w:rsidP="005D5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423A50" w:rsidTr="005D5550">
        <w:tc>
          <w:tcPr>
            <w:tcW w:w="560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423A50" w:rsidRPr="00402901" w:rsidRDefault="00402901" w:rsidP="00C110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128" w:type="dxa"/>
          </w:tcPr>
          <w:p w:rsidR="00423A50" w:rsidRDefault="00423A50" w:rsidP="00CF4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2 «Добро пожаловать в наш театр!»</w:t>
            </w:r>
          </w:p>
        </w:tc>
        <w:tc>
          <w:tcPr>
            <w:tcW w:w="3973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3A50" w:rsidTr="005D5550">
        <w:tc>
          <w:tcPr>
            <w:tcW w:w="560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423A50" w:rsidRDefault="00402901" w:rsidP="00C110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28" w:type="dxa"/>
          </w:tcPr>
          <w:p w:rsidR="00423A50" w:rsidRDefault="00423A50" w:rsidP="00CF4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«Книжка - алфавит»</w:t>
            </w:r>
          </w:p>
        </w:tc>
        <w:tc>
          <w:tcPr>
            <w:tcW w:w="3973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3A50" w:rsidTr="005D5550">
        <w:tc>
          <w:tcPr>
            <w:tcW w:w="560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423A50" w:rsidRDefault="00402901" w:rsidP="00C110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28" w:type="dxa"/>
          </w:tcPr>
          <w:p w:rsidR="00423A50" w:rsidRDefault="00423A50" w:rsidP="00C45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3 «Давайте читать и говорить по-английски!»</w:t>
            </w:r>
          </w:p>
        </w:tc>
        <w:tc>
          <w:tcPr>
            <w:tcW w:w="3973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3A50" w:rsidTr="005D5550">
        <w:tc>
          <w:tcPr>
            <w:tcW w:w="560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423A50" w:rsidRDefault="00402901" w:rsidP="00C110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28" w:type="dxa"/>
          </w:tcPr>
          <w:p w:rsidR="00423A50" w:rsidRDefault="00423A50" w:rsidP="00562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«Закладка – мой питомец»</w:t>
            </w:r>
          </w:p>
        </w:tc>
        <w:tc>
          <w:tcPr>
            <w:tcW w:w="3973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3A50" w:rsidTr="005D5550">
        <w:tc>
          <w:tcPr>
            <w:tcW w:w="560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423A50" w:rsidRDefault="00402901" w:rsidP="00C110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28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4 «Знакомьтесь с моими друзьями»</w:t>
            </w:r>
          </w:p>
        </w:tc>
        <w:tc>
          <w:tcPr>
            <w:tcW w:w="3973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3A50" w:rsidTr="005D5550">
        <w:tc>
          <w:tcPr>
            <w:tcW w:w="560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423A50" w:rsidRDefault="00402901" w:rsidP="00C110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28" w:type="dxa"/>
          </w:tcPr>
          <w:p w:rsidR="00423A50" w:rsidRDefault="00402901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73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3A50" w:rsidTr="005D5550">
        <w:tc>
          <w:tcPr>
            <w:tcW w:w="560" w:type="dxa"/>
          </w:tcPr>
          <w:p w:rsidR="00423A50" w:rsidRDefault="00423A50" w:rsidP="005D55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423A50" w:rsidRDefault="00402901" w:rsidP="00CF4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28" w:type="dxa"/>
          </w:tcPr>
          <w:p w:rsidR="00423A50" w:rsidRDefault="00402901" w:rsidP="00047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Проект-книга «Мой друг»</w:t>
            </w:r>
          </w:p>
        </w:tc>
        <w:tc>
          <w:tcPr>
            <w:tcW w:w="3973" w:type="dxa"/>
          </w:tcPr>
          <w:p w:rsidR="00423A50" w:rsidRDefault="00423A50" w:rsidP="00047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CF45FE" w:rsidRDefault="00CF45FE" w:rsidP="005620F0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5FE" w:rsidRDefault="00CF45FE" w:rsidP="00CF45FE">
      <w:pPr>
        <w:tabs>
          <w:tab w:val="left" w:pos="587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A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675"/>
        <w:gridCol w:w="13606"/>
        <w:gridCol w:w="1639"/>
      </w:tblGrid>
      <w:tr w:rsidR="00CF45FE" w:rsidTr="005D5550">
        <w:tc>
          <w:tcPr>
            <w:tcW w:w="675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F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F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F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39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</w:tr>
      <w:tr w:rsidR="00CF45FE" w:rsidTr="005D5550">
        <w:tc>
          <w:tcPr>
            <w:tcW w:w="15920" w:type="dxa"/>
            <w:gridSpan w:val="3"/>
          </w:tcPr>
          <w:p w:rsidR="00CF45FE" w:rsidRPr="00311E2D" w:rsidRDefault="00CF45FE" w:rsidP="00CF45FE">
            <w:pPr>
              <w:pStyle w:val="a3"/>
              <w:numPr>
                <w:ilvl w:val="0"/>
                <w:numId w:val="1"/>
              </w:numPr>
              <w:tabs>
                <w:tab w:val="left" w:pos="587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CF45FE" w:rsidTr="005D5550">
        <w:tc>
          <w:tcPr>
            <w:tcW w:w="675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(УМК) по английскому языку для 2-4 классов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CF45FE" w:rsidTr="005D5550">
        <w:tc>
          <w:tcPr>
            <w:tcW w:w="675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образования по иностранному языку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675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 УМК, которая используется для изучения иностранного языка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15920" w:type="dxa"/>
            <w:gridSpan w:val="3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ПЕЧАТНЫЕ ПОСОБИЯ (МОГУТ БЫТЬ В ЦИФРОВОМ ВИДЕ)</w:t>
            </w:r>
          </w:p>
        </w:tc>
      </w:tr>
      <w:tr w:rsidR="00CF45FE" w:rsidTr="005D5550">
        <w:tc>
          <w:tcPr>
            <w:tcW w:w="675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675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Транскрипционные знаки (таблица)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стандарте начального образования по иностранному языку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тематических картинок в соответствии с тематикой, определенной в стандарте образования по иностранному языку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rPr>
          <w:trHeight w:val="138"/>
        </w:trPr>
        <w:tc>
          <w:tcPr>
            <w:tcW w:w="675" w:type="dxa"/>
            <w:vMerge w:val="restart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606" w:type="dxa"/>
          </w:tcPr>
          <w:p w:rsidR="00CF45FE" w:rsidRPr="00E96F13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Карты на иностранном языке:</w:t>
            </w:r>
          </w:p>
        </w:tc>
        <w:tc>
          <w:tcPr>
            <w:tcW w:w="1639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FE" w:rsidTr="005D5550">
        <w:trPr>
          <w:trHeight w:val="138"/>
        </w:trPr>
        <w:tc>
          <w:tcPr>
            <w:tcW w:w="675" w:type="dxa"/>
            <w:vMerge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</w:tcPr>
          <w:p w:rsidR="00CF45FE" w:rsidRPr="00E96F13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страны изучаемого языка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rPr>
          <w:trHeight w:val="138"/>
        </w:trPr>
        <w:tc>
          <w:tcPr>
            <w:tcW w:w="675" w:type="dxa"/>
            <w:vMerge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</w:tcPr>
          <w:p w:rsidR="00CF45FE" w:rsidRPr="00E96F13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Европы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15920" w:type="dxa"/>
            <w:gridSpan w:val="3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ЭКРАННО-ЗВУКОВЫЕ ПОСОБИЯ (МОГУТ БЫТЬ В ЦИФРОВОМ ВИДЕ)</w:t>
            </w:r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к УМК, используемый для изучения иностранного языка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тематике, данной в стандарте общего образования по иностранным языкам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соответствующие тематике, данной в стандарте общего образования по иностранным языкам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606" w:type="dxa"/>
          </w:tcPr>
          <w:p w:rsidR="00CF45FE" w:rsidRPr="00D20F52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образовательные ресурсы, соответствующие стандартам обучения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F45FE" w:rsidTr="005D5550">
        <w:tc>
          <w:tcPr>
            <w:tcW w:w="15920" w:type="dxa"/>
            <w:gridSpan w:val="3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4. </w:t>
            </w:r>
            <w:r w:rsidRPr="0031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И ИГРУШКИ</w:t>
            </w:r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606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на иностранном языке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606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 (по темам: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Дом, Зоопарк, Ферма, Лес)</w:t>
            </w:r>
            <w:proofErr w:type="gramEnd"/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CF45FE" w:rsidTr="005D5550">
        <w:tc>
          <w:tcPr>
            <w:tcW w:w="675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606" w:type="dxa"/>
          </w:tcPr>
          <w:p w:rsidR="00CF45FE" w:rsidRDefault="00CF45FE" w:rsidP="005D5550">
            <w:pPr>
              <w:tabs>
                <w:tab w:val="left" w:pos="587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639" w:type="dxa"/>
          </w:tcPr>
          <w:p w:rsidR="00CF45FE" w:rsidRPr="00311E2D" w:rsidRDefault="00CF45FE" w:rsidP="005D5550">
            <w:pPr>
              <w:tabs>
                <w:tab w:val="left" w:pos="58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CF45FE" w:rsidRDefault="00CF45FE" w:rsidP="00CF45FE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2D">
        <w:rPr>
          <w:rFonts w:ascii="Times New Roman" w:hAnsi="Times New Roman" w:cs="Times New Roman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количественных показателей используются следующие символические обозначения:</w:t>
      </w:r>
    </w:p>
    <w:p w:rsidR="00CF45FE" w:rsidRDefault="00CF45FE" w:rsidP="00CF45FE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2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(1 экземпляр, кроме специально оговоренных случаев),</w:t>
      </w:r>
    </w:p>
    <w:p w:rsidR="00CF45FE" w:rsidRDefault="00CF45FE" w:rsidP="00CF45FE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E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11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полный комплект (исходя из реальной наполняемости класса),</w:t>
      </w:r>
    </w:p>
    <w:p w:rsidR="00CF45FE" w:rsidRDefault="00CF45FE" w:rsidP="00CF45FE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2D">
        <w:rPr>
          <w:rFonts w:ascii="Times New Roman" w:hAnsi="Times New Roman" w:cs="Times New Roman"/>
          <w:b/>
          <w:sz w:val="24"/>
          <w:szCs w:val="24"/>
        </w:rPr>
        <w:t>Ф</w:t>
      </w:r>
      <w:r w:rsidRPr="00311E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комплект для фронтальной работы (примерно в два раза меньше, чем полный комплект, т.е. не менее одного экземпляра на двух учащихся),</w:t>
      </w:r>
    </w:p>
    <w:p w:rsidR="00CF45FE" w:rsidRPr="005E1B02" w:rsidRDefault="00CF45FE" w:rsidP="00CF45FE">
      <w:pPr>
        <w:tabs>
          <w:tab w:val="left" w:pos="58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E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1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комплект необходимый для практической работы в группах, насчитывающих по нескольку учащихся (6-7 экземпляров).</w:t>
      </w:r>
    </w:p>
    <w:p w:rsidR="00CF45FE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C5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5C">
        <w:rPr>
          <w:rFonts w:ascii="Times New Roman" w:hAnsi="Times New Roman" w:cs="Times New Roman"/>
          <w:sz w:val="24"/>
          <w:szCs w:val="24"/>
        </w:rPr>
        <w:t>УМК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 «Английский с удовольс</w:t>
      </w:r>
      <w:r w:rsidR="005620F0">
        <w:rPr>
          <w:rFonts w:ascii="Times New Roman" w:hAnsi="Times New Roman" w:cs="Times New Roman"/>
          <w:sz w:val="24"/>
          <w:szCs w:val="24"/>
        </w:rPr>
        <w:t>твием»: Учебник – англ.яз</w:t>
      </w:r>
      <w:proofErr w:type="gramStart"/>
      <w:r w:rsidR="0056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620F0">
        <w:rPr>
          <w:rFonts w:ascii="Times New Roman" w:hAnsi="Times New Roman" w:cs="Times New Roman"/>
          <w:sz w:val="24"/>
          <w:szCs w:val="24"/>
        </w:rPr>
        <w:t>ля 2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– Обнинск: Титул, 2010г.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книга для учителя к учебнику «</w:t>
      </w:r>
      <w:r w:rsidR="005620F0">
        <w:rPr>
          <w:rFonts w:ascii="Times New Roman" w:hAnsi="Times New Roman" w:cs="Times New Roman"/>
          <w:sz w:val="24"/>
          <w:szCs w:val="24"/>
        </w:rPr>
        <w:t>Английский с удовольствием для 2</w:t>
      </w:r>
      <w:r>
        <w:rPr>
          <w:rFonts w:ascii="Times New Roman" w:hAnsi="Times New Roman" w:cs="Times New Roman"/>
          <w:sz w:val="24"/>
          <w:szCs w:val="24"/>
        </w:rPr>
        <w:t xml:space="preserve"> класса»; - Обнинск: Титул, 2008г.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рабочая тетрадь к учебнику «</w:t>
      </w:r>
      <w:r w:rsidR="005620F0">
        <w:rPr>
          <w:rFonts w:ascii="Times New Roman" w:hAnsi="Times New Roman" w:cs="Times New Roman"/>
          <w:sz w:val="24"/>
          <w:szCs w:val="24"/>
        </w:rPr>
        <w:t>Английский с удовольствием для 2</w:t>
      </w:r>
      <w:r>
        <w:rPr>
          <w:rFonts w:ascii="Times New Roman" w:hAnsi="Times New Roman" w:cs="Times New Roman"/>
          <w:sz w:val="24"/>
          <w:szCs w:val="24"/>
        </w:rPr>
        <w:t xml:space="preserve"> класса»; - Обнинск: Титул, 2008г.</w:t>
      </w:r>
    </w:p>
    <w:p w:rsidR="00CF45FE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диск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учебнику «</w:t>
      </w:r>
      <w:r w:rsidR="005620F0">
        <w:rPr>
          <w:rFonts w:ascii="Times New Roman" w:hAnsi="Times New Roman" w:cs="Times New Roman"/>
          <w:sz w:val="24"/>
          <w:szCs w:val="24"/>
        </w:rPr>
        <w:t>Английский с удовольствием для 2</w:t>
      </w:r>
      <w:r>
        <w:rPr>
          <w:rFonts w:ascii="Times New Roman" w:hAnsi="Times New Roman" w:cs="Times New Roman"/>
          <w:sz w:val="24"/>
          <w:szCs w:val="24"/>
        </w:rPr>
        <w:t xml:space="preserve"> класса»; - Обнинск: Титул, 2008г.</w:t>
      </w:r>
    </w:p>
    <w:p w:rsidR="00CF45FE" w:rsidRPr="00D20F5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Сборник аутентичных песен </w:t>
      </w:r>
      <w:r w:rsidRPr="00B65A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Pr="00B65A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- Обнинск: Титул, 2008г.</w:t>
      </w:r>
    </w:p>
    <w:p w:rsidR="00CF45FE" w:rsidRPr="00B65A3B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Обучающая компьютерная программа </w:t>
      </w:r>
      <w:r w:rsidRPr="00B65A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Pr="00B65A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- Обнинск: Титул, 2013г.</w:t>
      </w:r>
    </w:p>
    <w:p w:rsidR="00CF45FE" w:rsidRPr="0060012B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6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Плакаты для 2-4 классов; - Обнинск: Титул, 2013г.</w:t>
      </w:r>
    </w:p>
    <w:p w:rsidR="00CF45FE" w:rsidRPr="005E1B02" w:rsidRDefault="00CF45FE" w:rsidP="00CF45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0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для учителя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1. Английский язык 2 класс: практическая лексика и грамматика в тестах и упражнениях / авт.-сост. Е.Л. Ткачева.– Волгоград: Учитель, 2008. – 223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2. Английский язык.2 класс: материалы для коррекционно-развивающих занятий с учащимися. I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 / авт.-сост. Е.Н. Попова. – Волгоград: Учитель, 2007. – 151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3. Английский язык. Учимся и играем на уроках английского языка. 2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>. для учителя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вт.-сост. Н.Г. Брюсова. – М.: Дрофа, 203. – 160 с.: ил.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4. Английский язык. 2 класс. Поурочные планы по учебнику М.З.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 др. В 2 ч. / </w:t>
      </w:r>
      <w:proofErr w:type="spellStart"/>
      <w:proofErr w:type="gramStart"/>
      <w:r w:rsidRPr="005E1B0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 О.С. Миронова. – Волгоград: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Учитель-АСТ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2005. – 96 с.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Е.А. Грамматика английского языка. Проверочные работы: К учебнику М.З.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 др. “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– 2”. – М.: Издательство «Экзамен», 2006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Е.А. Грамматика английского языка. Сборник упражнений: часть I: К учебнику М.З.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 др. “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– 2”. – М.: Издательство «Экзамен», 2006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lastRenderedPageBreak/>
        <w:t xml:space="preserve"> 7.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Е.А. Грамматика английского языка. Сборник упражнений: часть II: К учебнику М.З.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и др. “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– 2”. – М.: Издательство «Экзамен», 2006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8. Венявская В.М. Английская грамматика: теория и практика. – Ростов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5E1B0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: Феникс, 2009. – 319 с.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Дзюина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Е.В. Поурочные разработки по английскому к учебнику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М.З. и др. “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– 2”: 2 класс. – М.: ВАКО, 2006. – 320 с.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10. Капризы и прихоти английского языка: Справочное пособие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вт.-сост. С.И.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Тобольская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 – Саратов: Лицей, 2004. – 224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11. Копылова В.В. Методика проектной работы на уроках английского языка: методическое пособие. – М.: Дрофа, 2006. – 93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12. Кораблева Л.С. Предлоги и устойчивые выражения: Справ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особие: 2-е изд.,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 – Мн.: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, 2001. – 128 с.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Брюс. Английский язык: Времена глагола: Дидактические материалы. – М.: Дрофа, 2000. – 384 с.: ил.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14. Обучение детей английскому языку: занятия, игры, мероприятия, лингвострановедческий материал/ авт.-сост. Е.Ю.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Шабельникова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. - Волгоград: Учитель, 2009. – 127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Ю.Я. Игры на уроках английского языка: Методическое пособие. - М.: ООО «Издательство АСТ»: ООО «Издательство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»: ООО «Типография ИПО профсоюзов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»,2005. – 78 </w:t>
      </w:r>
      <w:proofErr w:type="gramStart"/>
      <w:r w:rsidRPr="005E1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1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Рыжак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 Н.А. 200 обучающих игр на занятиях иностранным языком. Пособие для преподавателей. – М.: </w:t>
      </w:r>
      <w:proofErr w:type="spellStart"/>
      <w:r w:rsidRPr="005E1B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1B02">
        <w:rPr>
          <w:rFonts w:ascii="Times New Roman" w:hAnsi="Times New Roman" w:cs="Times New Roman"/>
          <w:sz w:val="24"/>
          <w:szCs w:val="24"/>
        </w:rPr>
        <w:t xml:space="preserve">: АСТ, 2009. – 158 с.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17. </w:t>
      </w:r>
      <w:hyperlink r:id="rId5" w:history="1">
        <w:r w:rsidRPr="00D27255">
          <w:rPr>
            <w:rStyle w:val="a5"/>
            <w:rFonts w:ascii="Times New Roman" w:hAnsi="Times New Roman" w:cs="Times New Roman"/>
            <w:sz w:val="24"/>
            <w:szCs w:val="24"/>
          </w:rPr>
          <w:t>http://www.collection.edu.ru/default.asp?ob_no=17700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18. </w:t>
      </w:r>
      <w:hyperlink r:id="rId6" w:history="1">
        <w:r w:rsidRPr="00D27255">
          <w:rPr>
            <w:rStyle w:val="a5"/>
            <w:rFonts w:ascii="Times New Roman" w:hAnsi="Times New Roman" w:cs="Times New Roman"/>
            <w:sz w:val="24"/>
            <w:szCs w:val="24"/>
          </w:rPr>
          <w:t>http://www.native-english.ru/topics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FE" w:rsidRPr="005E1B02" w:rsidRDefault="00CF45FE" w:rsidP="00CF4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02">
        <w:rPr>
          <w:rFonts w:ascii="Times New Roman" w:hAnsi="Times New Roman" w:cs="Times New Roman"/>
          <w:sz w:val="24"/>
          <w:szCs w:val="24"/>
        </w:rPr>
        <w:t xml:space="preserve"> 19. </w:t>
      </w:r>
      <w:hyperlink r:id="rId7" w:history="1">
        <w:r w:rsidRPr="00D27255">
          <w:rPr>
            <w:rStyle w:val="a5"/>
            <w:rFonts w:ascii="Times New Roman" w:hAnsi="Times New Roman" w:cs="Times New Roman"/>
            <w:sz w:val="24"/>
            <w:szCs w:val="24"/>
          </w:rPr>
          <w:t>http://www.alleng.ru/english/engl.htm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FE" w:rsidRPr="0060012B" w:rsidRDefault="00CF45FE" w:rsidP="00CF45FE">
      <w:pPr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CF45FE">
      <w:pPr>
        <w:spacing w:after="0"/>
      </w:pPr>
    </w:p>
    <w:sectPr w:rsidR="00BB4117" w:rsidSect="00991B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F2C"/>
    <w:multiLevelType w:val="hybridMultilevel"/>
    <w:tmpl w:val="36188E4C"/>
    <w:lvl w:ilvl="0" w:tplc="9340691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5FE"/>
    <w:rsid w:val="00010B72"/>
    <w:rsid w:val="00013E11"/>
    <w:rsid w:val="000166B2"/>
    <w:rsid w:val="000A05BE"/>
    <w:rsid w:val="000D0710"/>
    <w:rsid w:val="000D556D"/>
    <w:rsid w:val="000F7E94"/>
    <w:rsid w:val="0012460D"/>
    <w:rsid w:val="00141D4F"/>
    <w:rsid w:val="00155531"/>
    <w:rsid w:val="00226D68"/>
    <w:rsid w:val="00262D81"/>
    <w:rsid w:val="00264593"/>
    <w:rsid w:val="002920C8"/>
    <w:rsid w:val="00343087"/>
    <w:rsid w:val="00395623"/>
    <w:rsid w:val="003B0DC7"/>
    <w:rsid w:val="003B3056"/>
    <w:rsid w:val="00402901"/>
    <w:rsid w:val="00403D48"/>
    <w:rsid w:val="00417CA7"/>
    <w:rsid w:val="00423A50"/>
    <w:rsid w:val="00461198"/>
    <w:rsid w:val="004D376C"/>
    <w:rsid w:val="00525A49"/>
    <w:rsid w:val="005620F0"/>
    <w:rsid w:val="0056618B"/>
    <w:rsid w:val="005A28EB"/>
    <w:rsid w:val="005E37E7"/>
    <w:rsid w:val="00652D44"/>
    <w:rsid w:val="006B65A0"/>
    <w:rsid w:val="006C6DC3"/>
    <w:rsid w:val="00705CA2"/>
    <w:rsid w:val="00715A7E"/>
    <w:rsid w:val="007C59C0"/>
    <w:rsid w:val="007F1413"/>
    <w:rsid w:val="00805E96"/>
    <w:rsid w:val="00850267"/>
    <w:rsid w:val="0085616B"/>
    <w:rsid w:val="00871CDA"/>
    <w:rsid w:val="00885E6D"/>
    <w:rsid w:val="008B646D"/>
    <w:rsid w:val="008D1A9E"/>
    <w:rsid w:val="0096576D"/>
    <w:rsid w:val="009660B6"/>
    <w:rsid w:val="009F02C2"/>
    <w:rsid w:val="009F1B30"/>
    <w:rsid w:val="009F74EC"/>
    <w:rsid w:val="00A557B1"/>
    <w:rsid w:val="00A626B5"/>
    <w:rsid w:val="00A65A08"/>
    <w:rsid w:val="00A861A1"/>
    <w:rsid w:val="00A941FB"/>
    <w:rsid w:val="00A9629A"/>
    <w:rsid w:val="00B215A9"/>
    <w:rsid w:val="00B5665C"/>
    <w:rsid w:val="00B9278F"/>
    <w:rsid w:val="00BB4117"/>
    <w:rsid w:val="00BB537B"/>
    <w:rsid w:val="00C24F88"/>
    <w:rsid w:val="00C454B0"/>
    <w:rsid w:val="00C8174B"/>
    <w:rsid w:val="00C92A62"/>
    <w:rsid w:val="00C9593C"/>
    <w:rsid w:val="00CA579C"/>
    <w:rsid w:val="00CC235D"/>
    <w:rsid w:val="00CC79A4"/>
    <w:rsid w:val="00CD6376"/>
    <w:rsid w:val="00CF45FE"/>
    <w:rsid w:val="00CF598A"/>
    <w:rsid w:val="00CF7818"/>
    <w:rsid w:val="00D04A40"/>
    <w:rsid w:val="00D1463D"/>
    <w:rsid w:val="00D22624"/>
    <w:rsid w:val="00D45BE0"/>
    <w:rsid w:val="00D51F46"/>
    <w:rsid w:val="00D572B4"/>
    <w:rsid w:val="00D855BD"/>
    <w:rsid w:val="00DA68F8"/>
    <w:rsid w:val="00DB42C3"/>
    <w:rsid w:val="00DB5315"/>
    <w:rsid w:val="00DC6F7C"/>
    <w:rsid w:val="00DD3E97"/>
    <w:rsid w:val="00DF62C4"/>
    <w:rsid w:val="00E20326"/>
    <w:rsid w:val="00E37E4D"/>
    <w:rsid w:val="00E61590"/>
    <w:rsid w:val="00E63E02"/>
    <w:rsid w:val="00E91E8F"/>
    <w:rsid w:val="00E94AE0"/>
    <w:rsid w:val="00ED50A5"/>
    <w:rsid w:val="00F64E7B"/>
    <w:rsid w:val="00F82C17"/>
    <w:rsid w:val="00F92258"/>
    <w:rsid w:val="00F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FE"/>
    <w:pPr>
      <w:ind w:left="720"/>
      <w:contextualSpacing/>
    </w:pPr>
  </w:style>
  <w:style w:type="table" w:styleId="a4">
    <w:name w:val="Table Grid"/>
    <w:basedOn w:val="a1"/>
    <w:uiPriority w:val="59"/>
    <w:rsid w:val="00CF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4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english/eng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topics" TargetMode="External"/><Relationship Id="rId5" Type="http://schemas.openxmlformats.org/officeDocument/2006/relationships/hyperlink" Target="http://www.collection.edu.ru/default.asp?ob_no=177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2013-08-31T17:01:00Z</dcterms:created>
  <dcterms:modified xsi:type="dcterms:W3CDTF">2013-09-02T14:33:00Z</dcterms:modified>
</cp:coreProperties>
</file>